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F36" w:rsidRPr="00543D5F" w:rsidRDefault="009F6F36" w:rsidP="00F26AB2">
      <w:pPr>
        <w:pStyle w:val="PargrafodaLista"/>
        <w:numPr>
          <w:ilvl w:val="0"/>
          <w:numId w:val="5"/>
        </w:numPr>
        <w:autoSpaceDE w:val="0"/>
        <w:autoSpaceDN w:val="0"/>
        <w:adjustRightInd w:val="0"/>
        <w:rPr>
          <w:rFonts w:cs="TimesNewRomanPS-BoldMT"/>
          <w:bCs/>
        </w:rPr>
      </w:pPr>
      <w:r w:rsidRPr="00543D5F">
        <w:rPr>
          <w:rFonts w:cs="TimesNewRomanPS-BoldMT"/>
          <w:bCs/>
        </w:rPr>
        <w:t>Identificação da entidade e período de relato</w:t>
      </w:r>
    </w:p>
    <w:p w:rsidR="00E6344F" w:rsidRPr="00543D5F" w:rsidRDefault="00E6344F" w:rsidP="00F26AB2">
      <w:pPr>
        <w:autoSpaceDE w:val="0"/>
        <w:autoSpaceDN w:val="0"/>
        <w:adjustRightInd w:val="0"/>
        <w:spacing w:line="240" w:lineRule="auto"/>
        <w:jc w:val="both"/>
        <w:rPr>
          <w:rFonts w:cs="TimesNewRomanPSMT"/>
          <w:sz w:val="16"/>
          <w:szCs w:val="16"/>
        </w:rPr>
      </w:pPr>
    </w:p>
    <w:p w:rsidR="001C43E5"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Designação da entidade.</w:t>
      </w:r>
      <w:r w:rsidR="007B79F2" w:rsidRPr="00543D5F">
        <w:rPr>
          <w:rFonts w:cs="TimesNewRomanPSMT"/>
          <w:b w:val="0"/>
        </w:rPr>
        <w:t xml:space="preserve"> </w:t>
      </w:r>
      <w:r w:rsidR="006528B6" w:rsidRPr="00543D5F">
        <w:rPr>
          <w:rFonts w:cs="TimesNewRomanPSMT"/>
          <w:b w:val="0"/>
        </w:rPr>
        <w:t xml:space="preserve"> </w:t>
      </w:r>
    </w:p>
    <w:p w:rsidR="001C43E5" w:rsidRPr="00543D5F" w:rsidRDefault="001C43E5" w:rsidP="00F26AB2">
      <w:pPr>
        <w:pStyle w:val="PargrafodaLista"/>
        <w:autoSpaceDE w:val="0"/>
        <w:autoSpaceDN w:val="0"/>
        <w:adjustRightInd w:val="0"/>
        <w:ind w:left="360" w:firstLine="0"/>
        <w:rPr>
          <w:rFonts w:cs="TimesNewRomanPSMT"/>
          <w:b w:val="0"/>
        </w:rPr>
      </w:pPr>
    </w:p>
    <w:p w:rsidR="007B79F2" w:rsidRPr="00543D5F" w:rsidRDefault="00E25C62" w:rsidP="00F26AB2">
      <w:pPr>
        <w:pStyle w:val="PargrafodaLista"/>
        <w:numPr>
          <w:ilvl w:val="1"/>
          <w:numId w:val="35"/>
        </w:numPr>
        <w:autoSpaceDE w:val="0"/>
        <w:autoSpaceDN w:val="0"/>
        <w:adjustRightInd w:val="0"/>
        <w:rPr>
          <w:rFonts w:cs="TimesNewRomanPSMT"/>
          <w:b w:val="0"/>
        </w:rPr>
      </w:pPr>
      <w:r w:rsidRPr="00543D5F">
        <w:rPr>
          <w:b w:val="0"/>
        </w:rPr>
        <w:t>NIPC:</w:t>
      </w:r>
      <w:r w:rsidR="009D7263">
        <w:rPr>
          <w:b w:val="0"/>
        </w:rPr>
        <w:t xml:space="preserve"> XXXXXXXXX</w:t>
      </w:r>
    </w:p>
    <w:p w:rsidR="006528B6" w:rsidRPr="00543D5F" w:rsidRDefault="006528B6" w:rsidP="00F26AB2">
      <w:pPr>
        <w:pStyle w:val="PargrafodaLista"/>
        <w:autoSpaceDE w:val="0"/>
        <w:autoSpaceDN w:val="0"/>
        <w:adjustRightInd w:val="0"/>
        <w:ind w:left="360" w:firstLine="0"/>
        <w:rPr>
          <w:rFonts w:cs="TimesNewRomanPSMT"/>
          <w:b w:val="0"/>
        </w:rPr>
      </w:pPr>
    </w:p>
    <w:p w:rsidR="007B79F2" w:rsidRPr="00543D5F" w:rsidRDefault="001C43E5" w:rsidP="00F26AB2">
      <w:pPr>
        <w:pStyle w:val="PargrafodaLista"/>
        <w:numPr>
          <w:ilvl w:val="1"/>
          <w:numId w:val="35"/>
        </w:numPr>
        <w:autoSpaceDE w:val="0"/>
        <w:autoSpaceDN w:val="0"/>
        <w:adjustRightInd w:val="0"/>
        <w:rPr>
          <w:rFonts w:cs="TimesNewRomanPSMT"/>
          <w:b w:val="0"/>
        </w:rPr>
      </w:pPr>
      <w:r w:rsidRPr="00543D5F">
        <w:rPr>
          <w:rFonts w:cs="TimesNewRomanPSMT"/>
          <w:b w:val="0"/>
        </w:rPr>
        <w:t>Sede</w:t>
      </w:r>
      <w:r w:rsidR="009D7263">
        <w:rPr>
          <w:rFonts w:cs="TimesNewRomanPSMT"/>
          <w:b w:val="0"/>
        </w:rPr>
        <w:t>.</w:t>
      </w:r>
    </w:p>
    <w:p w:rsidR="007B79F2" w:rsidRPr="00543D5F" w:rsidRDefault="007B79F2" w:rsidP="00F26AB2">
      <w:pPr>
        <w:pStyle w:val="PargrafodaLista"/>
        <w:autoSpaceDE w:val="0"/>
        <w:autoSpaceDN w:val="0"/>
        <w:adjustRightInd w:val="0"/>
        <w:ind w:left="360" w:firstLine="0"/>
        <w:rPr>
          <w:rFonts w:cs="TimesNewRomanPSMT"/>
        </w:rPr>
      </w:pPr>
    </w:p>
    <w:p w:rsidR="00E6344F" w:rsidRPr="00543D5F" w:rsidRDefault="00E25C62" w:rsidP="00F26AB2">
      <w:pPr>
        <w:pStyle w:val="PargrafodaLista"/>
        <w:numPr>
          <w:ilvl w:val="1"/>
          <w:numId w:val="35"/>
        </w:numPr>
        <w:autoSpaceDE w:val="0"/>
        <w:autoSpaceDN w:val="0"/>
        <w:adjustRightInd w:val="0"/>
        <w:rPr>
          <w:rFonts w:cs="TimesNewRomanPSMT"/>
          <w:b w:val="0"/>
        </w:rPr>
      </w:pPr>
      <w:r w:rsidRPr="00543D5F">
        <w:rPr>
          <w:rFonts w:cs="TimesNewRomanPSMT"/>
          <w:b w:val="0"/>
        </w:rPr>
        <w:t>Natureza da actividade</w:t>
      </w:r>
      <w:r w:rsidR="009D7263">
        <w:rPr>
          <w:rFonts w:cs="TimesNewRomanPSMT"/>
          <w:b w:val="0"/>
        </w:rPr>
        <w:t>.</w:t>
      </w:r>
    </w:p>
    <w:p w:rsidR="006528B6" w:rsidRPr="00543D5F" w:rsidRDefault="006528B6" w:rsidP="00F26AB2">
      <w:pPr>
        <w:pStyle w:val="PargrafodaLista"/>
        <w:autoSpaceDE w:val="0"/>
        <w:autoSpaceDN w:val="0"/>
        <w:adjustRightInd w:val="0"/>
        <w:ind w:left="360" w:firstLine="0"/>
        <w:rPr>
          <w:rFonts w:cs="TimesNewRomanPSMT"/>
          <w:b w:val="0"/>
        </w:rPr>
      </w:pPr>
    </w:p>
    <w:p w:rsidR="009F6F36" w:rsidRPr="00543D5F" w:rsidRDefault="00E6344F" w:rsidP="00F26AB2">
      <w:pPr>
        <w:pStyle w:val="PargrafodaLista"/>
        <w:numPr>
          <w:ilvl w:val="1"/>
          <w:numId w:val="35"/>
        </w:numPr>
        <w:autoSpaceDE w:val="0"/>
        <w:autoSpaceDN w:val="0"/>
        <w:adjustRightInd w:val="0"/>
        <w:rPr>
          <w:rFonts w:cs="TimesNewRomanPSMT"/>
          <w:b w:val="0"/>
        </w:rPr>
      </w:pPr>
      <w:r w:rsidRPr="00543D5F">
        <w:rPr>
          <w:rFonts w:cs="TimesNewRomanPSMT"/>
          <w:b w:val="0"/>
        </w:rPr>
        <w:t>Designação e sede da empresa</w:t>
      </w:r>
      <w:r w:rsidR="009F6F36" w:rsidRPr="00543D5F">
        <w:rPr>
          <w:rFonts w:cs="TimesNewRomanPSMT"/>
          <w:b w:val="0"/>
        </w:rPr>
        <w:t>-mãe final e local</w:t>
      </w:r>
      <w:r w:rsidRPr="00543D5F">
        <w:rPr>
          <w:rFonts w:cs="TimesNewRomanPSMT"/>
          <w:b w:val="0"/>
        </w:rPr>
        <w:t xml:space="preserve"> </w:t>
      </w:r>
      <w:r w:rsidR="009F6F36" w:rsidRPr="00543D5F">
        <w:rPr>
          <w:rFonts w:cs="TimesNewRomanPSMT"/>
          <w:b w:val="0"/>
        </w:rPr>
        <w:t>onde podem ser obtidas cópias das demonstrações financeiras</w:t>
      </w:r>
      <w:r w:rsidRPr="00543D5F">
        <w:rPr>
          <w:rFonts w:cs="TimesNewRomanPSMT"/>
          <w:b w:val="0"/>
        </w:rPr>
        <w:t xml:space="preserve"> </w:t>
      </w:r>
      <w:r w:rsidR="009F6F36" w:rsidRPr="00543D5F">
        <w:rPr>
          <w:rFonts w:cs="TimesNewRomanPSMT"/>
          <w:b w:val="0"/>
        </w:rPr>
        <w:t>consolidadas.</w:t>
      </w:r>
    </w:p>
    <w:p w:rsidR="00E6344F" w:rsidRPr="00543D5F" w:rsidRDefault="00E6344F"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D</w:t>
      </w:r>
      <w:r w:rsidR="00E6344F" w:rsidRPr="00543D5F">
        <w:rPr>
          <w:rFonts w:cs="TimesNewRomanPSMT"/>
          <w:b w:val="0"/>
        </w:rPr>
        <w:t xml:space="preserve">esignação e sede da empresa-mãe intermédia </w:t>
      </w:r>
      <w:r w:rsidRPr="00543D5F">
        <w:rPr>
          <w:rFonts w:cs="TimesNewRomanPSMT"/>
          <w:b w:val="0"/>
        </w:rPr>
        <w:t>local onde podem ser o</w:t>
      </w:r>
      <w:r w:rsidR="00E6344F" w:rsidRPr="00543D5F">
        <w:rPr>
          <w:rFonts w:cs="TimesNewRomanPSMT"/>
          <w:b w:val="0"/>
        </w:rPr>
        <w:t xml:space="preserve">btidas cópias das demonstrações </w:t>
      </w:r>
      <w:r w:rsidRPr="00543D5F">
        <w:rPr>
          <w:rFonts w:cs="TimesNewRomanPSMT"/>
          <w:b w:val="0"/>
        </w:rPr>
        <w:t>financeiras consolidadas.</w:t>
      </w:r>
    </w:p>
    <w:p w:rsidR="00E6344F" w:rsidRPr="00543D5F" w:rsidRDefault="00E6344F" w:rsidP="00F26AB2">
      <w:pPr>
        <w:autoSpaceDE w:val="0"/>
        <w:autoSpaceDN w:val="0"/>
        <w:adjustRightInd w:val="0"/>
        <w:spacing w:line="240" w:lineRule="auto"/>
        <w:jc w:val="both"/>
        <w:rPr>
          <w:rFonts w:cs="TimesNewRomanPSMT"/>
          <w:sz w:val="16"/>
          <w:szCs w:val="16"/>
        </w:rPr>
      </w:pPr>
    </w:p>
    <w:p w:rsidR="001C43E5"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Caso tenha sido </w:t>
      </w:r>
      <w:r w:rsidR="00E6344F" w:rsidRPr="00543D5F">
        <w:rPr>
          <w:rFonts w:cs="TimesNewRomanPSMT"/>
          <w:b w:val="0"/>
        </w:rPr>
        <w:t xml:space="preserve">alterada a data do balanço e as </w:t>
      </w:r>
      <w:r w:rsidRPr="00543D5F">
        <w:rPr>
          <w:rFonts w:cs="TimesNewRomanPSMT"/>
          <w:b w:val="0"/>
        </w:rPr>
        <w:t>demonstrações financeiras</w:t>
      </w:r>
      <w:r w:rsidR="00E6344F" w:rsidRPr="00543D5F">
        <w:rPr>
          <w:rFonts w:cs="TimesNewRomanPSMT"/>
          <w:b w:val="0"/>
        </w:rPr>
        <w:t xml:space="preserve"> anuais sejam apresentadas para </w:t>
      </w:r>
      <w:r w:rsidRPr="00543D5F">
        <w:rPr>
          <w:rFonts w:cs="TimesNewRomanPSMT"/>
          <w:b w:val="0"/>
        </w:rPr>
        <w:t>um período mais longo ou mais curto do que um ano:</w:t>
      </w:r>
      <w:r w:rsidR="00E6344F" w:rsidRPr="00543D5F">
        <w:rPr>
          <w:rFonts w:cs="TimesNewRomanPSMT"/>
          <w:b w:val="0"/>
        </w:rPr>
        <w:t xml:space="preserve"> </w:t>
      </w:r>
    </w:p>
    <w:p w:rsidR="001C43E5" w:rsidRPr="00543D5F" w:rsidRDefault="001C43E5" w:rsidP="00F26AB2">
      <w:pPr>
        <w:pStyle w:val="PargrafodaLista"/>
        <w:rPr>
          <w:rFonts w:cs="TimesNewRomanPSMT"/>
          <w:b w:val="0"/>
        </w:rPr>
      </w:pPr>
    </w:p>
    <w:p w:rsidR="001C43E5"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Período abrangido </w:t>
      </w:r>
      <w:r w:rsidR="001C43E5" w:rsidRPr="00543D5F">
        <w:rPr>
          <w:rFonts w:cs="TimesNewRomanPSMT"/>
          <w:b w:val="0"/>
        </w:rPr>
        <w:t>pelas demonstrações financeiras</w:t>
      </w:r>
      <w:r w:rsidR="009D7263">
        <w:rPr>
          <w:rFonts w:cs="TimesNewRomanPSMT"/>
          <w:b w:val="0"/>
        </w:rPr>
        <w:t>.</w:t>
      </w:r>
    </w:p>
    <w:p w:rsidR="001C43E5" w:rsidRPr="00543D5F" w:rsidRDefault="001C43E5" w:rsidP="00F26AB2">
      <w:pPr>
        <w:pStyle w:val="PargrafodaLista"/>
        <w:autoSpaceDE w:val="0"/>
        <w:autoSpaceDN w:val="0"/>
        <w:adjustRightInd w:val="0"/>
        <w:ind w:left="567" w:hanging="567"/>
        <w:rPr>
          <w:rFonts w:cs="TimesNewRomanPSMT"/>
          <w:b w:val="0"/>
        </w:rPr>
      </w:pPr>
    </w:p>
    <w:p w:rsidR="001C43E5"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Razão para usar um período diferente do anual</w:t>
      </w:r>
      <w:r w:rsidR="009D7263">
        <w:rPr>
          <w:rFonts w:cs="TimesNewRomanPSMT"/>
          <w:b w:val="0"/>
        </w:rPr>
        <w:t>.</w:t>
      </w:r>
    </w:p>
    <w:p w:rsidR="001C43E5" w:rsidRPr="00543D5F" w:rsidRDefault="001C43E5" w:rsidP="00F26AB2">
      <w:pPr>
        <w:pStyle w:val="PargrafodaLista"/>
        <w:ind w:left="567" w:hanging="567"/>
        <w:rPr>
          <w:rFonts w:cs="TimesNewRomanPSMT"/>
          <w:b w:val="0"/>
        </w:rPr>
      </w:pPr>
    </w:p>
    <w:p w:rsidR="009F6F36"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Indicação de não se</w:t>
      </w:r>
      <w:r w:rsidR="00E6344F" w:rsidRPr="00543D5F">
        <w:rPr>
          <w:rFonts w:cs="TimesNewRomanPSMT"/>
          <w:b w:val="0"/>
        </w:rPr>
        <w:t xml:space="preserve">rem inteiramente comparáveis as </w:t>
      </w:r>
      <w:r w:rsidRPr="00543D5F">
        <w:rPr>
          <w:rFonts w:cs="TimesNewRomanPSMT"/>
          <w:b w:val="0"/>
        </w:rPr>
        <w:t xml:space="preserve">quantias comparativas </w:t>
      </w:r>
      <w:r w:rsidR="00E6344F" w:rsidRPr="00543D5F">
        <w:rPr>
          <w:rFonts w:cs="TimesNewRomanPSMT"/>
          <w:b w:val="0"/>
        </w:rPr>
        <w:t xml:space="preserve">da demonstração dos resultados, </w:t>
      </w:r>
      <w:r w:rsidRPr="00543D5F">
        <w:rPr>
          <w:rFonts w:cs="TimesNewRomanPSMT"/>
          <w:b w:val="0"/>
        </w:rPr>
        <w:t>da demonstração das al</w:t>
      </w:r>
      <w:r w:rsidR="00E6344F" w:rsidRPr="00543D5F">
        <w:rPr>
          <w:rFonts w:cs="TimesNewRomanPSMT"/>
          <w:b w:val="0"/>
        </w:rPr>
        <w:t xml:space="preserve">terações no capital próprio, da </w:t>
      </w:r>
      <w:r w:rsidRPr="00543D5F">
        <w:rPr>
          <w:rFonts w:cs="TimesNewRomanPSMT"/>
          <w:b w:val="0"/>
        </w:rPr>
        <w:t>demonstração de fluxo</w:t>
      </w:r>
      <w:r w:rsidR="00E6344F" w:rsidRPr="00543D5F">
        <w:rPr>
          <w:rFonts w:cs="TimesNewRomanPSMT"/>
          <w:b w:val="0"/>
        </w:rPr>
        <w:t xml:space="preserve">s de caixa e das notas do anexo </w:t>
      </w:r>
      <w:r w:rsidRPr="00543D5F">
        <w:rPr>
          <w:rFonts w:cs="TimesNewRomanPSMT"/>
          <w:b w:val="0"/>
        </w:rPr>
        <w:t>relacionadas.</w:t>
      </w:r>
    </w:p>
    <w:p w:rsidR="00E6344F" w:rsidRPr="00543D5F" w:rsidRDefault="00E6344F" w:rsidP="00F26AB2">
      <w:pPr>
        <w:autoSpaceDE w:val="0"/>
        <w:autoSpaceDN w:val="0"/>
        <w:adjustRightInd w:val="0"/>
        <w:spacing w:line="240" w:lineRule="auto"/>
        <w:jc w:val="both"/>
        <w:rPr>
          <w:rFonts w:cs="TimesNewRomanPSMT"/>
          <w:sz w:val="16"/>
          <w:szCs w:val="16"/>
        </w:rPr>
      </w:pPr>
    </w:p>
    <w:p w:rsidR="006528B6" w:rsidRPr="00543D5F" w:rsidRDefault="006528B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Referencial contabilístico de preparação das</w:t>
      </w:r>
      <w:r w:rsidR="00CD1040" w:rsidRPr="00543D5F">
        <w:rPr>
          <w:rFonts w:cs="TimesNewRomanPS-BoldMT"/>
          <w:bCs/>
        </w:rPr>
        <w:t xml:space="preserve"> </w:t>
      </w:r>
      <w:r w:rsidRPr="00543D5F">
        <w:rPr>
          <w:rFonts w:cs="TimesNewRomanPS-BoldMT"/>
          <w:bCs/>
        </w:rPr>
        <w:t>demonstrações financeiras</w:t>
      </w:r>
    </w:p>
    <w:p w:rsidR="00EF4613" w:rsidRPr="00543D5F" w:rsidRDefault="00EF4613" w:rsidP="00F26AB2">
      <w:pPr>
        <w:pStyle w:val="PargrafodaLista"/>
        <w:autoSpaceDE w:val="0"/>
        <w:autoSpaceDN w:val="0"/>
        <w:adjustRightInd w:val="0"/>
        <w:ind w:left="360" w:firstLine="0"/>
        <w:rPr>
          <w:rFonts w:cs="TimesNewRomanPS-BoldMT"/>
          <w:bCs/>
        </w:rPr>
      </w:pPr>
    </w:p>
    <w:p w:rsidR="00E6344F" w:rsidRPr="00543D5F" w:rsidRDefault="00E6344F" w:rsidP="00F26AB2">
      <w:pPr>
        <w:pStyle w:val="PargrafodaLista"/>
        <w:numPr>
          <w:ilvl w:val="1"/>
          <w:numId w:val="35"/>
        </w:numPr>
        <w:autoSpaceDE w:val="0"/>
        <w:autoSpaceDN w:val="0"/>
        <w:adjustRightInd w:val="0"/>
        <w:rPr>
          <w:rFonts w:cs="TimesNewRomanPSMT"/>
          <w:b w:val="0"/>
        </w:rPr>
      </w:pPr>
      <w:r w:rsidRPr="00543D5F">
        <w:rPr>
          <w:rFonts w:cs="TimesNewRomanPSMT"/>
          <w:b w:val="0"/>
        </w:rPr>
        <w:t>As demonstrações financeiras apresentadas têm como referencial contabilístico o Sistema de Normalização Contabilística, aprovado Decreto-Lei 98/2015 de 2 de Junho, tendo sido adoptadas as Normas Contabilísticas e de Relato Financeiro (NCRF)</w:t>
      </w:r>
      <w:r w:rsidR="001C43E5" w:rsidRPr="00543D5F">
        <w:rPr>
          <w:rFonts w:cs="TimesNewRomanPSMT"/>
          <w:b w:val="0"/>
        </w:rPr>
        <w:t xml:space="preserve"> / Norma Contabilista e de Relato Financeiro para as Pequenas Entidades (NCRF-PE)</w:t>
      </w:r>
      <w:r w:rsidRPr="00543D5F">
        <w:rPr>
          <w:rFonts w:cs="TimesNewRomanPSMT"/>
          <w:b w:val="0"/>
        </w:rPr>
        <w:t>.</w:t>
      </w:r>
    </w:p>
    <w:p w:rsidR="00973249" w:rsidRPr="00543D5F" w:rsidRDefault="00973249" w:rsidP="00F26AB2">
      <w:pPr>
        <w:autoSpaceDE w:val="0"/>
        <w:autoSpaceDN w:val="0"/>
        <w:adjustRightInd w:val="0"/>
        <w:spacing w:line="240" w:lineRule="auto"/>
        <w:jc w:val="both"/>
        <w:rPr>
          <w:rFonts w:cs="TimesNewRomanPSMT"/>
          <w:sz w:val="16"/>
          <w:szCs w:val="16"/>
        </w:rPr>
      </w:pPr>
    </w:p>
    <w:p w:rsidR="00E6344F" w:rsidRPr="00543D5F" w:rsidRDefault="00E6344F" w:rsidP="00F26AB2">
      <w:pPr>
        <w:pStyle w:val="PargrafodaLista"/>
        <w:numPr>
          <w:ilvl w:val="1"/>
          <w:numId w:val="35"/>
        </w:numPr>
        <w:autoSpaceDE w:val="0"/>
        <w:autoSpaceDN w:val="0"/>
        <w:adjustRightInd w:val="0"/>
        <w:rPr>
          <w:rFonts w:cs="TimesNewRomanPSMT"/>
          <w:b w:val="0"/>
        </w:rPr>
      </w:pPr>
      <w:r w:rsidRPr="00543D5F">
        <w:rPr>
          <w:rFonts w:cs="TimesNewRomanPSMT"/>
          <w:b w:val="0"/>
        </w:rPr>
        <w:t>No presente exercício não foram derrogadas quaisquer disposições do SNC.</w:t>
      </w:r>
    </w:p>
    <w:p w:rsidR="00973249" w:rsidRPr="00543D5F" w:rsidRDefault="00973249" w:rsidP="00F26AB2">
      <w:pPr>
        <w:autoSpaceDE w:val="0"/>
        <w:autoSpaceDN w:val="0"/>
        <w:adjustRightInd w:val="0"/>
        <w:spacing w:line="240" w:lineRule="auto"/>
        <w:jc w:val="both"/>
        <w:rPr>
          <w:rFonts w:cs="TimesNewRomanPSMT"/>
          <w:sz w:val="16"/>
          <w:szCs w:val="16"/>
        </w:rPr>
      </w:pPr>
    </w:p>
    <w:p w:rsidR="00973249" w:rsidRPr="00543D5F" w:rsidRDefault="00973249"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As contas das demonstrações financeiras são </w:t>
      </w:r>
      <w:r w:rsidR="001C43E5" w:rsidRPr="00543D5F">
        <w:rPr>
          <w:rFonts w:cs="TimesNewRomanPSMT"/>
          <w:b w:val="0"/>
        </w:rPr>
        <w:t>comparáveis</w:t>
      </w:r>
      <w:r w:rsidRPr="00543D5F">
        <w:rPr>
          <w:rFonts w:cs="TimesNewRomanPSMT"/>
          <w:b w:val="0"/>
        </w:rPr>
        <w:t xml:space="preserve"> na sua plenitude com as do período anterior</w:t>
      </w:r>
    </w:p>
    <w:p w:rsidR="00973249" w:rsidRPr="00543D5F" w:rsidRDefault="00973249" w:rsidP="00F26AB2">
      <w:pPr>
        <w:autoSpaceDE w:val="0"/>
        <w:autoSpaceDN w:val="0"/>
        <w:adjustRightInd w:val="0"/>
        <w:spacing w:line="240" w:lineRule="auto"/>
        <w:jc w:val="both"/>
        <w:rPr>
          <w:rFonts w:cs="TimesNewRomanPS-BoldMT"/>
          <w:bCs/>
          <w:sz w:val="16"/>
          <w:szCs w:val="16"/>
        </w:rPr>
      </w:pPr>
    </w:p>
    <w:p w:rsidR="006528B6" w:rsidRPr="00543D5F" w:rsidRDefault="006528B6" w:rsidP="00F26AB2">
      <w:pPr>
        <w:autoSpaceDE w:val="0"/>
        <w:autoSpaceDN w:val="0"/>
        <w:adjustRightInd w:val="0"/>
        <w:spacing w:line="240" w:lineRule="auto"/>
        <w:jc w:val="both"/>
        <w:rPr>
          <w:rFonts w:cs="TimesNewRomanPS-BoldMT"/>
          <w:bCs/>
          <w:sz w:val="16"/>
          <w:szCs w:val="16"/>
        </w:rPr>
      </w:pPr>
    </w:p>
    <w:p w:rsidR="009F6F36" w:rsidRPr="00543D5F" w:rsidRDefault="009D7263" w:rsidP="00F26AB2">
      <w:pPr>
        <w:pStyle w:val="PargrafodaLista"/>
        <w:numPr>
          <w:ilvl w:val="0"/>
          <w:numId w:val="35"/>
        </w:numPr>
        <w:autoSpaceDE w:val="0"/>
        <w:autoSpaceDN w:val="0"/>
        <w:adjustRightInd w:val="0"/>
        <w:rPr>
          <w:rFonts w:cs="TimesNewRomanPS-BoldMT"/>
          <w:bCs/>
        </w:rPr>
      </w:pPr>
      <w:r w:rsidRPr="00543D5F">
        <w:rPr>
          <w:rFonts w:cs="TimesNewRomanPS-BoldMT"/>
          <w:bCs/>
        </w:rPr>
        <w:t>Adopção</w:t>
      </w:r>
      <w:r w:rsidR="009F6F36" w:rsidRPr="00543D5F">
        <w:rPr>
          <w:rFonts w:cs="TimesNewRomanPS-BoldMT"/>
          <w:bCs/>
        </w:rPr>
        <w:t xml:space="preserve"> pela pri</w:t>
      </w:r>
      <w:r w:rsidR="00973249" w:rsidRPr="00543D5F">
        <w:rPr>
          <w:rFonts w:cs="TimesNewRomanPS-BoldMT"/>
          <w:bCs/>
        </w:rPr>
        <w:t xml:space="preserve">meira vez das NCRF — divulgação </w:t>
      </w:r>
      <w:r w:rsidR="009F6F36" w:rsidRPr="00543D5F">
        <w:rPr>
          <w:rFonts w:cs="TimesNewRomanPS-BoldMT"/>
          <w:bCs/>
        </w:rPr>
        <w:t>transitória</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Forma como </w:t>
      </w:r>
      <w:r w:rsidR="00973249" w:rsidRPr="00543D5F">
        <w:rPr>
          <w:rFonts w:cs="TimesNewRomanPSMT"/>
          <w:b w:val="0"/>
        </w:rPr>
        <w:t xml:space="preserve">a transição dos PCGA anteriores </w:t>
      </w:r>
      <w:r w:rsidRPr="00543D5F">
        <w:rPr>
          <w:rFonts w:cs="TimesNewRomanPSMT"/>
          <w:b w:val="0"/>
        </w:rPr>
        <w:t xml:space="preserve">para as NCRF </w:t>
      </w:r>
      <w:r w:rsidR="00B81D2A" w:rsidRPr="00543D5F">
        <w:rPr>
          <w:rFonts w:cs="TimesNewRomanPSMT"/>
          <w:b w:val="0"/>
        </w:rPr>
        <w:t>afectou</w:t>
      </w:r>
      <w:r w:rsidRPr="00543D5F">
        <w:rPr>
          <w:rFonts w:cs="TimesNewRomanPSMT"/>
          <w:b w:val="0"/>
        </w:rPr>
        <w:t xml:space="preserve"> a p</w:t>
      </w:r>
      <w:r w:rsidR="00973249" w:rsidRPr="00543D5F">
        <w:rPr>
          <w:rFonts w:cs="TimesNewRomanPSMT"/>
          <w:b w:val="0"/>
        </w:rPr>
        <w:t xml:space="preserve">osição financeira, o desempenho </w:t>
      </w:r>
      <w:r w:rsidRPr="00543D5F">
        <w:rPr>
          <w:rFonts w:cs="TimesNewRomanPSMT"/>
          <w:b w:val="0"/>
        </w:rPr>
        <w:t>financeiro e os fluxos de caixa relatados.</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Reconciliação do c</w:t>
      </w:r>
      <w:r w:rsidR="00973249" w:rsidRPr="00543D5F">
        <w:rPr>
          <w:rFonts w:cs="TimesNewRomanPSMT"/>
          <w:b w:val="0"/>
        </w:rPr>
        <w:t xml:space="preserve">apital próprio relatado segundo </w:t>
      </w:r>
      <w:r w:rsidRPr="00543D5F">
        <w:rPr>
          <w:rFonts w:cs="TimesNewRomanPSMT"/>
          <w:b w:val="0"/>
        </w:rPr>
        <w:t>os PCGA anteriores com o capital próprio se</w:t>
      </w:r>
      <w:r w:rsidR="00973249" w:rsidRPr="00543D5F">
        <w:rPr>
          <w:rFonts w:cs="TimesNewRomanPSMT"/>
          <w:b w:val="0"/>
        </w:rPr>
        <w:t xml:space="preserve">gundo </w:t>
      </w:r>
      <w:r w:rsidRPr="00543D5F">
        <w:rPr>
          <w:rFonts w:cs="TimesNewRomanPSMT"/>
          <w:b w:val="0"/>
        </w:rPr>
        <w:t>as NCRF, entre a dat</w:t>
      </w:r>
      <w:r w:rsidR="00973249" w:rsidRPr="00543D5F">
        <w:rPr>
          <w:rFonts w:cs="TimesNewRomanPSMT"/>
          <w:b w:val="0"/>
        </w:rPr>
        <w:t xml:space="preserve">a de transição para as NCRF e o </w:t>
      </w:r>
      <w:r w:rsidRPr="00543D5F">
        <w:rPr>
          <w:rFonts w:cs="TimesNewRomanPSMT"/>
          <w:b w:val="0"/>
        </w:rPr>
        <w:t>final do último períod</w:t>
      </w:r>
      <w:r w:rsidR="00973249" w:rsidRPr="00543D5F">
        <w:rPr>
          <w:rFonts w:cs="TimesNewRomanPSMT"/>
          <w:b w:val="0"/>
        </w:rPr>
        <w:t xml:space="preserve">o apresentado nas mais recentes </w:t>
      </w:r>
      <w:r w:rsidRPr="00543D5F">
        <w:rPr>
          <w:rFonts w:cs="TimesNewRomanPSMT"/>
          <w:b w:val="0"/>
        </w:rPr>
        <w:t>demonstrações finance</w:t>
      </w:r>
      <w:r w:rsidR="00973249" w:rsidRPr="00543D5F">
        <w:rPr>
          <w:rFonts w:cs="TimesNewRomanPSMT"/>
          <w:b w:val="0"/>
        </w:rPr>
        <w:t xml:space="preserve">iras anuais, elaboradas segundo </w:t>
      </w:r>
      <w:r w:rsidRPr="00543D5F">
        <w:rPr>
          <w:rFonts w:cs="TimesNewRomanPSMT"/>
          <w:b w:val="0"/>
        </w:rPr>
        <w:t>os PCGA anteriores.</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Reconciliação do resultado relatado segundo os</w:t>
      </w:r>
      <w:r w:rsidR="00973249" w:rsidRPr="00543D5F">
        <w:rPr>
          <w:rFonts w:cs="TimesNewRomanPSMT"/>
          <w:b w:val="0"/>
        </w:rPr>
        <w:t xml:space="preserve"> </w:t>
      </w:r>
      <w:r w:rsidRPr="00543D5F">
        <w:rPr>
          <w:rFonts w:cs="TimesNewRomanPSMT"/>
          <w:b w:val="0"/>
        </w:rPr>
        <w:t xml:space="preserve">PCGA anteriores, </w:t>
      </w:r>
      <w:r w:rsidR="00B81D2A" w:rsidRPr="00543D5F">
        <w:rPr>
          <w:rFonts w:cs="TimesNewRomanPSMT"/>
          <w:b w:val="0"/>
        </w:rPr>
        <w:t>relativo</w:t>
      </w:r>
      <w:r w:rsidRPr="00543D5F">
        <w:rPr>
          <w:rFonts w:cs="TimesNewRomanPSMT"/>
          <w:b w:val="0"/>
        </w:rPr>
        <w:t xml:space="preserve"> ao último período das mais recentes</w:t>
      </w:r>
      <w:r w:rsidR="00973249" w:rsidRPr="00543D5F">
        <w:rPr>
          <w:rFonts w:cs="TimesNewRomanPSMT"/>
          <w:b w:val="0"/>
        </w:rPr>
        <w:t xml:space="preserve"> </w:t>
      </w:r>
      <w:r w:rsidRPr="00543D5F">
        <w:rPr>
          <w:rFonts w:cs="TimesNewRomanPSMT"/>
          <w:b w:val="0"/>
        </w:rPr>
        <w:t>demonstrações financeiras anuais, com o resultado</w:t>
      </w:r>
      <w:r w:rsidR="00973249" w:rsidRPr="00543D5F">
        <w:rPr>
          <w:rFonts w:cs="TimesNewRomanPSMT"/>
          <w:b w:val="0"/>
        </w:rPr>
        <w:t xml:space="preserve"> </w:t>
      </w:r>
      <w:r w:rsidRPr="00543D5F">
        <w:rPr>
          <w:rFonts w:cs="TimesNewRomanPSMT"/>
          <w:b w:val="0"/>
        </w:rPr>
        <w:t xml:space="preserve">segundo as NCRF </w:t>
      </w:r>
      <w:r w:rsidR="00B81D2A" w:rsidRPr="00543D5F">
        <w:rPr>
          <w:rFonts w:cs="TimesNewRomanPSMT"/>
          <w:b w:val="0"/>
        </w:rPr>
        <w:t>relativo</w:t>
      </w:r>
      <w:r w:rsidRPr="00543D5F">
        <w:rPr>
          <w:rFonts w:cs="TimesNewRomanPSMT"/>
          <w:b w:val="0"/>
        </w:rPr>
        <w:t xml:space="preserve"> ao mesmo período.</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Reconhecimento </w:t>
      </w:r>
      <w:r w:rsidR="00973249" w:rsidRPr="00543D5F">
        <w:rPr>
          <w:rFonts w:cs="TimesNewRomanPSMT"/>
          <w:b w:val="0"/>
        </w:rPr>
        <w:t xml:space="preserve">ou reversão, pela primeira vez, </w:t>
      </w:r>
      <w:r w:rsidRPr="00543D5F">
        <w:rPr>
          <w:rFonts w:cs="TimesNewRomanPSMT"/>
          <w:b w:val="0"/>
        </w:rPr>
        <w:t>de perdas por imparidade ao</w:t>
      </w:r>
      <w:r w:rsidR="00973249" w:rsidRPr="00543D5F">
        <w:rPr>
          <w:rFonts w:cs="TimesNewRomanPSMT"/>
          <w:b w:val="0"/>
        </w:rPr>
        <w:t xml:space="preserve"> preparar o balanço de abertura </w:t>
      </w:r>
      <w:r w:rsidRPr="00543D5F">
        <w:rPr>
          <w:rFonts w:cs="TimesNewRomanPSMT"/>
          <w:b w:val="0"/>
        </w:rPr>
        <w:t xml:space="preserve">de acordo com as NCRF </w:t>
      </w:r>
      <w:r w:rsidR="00973249" w:rsidRPr="00543D5F">
        <w:rPr>
          <w:rFonts w:cs="TimesNewRomanPSMT"/>
          <w:b w:val="0"/>
        </w:rPr>
        <w:t xml:space="preserve">(divulgações que, de acordo com </w:t>
      </w:r>
      <w:r w:rsidRPr="00543D5F">
        <w:rPr>
          <w:rFonts w:cs="TimesNewRomanPSMT"/>
          <w:b w:val="0"/>
        </w:rPr>
        <w:t>o ponto 13, seriam exig</w:t>
      </w:r>
      <w:r w:rsidR="00973249" w:rsidRPr="00543D5F">
        <w:rPr>
          <w:rFonts w:cs="TimesNewRomanPSMT"/>
          <w:b w:val="0"/>
        </w:rPr>
        <w:t xml:space="preserve">idas se o reconhecimento dessas </w:t>
      </w:r>
      <w:r w:rsidRPr="00543D5F">
        <w:rPr>
          <w:rFonts w:cs="TimesNewRomanPSMT"/>
          <w:b w:val="0"/>
        </w:rPr>
        <w:t>perdas por imparidade o</w:t>
      </w:r>
      <w:r w:rsidR="00973249" w:rsidRPr="00543D5F">
        <w:rPr>
          <w:rFonts w:cs="TimesNewRomanPSMT"/>
          <w:b w:val="0"/>
        </w:rPr>
        <w:t xml:space="preserve">u reversões tivesse ocorrido no </w:t>
      </w:r>
      <w:r w:rsidRPr="00543D5F">
        <w:rPr>
          <w:rFonts w:cs="TimesNewRomanPSMT"/>
          <w:b w:val="0"/>
        </w:rPr>
        <w:t>período que começa na data de transição para as NCRF).</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Distinção, nas reconciliações dos pontos 3.2 e</w:t>
      </w:r>
      <w:r w:rsidR="00973249" w:rsidRPr="00543D5F">
        <w:rPr>
          <w:rFonts w:cs="TimesNewRomanPSMT"/>
          <w:b w:val="0"/>
        </w:rPr>
        <w:t xml:space="preserve"> </w:t>
      </w:r>
      <w:r w:rsidRPr="00543D5F">
        <w:rPr>
          <w:rFonts w:cs="TimesNewRomanPSMT"/>
          <w:b w:val="0"/>
        </w:rPr>
        <w:t xml:space="preserve">3.3, entre </w:t>
      </w:r>
      <w:r w:rsidR="001C43E5" w:rsidRPr="00543D5F">
        <w:rPr>
          <w:rFonts w:cs="TimesNewRomanPSMT"/>
          <w:b w:val="0"/>
        </w:rPr>
        <w:t>correcção</w:t>
      </w:r>
      <w:r w:rsidRPr="00543D5F">
        <w:rPr>
          <w:rFonts w:cs="TimesNewRomanPSMT"/>
          <w:b w:val="0"/>
        </w:rPr>
        <w:t xml:space="preserve"> de erros cometidos segundo os PCGA</w:t>
      </w:r>
      <w:r w:rsidR="00973249" w:rsidRPr="00543D5F">
        <w:rPr>
          <w:rFonts w:cs="TimesNewRomanPSMT"/>
          <w:b w:val="0"/>
        </w:rPr>
        <w:t xml:space="preserve"> </w:t>
      </w:r>
      <w:r w:rsidRPr="00543D5F">
        <w:rPr>
          <w:rFonts w:cs="TimesNewRomanPSMT"/>
          <w:b w:val="0"/>
        </w:rPr>
        <w:t>anteriores (se aplicável) e alterações às políticas contabilísticas.</w:t>
      </w:r>
    </w:p>
    <w:p w:rsidR="00973249" w:rsidRPr="00543D5F" w:rsidRDefault="0097324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As primeir</w:t>
      </w:r>
      <w:r w:rsidR="00973249" w:rsidRPr="00543D5F">
        <w:rPr>
          <w:rFonts w:cs="TimesNewRomanPSMT"/>
          <w:b w:val="0"/>
        </w:rPr>
        <w:t xml:space="preserve">as demonstrações financeiras de </w:t>
      </w:r>
      <w:r w:rsidRPr="00543D5F">
        <w:rPr>
          <w:rFonts w:cs="TimesNewRomanPSMT"/>
          <w:b w:val="0"/>
        </w:rPr>
        <w:t xml:space="preserve">acordo com as NCRF são (não </w:t>
      </w:r>
      <w:r w:rsidR="00973249" w:rsidRPr="00543D5F">
        <w:rPr>
          <w:rFonts w:cs="TimesNewRomanPSMT"/>
          <w:b w:val="0"/>
        </w:rPr>
        <w:t xml:space="preserve">são) as primeiras demonstrações </w:t>
      </w:r>
      <w:r w:rsidRPr="00543D5F">
        <w:rPr>
          <w:rFonts w:cs="TimesNewRomanPSMT"/>
          <w:b w:val="0"/>
        </w:rPr>
        <w:t>financeiras apresentadas.</w:t>
      </w:r>
    </w:p>
    <w:p w:rsidR="008D72C2" w:rsidRPr="00543D5F" w:rsidRDefault="008D72C2"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Principais políticas contabilísticas</w:t>
      </w:r>
    </w:p>
    <w:p w:rsidR="00282E00" w:rsidRPr="00543D5F" w:rsidRDefault="00282E00"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Bases de mens</w:t>
      </w:r>
      <w:r w:rsidR="00282E00" w:rsidRPr="00543D5F">
        <w:rPr>
          <w:rFonts w:cs="TimesNewRomanPSMT"/>
          <w:b w:val="0"/>
        </w:rPr>
        <w:t xml:space="preserve">uração usadas na preparação das </w:t>
      </w:r>
      <w:r w:rsidRPr="00543D5F">
        <w:rPr>
          <w:rFonts w:cs="TimesNewRomanPSMT"/>
          <w:b w:val="0"/>
        </w:rPr>
        <w:t>demonstrações financeiras.</w:t>
      </w:r>
    </w:p>
    <w:p w:rsidR="00CD1040" w:rsidRPr="00543D5F" w:rsidRDefault="00CD1040" w:rsidP="00F26AB2">
      <w:pPr>
        <w:autoSpaceDE w:val="0"/>
        <w:autoSpaceDN w:val="0"/>
        <w:adjustRightInd w:val="0"/>
        <w:spacing w:line="240" w:lineRule="auto"/>
        <w:jc w:val="both"/>
        <w:rPr>
          <w:rFonts w:cs="TimesNewRomanPSMT"/>
          <w:sz w:val="16"/>
          <w:szCs w:val="16"/>
        </w:rPr>
      </w:pPr>
    </w:p>
    <w:p w:rsidR="00CD1040" w:rsidRPr="00543D5F" w:rsidRDefault="00CD1040" w:rsidP="00F26AB2">
      <w:pPr>
        <w:pStyle w:val="PargrafodaLista"/>
        <w:numPr>
          <w:ilvl w:val="2"/>
          <w:numId w:val="35"/>
        </w:numPr>
        <w:autoSpaceDE w:val="0"/>
        <w:autoSpaceDN w:val="0"/>
        <w:adjustRightInd w:val="0"/>
        <w:rPr>
          <w:rFonts w:cs="TimesNewRomanPSMT"/>
          <w:b w:val="0"/>
        </w:rPr>
      </w:pPr>
      <w:r w:rsidRPr="00543D5F">
        <w:rPr>
          <w:rFonts w:cs="TimesNewRomanPSMT"/>
          <w:b w:val="0"/>
        </w:rPr>
        <w:t>Os activos fixos tangíveis encontram-se registados ao custo de aquisição, deduzido das correspondentes depreciações</w:t>
      </w:r>
      <w:r w:rsidR="00451C0D" w:rsidRPr="00543D5F">
        <w:rPr>
          <w:rFonts w:cs="TimesNewRomanPSMT"/>
          <w:b w:val="0"/>
        </w:rPr>
        <w:t xml:space="preserve"> e imparidades, acrescidos de eventuais reavaliações.</w:t>
      </w:r>
    </w:p>
    <w:p w:rsidR="00CD1040" w:rsidRPr="00543D5F" w:rsidRDefault="00CD1040" w:rsidP="00F26AB2">
      <w:pPr>
        <w:autoSpaceDE w:val="0"/>
        <w:autoSpaceDN w:val="0"/>
        <w:adjustRightInd w:val="0"/>
        <w:spacing w:line="240" w:lineRule="auto"/>
        <w:jc w:val="both"/>
        <w:rPr>
          <w:rFonts w:cs="TimesNewRomanPSMT"/>
          <w:sz w:val="16"/>
          <w:szCs w:val="16"/>
        </w:rPr>
      </w:pPr>
    </w:p>
    <w:p w:rsidR="00CD1040" w:rsidRPr="00543D5F" w:rsidRDefault="00CD1040" w:rsidP="00F26AB2">
      <w:pPr>
        <w:pStyle w:val="PargrafodaLista"/>
        <w:numPr>
          <w:ilvl w:val="2"/>
          <w:numId w:val="35"/>
        </w:numPr>
        <w:autoSpaceDE w:val="0"/>
        <w:autoSpaceDN w:val="0"/>
        <w:adjustRightInd w:val="0"/>
        <w:rPr>
          <w:rFonts w:cs="TimesNewRomanPSMT"/>
          <w:b w:val="0"/>
        </w:rPr>
      </w:pPr>
      <w:r w:rsidRPr="00543D5F">
        <w:rPr>
          <w:rFonts w:cs="TimesNewRomanPSMT"/>
          <w:b w:val="0"/>
        </w:rPr>
        <w:t>Os activos intangíveis encontram-se registados ao custo de aquisição, deduzido das correspondentes amortizações, corrigidos pelo MEP (método de equivalência patrimonial).</w:t>
      </w:r>
    </w:p>
    <w:p w:rsidR="00451C0D" w:rsidRPr="00543D5F" w:rsidRDefault="00451C0D" w:rsidP="00F26AB2">
      <w:pPr>
        <w:pStyle w:val="PargrafodaLista"/>
        <w:rPr>
          <w:rFonts w:cs="TimesNewRomanPSMT"/>
          <w:b w:val="0"/>
        </w:rPr>
      </w:pPr>
    </w:p>
    <w:p w:rsidR="00CD1040" w:rsidRPr="00543D5F" w:rsidRDefault="004207D5" w:rsidP="00F26AB2">
      <w:pPr>
        <w:pStyle w:val="PargrafodaLista"/>
        <w:numPr>
          <w:ilvl w:val="2"/>
          <w:numId w:val="35"/>
        </w:numPr>
        <w:autoSpaceDE w:val="0"/>
        <w:autoSpaceDN w:val="0"/>
        <w:adjustRightInd w:val="0"/>
        <w:rPr>
          <w:rFonts w:cs="TimesNewRomanPSMT"/>
          <w:b w:val="0"/>
        </w:rPr>
      </w:pPr>
      <w:r w:rsidRPr="00543D5F">
        <w:rPr>
          <w:rFonts w:cs="TimesNewRomanPSMT"/>
          <w:b w:val="0"/>
        </w:rPr>
        <w:t>Os investimentos financeiros (partes de capital em outras empresas) encontram-se valorizados ao custo de aquisição.</w:t>
      </w:r>
    </w:p>
    <w:p w:rsidR="004207D5" w:rsidRPr="00543D5F" w:rsidRDefault="004207D5" w:rsidP="00F26AB2">
      <w:pPr>
        <w:autoSpaceDE w:val="0"/>
        <w:autoSpaceDN w:val="0"/>
        <w:adjustRightInd w:val="0"/>
        <w:spacing w:line="240" w:lineRule="auto"/>
        <w:jc w:val="both"/>
        <w:rPr>
          <w:rFonts w:cs="TimesNewRomanPSMT"/>
          <w:sz w:val="16"/>
          <w:szCs w:val="16"/>
        </w:rPr>
      </w:pPr>
    </w:p>
    <w:p w:rsidR="004207D5" w:rsidRPr="00543D5F" w:rsidRDefault="004207D5" w:rsidP="00F26AB2">
      <w:pPr>
        <w:pStyle w:val="PargrafodaLista"/>
        <w:numPr>
          <w:ilvl w:val="2"/>
          <w:numId w:val="35"/>
        </w:numPr>
        <w:autoSpaceDE w:val="0"/>
        <w:autoSpaceDN w:val="0"/>
        <w:adjustRightInd w:val="0"/>
        <w:rPr>
          <w:rFonts w:cs="TimesNewRomanPSMT"/>
          <w:b w:val="0"/>
        </w:rPr>
      </w:pPr>
      <w:r w:rsidRPr="00543D5F">
        <w:rPr>
          <w:rFonts w:cs="TimesNewRomanPSMT"/>
          <w:b w:val="0"/>
        </w:rPr>
        <w:t>Os outros activos financeiros estão registados pelo seu valor nominal.</w:t>
      </w:r>
    </w:p>
    <w:p w:rsidR="00282E00" w:rsidRPr="00543D5F" w:rsidRDefault="00282E00"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Outras políticas contabilísticas relevantes.</w:t>
      </w:r>
    </w:p>
    <w:p w:rsidR="00451C0D" w:rsidRPr="00543D5F" w:rsidRDefault="00451C0D" w:rsidP="00F26AB2">
      <w:pPr>
        <w:pStyle w:val="PargrafodaLista"/>
        <w:autoSpaceDE w:val="0"/>
        <w:autoSpaceDN w:val="0"/>
        <w:adjustRightInd w:val="0"/>
        <w:ind w:left="360" w:firstLine="0"/>
        <w:rPr>
          <w:rFonts w:cs="TimesNewRomanPSMT"/>
          <w:b w:val="0"/>
        </w:rPr>
      </w:pPr>
    </w:p>
    <w:p w:rsidR="00A56D0C" w:rsidRPr="00543D5F" w:rsidRDefault="00A56D0C"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As Demonstrações financeiras foram preparadas de acordo com o princípio do custo histórico, a partir dos livros e registos contabilísticos da empresa, de acordo com as normas contabilísticas e de relato financeiro. </w:t>
      </w:r>
      <w:r w:rsidR="004207D5" w:rsidRPr="00543D5F">
        <w:rPr>
          <w:rFonts w:cs="TimesNewRomanPSMT"/>
          <w:b w:val="0"/>
        </w:rPr>
        <w:t>As transacções são contabilisticamente reconhecidas quando são geradas, independentemente do momento em que são recebidas ou pagas. As diferenças entre os montantes recebidos e pagos e os correspondentes rendimentos e gastos são registados nas rubricas «Outras contas a receber e a pagar» e «Diferimentos».</w:t>
      </w:r>
    </w:p>
    <w:p w:rsidR="00A56D0C" w:rsidRPr="00543D5F" w:rsidRDefault="00A56D0C" w:rsidP="00F26AB2">
      <w:pPr>
        <w:autoSpaceDE w:val="0"/>
        <w:autoSpaceDN w:val="0"/>
        <w:adjustRightInd w:val="0"/>
        <w:spacing w:line="240" w:lineRule="auto"/>
        <w:jc w:val="both"/>
        <w:rPr>
          <w:rFonts w:cs="TimesNewRomanPSMT"/>
          <w:sz w:val="16"/>
          <w:szCs w:val="16"/>
        </w:rPr>
      </w:pPr>
    </w:p>
    <w:p w:rsidR="00A56D0C" w:rsidRPr="00543D5F" w:rsidRDefault="00A56D0C" w:rsidP="00F26AB2">
      <w:pPr>
        <w:pStyle w:val="PargrafodaLista"/>
        <w:numPr>
          <w:ilvl w:val="2"/>
          <w:numId w:val="35"/>
        </w:numPr>
        <w:autoSpaceDE w:val="0"/>
        <w:autoSpaceDN w:val="0"/>
        <w:adjustRightInd w:val="0"/>
        <w:rPr>
          <w:rFonts w:cs="TimesNewRomanPSMT"/>
          <w:b w:val="0"/>
        </w:rPr>
      </w:pPr>
      <w:r w:rsidRPr="00543D5F">
        <w:rPr>
          <w:rFonts w:cs="TimesNewRomanPSMT"/>
          <w:b w:val="0"/>
        </w:rPr>
        <w:t>As demonstrações financeiras são apresentadas em euros. O euro é a moeda funcional e de apresentação.</w:t>
      </w:r>
      <w:r w:rsidR="006E5980" w:rsidRPr="00543D5F">
        <w:rPr>
          <w:rFonts w:cs="TimesNewRomanPSMT"/>
          <w:b w:val="0"/>
        </w:rPr>
        <w:t xml:space="preserve"> </w:t>
      </w:r>
      <w:r w:rsidRPr="00543D5F">
        <w:rPr>
          <w:rFonts w:cs="TimesNewRomanPSMT"/>
          <w:b w:val="0"/>
        </w:rPr>
        <w:t>As transacções em moeda estrangeira são transpostas para a moeda funcional utilizando as taxas de câmbio prevalecentes à data da transacção.</w:t>
      </w:r>
    </w:p>
    <w:p w:rsidR="006E5980" w:rsidRPr="00543D5F" w:rsidRDefault="006E5980" w:rsidP="00F26AB2">
      <w:pPr>
        <w:pStyle w:val="PargrafodaLista"/>
        <w:autoSpaceDE w:val="0"/>
        <w:autoSpaceDN w:val="0"/>
        <w:adjustRightInd w:val="0"/>
        <w:ind w:left="360" w:firstLine="0"/>
        <w:rPr>
          <w:rFonts w:cs="TimesNewRomanPSMT"/>
          <w:b w:val="0"/>
        </w:rPr>
      </w:pPr>
    </w:p>
    <w:p w:rsidR="00282E00" w:rsidRPr="00543D5F" w:rsidRDefault="000F0070" w:rsidP="00F26AB2">
      <w:pPr>
        <w:pStyle w:val="PargrafodaLista"/>
        <w:numPr>
          <w:ilvl w:val="2"/>
          <w:numId w:val="35"/>
        </w:numPr>
        <w:autoSpaceDE w:val="0"/>
        <w:autoSpaceDN w:val="0"/>
        <w:adjustRightInd w:val="0"/>
        <w:rPr>
          <w:rFonts w:cs="TimesNewRomanPSMT"/>
          <w:b w:val="0"/>
        </w:rPr>
      </w:pPr>
      <w:r w:rsidRPr="00543D5F">
        <w:rPr>
          <w:rFonts w:cs="TimesNewRomanPSMT"/>
          <w:b w:val="0"/>
        </w:rPr>
        <w:t>As políticas contabilísticas apresentadas foram aplicadas de forma consistente com o previsto nas NCRF. Em cada Balanço é efectuada uma avaliação da existência de evidência objectiva de imparidades, nomeadamente da qual resulte um impacto adverso nos fluxos de caixa futuros estimados sempre que possa ser medido de forma fiável.</w:t>
      </w:r>
    </w:p>
    <w:p w:rsidR="000F0070" w:rsidRPr="00543D5F" w:rsidRDefault="000F0070" w:rsidP="00F26AB2">
      <w:pPr>
        <w:autoSpaceDE w:val="0"/>
        <w:autoSpaceDN w:val="0"/>
        <w:adjustRightInd w:val="0"/>
        <w:spacing w:line="240" w:lineRule="auto"/>
        <w:jc w:val="both"/>
        <w:rPr>
          <w:rFonts w:cs="TimesNewRomanPSMT"/>
          <w:sz w:val="16"/>
          <w:szCs w:val="16"/>
        </w:rPr>
      </w:pPr>
    </w:p>
    <w:p w:rsidR="000F0070" w:rsidRPr="00543D5F" w:rsidRDefault="000F0070" w:rsidP="00F26AB2">
      <w:pPr>
        <w:pStyle w:val="PargrafodaLista"/>
        <w:numPr>
          <w:ilvl w:val="2"/>
          <w:numId w:val="35"/>
        </w:numPr>
        <w:rPr>
          <w:b w:val="0"/>
        </w:rPr>
      </w:pPr>
      <w:r w:rsidRPr="00543D5F">
        <w:rPr>
          <w:b w:val="0"/>
        </w:rPr>
        <w:t>As demonstrações financeiras foram preparadas numa perspectiva de continuidade não tendo a empresa intenção nem a necessidade de liquidar ou reduzir drasticamente o nível das suas operações.</w:t>
      </w:r>
    </w:p>
    <w:p w:rsidR="00C23004" w:rsidRPr="00543D5F" w:rsidRDefault="00C23004" w:rsidP="00F26AB2">
      <w:pPr>
        <w:spacing w:line="240" w:lineRule="auto"/>
        <w:rPr>
          <w:sz w:val="16"/>
          <w:szCs w:val="16"/>
        </w:rPr>
      </w:pPr>
    </w:p>
    <w:p w:rsidR="00C23004" w:rsidRPr="00543D5F" w:rsidRDefault="00C23004" w:rsidP="00F26AB2">
      <w:pPr>
        <w:pStyle w:val="PargrafodaLista"/>
        <w:numPr>
          <w:ilvl w:val="2"/>
          <w:numId w:val="35"/>
        </w:numPr>
        <w:rPr>
          <w:b w:val="0"/>
        </w:rPr>
      </w:pPr>
      <w:r w:rsidRPr="00543D5F">
        <w:rPr>
          <w:b w:val="0"/>
        </w:rPr>
        <w:t>As despesas de conservação e reparação que não aumentem a vida útil dos activos nem resultem em benfeitorias ou melhorias significativas nos elementos dos activos fixos tangíveis foram registadas como gastos do exercício em que ocorrem.</w:t>
      </w:r>
    </w:p>
    <w:p w:rsidR="00C23004" w:rsidRPr="00543D5F" w:rsidRDefault="00C23004" w:rsidP="00F26AB2">
      <w:pPr>
        <w:spacing w:line="240" w:lineRule="auto"/>
        <w:rPr>
          <w:sz w:val="16"/>
          <w:szCs w:val="16"/>
        </w:rPr>
      </w:pPr>
    </w:p>
    <w:p w:rsidR="00C23004" w:rsidRPr="00543D5F" w:rsidRDefault="00C23004" w:rsidP="00F26AB2">
      <w:pPr>
        <w:pStyle w:val="PargrafodaLista"/>
        <w:numPr>
          <w:ilvl w:val="2"/>
          <w:numId w:val="35"/>
        </w:numPr>
        <w:rPr>
          <w:b w:val="0"/>
        </w:rPr>
      </w:pPr>
      <w:r w:rsidRPr="00543D5F">
        <w:rPr>
          <w:b w:val="0"/>
        </w:rPr>
        <w:t>O desreconhecimento dos activos fixos tangíveis, resultantes da venda ou abate são determinados pela diferença entre o preço de venda e o valor líquido contabilístico na data de alienação ou abate, sendo registadas na demonstração dos resultados nas rubricas «Outros rendimentos e ganhos» ou «Outros gastos e perdas».</w:t>
      </w:r>
    </w:p>
    <w:p w:rsidR="00C23004" w:rsidRPr="00543D5F" w:rsidRDefault="00C23004" w:rsidP="00F26AB2">
      <w:pPr>
        <w:spacing w:line="240" w:lineRule="auto"/>
        <w:rPr>
          <w:sz w:val="16"/>
          <w:szCs w:val="16"/>
        </w:rPr>
      </w:pPr>
    </w:p>
    <w:p w:rsidR="00C23004" w:rsidRPr="00543D5F" w:rsidRDefault="00C23004" w:rsidP="00F26AB2">
      <w:pPr>
        <w:pStyle w:val="PargrafodaLista"/>
        <w:numPr>
          <w:ilvl w:val="2"/>
          <w:numId w:val="35"/>
        </w:numPr>
        <w:rPr>
          <w:b w:val="0"/>
        </w:rPr>
      </w:pPr>
      <w:r w:rsidRPr="00543D5F">
        <w:rPr>
          <w:b w:val="0"/>
        </w:rPr>
        <w:t>A classificação das locações financeiras ou operacionais é realizada em função da substância dos contratos. Assim, os contractos de locação são classificados como locações financeiras se através deles forem transferidos substancialmente todos os riscos e vantagens inerentes à posse ou como locações operacionais se através deles não forem transferidos substancialmente todos os riscos e vantagens inerentes à posse.</w:t>
      </w:r>
      <w:r w:rsidR="006E5980" w:rsidRPr="00543D5F">
        <w:rPr>
          <w:b w:val="0"/>
        </w:rPr>
        <w:t xml:space="preserve"> </w:t>
      </w:r>
      <w:r w:rsidRPr="00543D5F">
        <w:rPr>
          <w:b w:val="0"/>
        </w:rPr>
        <w:t>Os activos fixos tangíveis adquiridos mediante contractos de locação financeira, bem como as correspondentes responsabilidades, são contabilizados reconhecendo os activos fixos tangíveis e as depreciações acumuladas correspondentes e as dívidas pendentes de liquidação de acordo com o plano financeiro contratual. Adicionalmente, os juros incluídos no valor das rendas e as depreciações dos activos fixos tangíveis são reconhecidos como gastos na demonstração dos resultados do exercício a que respeitam.</w:t>
      </w:r>
    </w:p>
    <w:p w:rsidR="00C23004" w:rsidRPr="00543D5F" w:rsidRDefault="00C23004" w:rsidP="00F26AB2">
      <w:pPr>
        <w:spacing w:line="240" w:lineRule="auto"/>
        <w:rPr>
          <w:sz w:val="16"/>
          <w:szCs w:val="16"/>
        </w:rPr>
      </w:pPr>
    </w:p>
    <w:p w:rsidR="00C23004" w:rsidRPr="00543D5F" w:rsidRDefault="00C23004" w:rsidP="00F26AB2">
      <w:pPr>
        <w:pStyle w:val="PargrafodaLista"/>
        <w:numPr>
          <w:ilvl w:val="2"/>
          <w:numId w:val="35"/>
        </w:numPr>
        <w:rPr>
          <w:b w:val="0"/>
        </w:rPr>
      </w:pPr>
      <w:r w:rsidRPr="00543D5F">
        <w:rPr>
          <w:b w:val="0"/>
        </w:rPr>
        <w:t>Os benefícios de curto prazo dos empregados incluem salários, ordenados, retribuições eventuais por trabalho extraordinário, prémios de produtividade, comissões, subsídio de alimentação, subsídio de férias e de Natal e quaisquer outras retribuições adicionais decididas pontualmente pela Administração.</w:t>
      </w:r>
      <w:r w:rsidR="006E5980" w:rsidRPr="00543D5F">
        <w:rPr>
          <w:b w:val="0"/>
        </w:rPr>
        <w:t xml:space="preserve"> </w:t>
      </w:r>
      <w:r w:rsidRPr="00543D5F">
        <w:rPr>
          <w:b w:val="0"/>
        </w:rPr>
        <w:t>As obrigações decorrentes dos benefícios de curto prazo são reconhecidas como gastos no período em que os serviços são prestados, numa base não descontada por contrapartida do reconhecimento de um passivo que se extingue com o pagamento respectivo.</w:t>
      </w:r>
    </w:p>
    <w:p w:rsidR="006E5980" w:rsidRPr="00543D5F" w:rsidRDefault="006E5980" w:rsidP="00F26AB2">
      <w:pPr>
        <w:pStyle w:val="PargrafodaLista"/>
        <w:ind w:left="360" w:firstLine="0"/>
        <w:rPr>
          <w:b w:val="0"/>
        </w:rPr>
      </w:pPr>
    </w:p>
    <w:p w:rsidR="00C23004" w:rsidRPr="00543D5F" w:rsidRDefault="00C23004" w:rsidP="00F26AB2">
      <w:pPr>
        <w:pStyle w:val="PargrafodaLista"/>
        <w:numPr>
          <w:ilvl w:val="2"/>
          <w:numId w:val="35"/>
        </w:numPr>
        <w:rPr>
          <w:b w:val="0"/>
        </w:rPr>
      </w:pPr>
      <w:r w:rsidRPr="00543D5F">
        <w:rPr>
          <w:b w:val="0"/>
        </w:rPr>
        <w:t xml:space="preserve">De acordo com a legislação laboral aplicável, o direito a férias e subsídios de férias </w:t>
      </w:r>
      <w:r w:rsidR="00B81D2A" w:rsidRPr="00543D5F">
        <w:rPr>
          <w:b w:val="0"/>
        </w:rPr>
        <w:t>relativ</w:t>
      </w:r>
      <w:r w:rsidR="008554AA" w:rsidRPr="00543D5F">
        <w:rPr>
          <w:b w:val="0"/>
        </w:rPr>
        <w:t>o</w:t>
      </w:r>
      <w:r w:rsidRPr="00543D5F">
        <w:rPr>
          <w:b w:val="0"/>
        </w:rPr>
        <w:t xml:space="preserve"> ao período, por este coincidir com o ano civil, vence-se em 01 de Janeiro do ano seguinte, sendo somente pago durante esse período, pelo que os gastos correspondentes encontram-se reconhecidos como benefícios de curto prazo.</w:t>
      </w:r>
    </w:p>
    <w:p w:rsidR="000F0070" w:rsidRPr="00543D5F" w:rsidRDefault="000F0070" w:rsidP="00F26AB2">
      <w:pPr>
        <w:autoSpaceDE w:val="0"/>
        <w:autoSpaceDN w:val="0"/>
        <w:adjustRightInd w:val="0"/>
        <w:spacing w:line="240" w:lineRule="auto"/>
        <w:jc w:val="both"/>
        <w:rPr>
          <w:rFonts w:cs="TimesNewRomanPSMT"/>
          <w:sz w:val="16"/>
          <w:szCs w:val="16"/>
        </w:rPr>
      </w:pPr>
    </w:p>
    <w:p w:rsidR="000F0070" w:rsidRPr="00543D5F" w:rsidRDefault="000F0070"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Juízos de valor, </w:t>
      </w:r>
      <w:r w:rsidR="00F54C39" w:rsidRPr="00543D5F">
        <w:rPr>
          <w:rFonts w:cs="TimesNewRomanPSMT"/>
          <w:b w:val="0"/>
        </w:rPr>
        <w:t>exceptuando</w:t>
      </w:r>
      <w:r w:rsidRPr="00543D5F">
        <w:rPr>
          <w:rFonts w:cs="TimesNewRomanPSMT"/>
          <w:b w:val="0"/>
        </w:rPr>
        <w:t xml:space="preserve"> os que envolvem</w:t>
      </w:r>
      <w:r w:rsidR="008D72C2" w:rsidRPr="00543D5F">
        <w:rPr>
          <w:rFonts w:cs="TimesNewRomanPSMT"/>
          <w:b w:val="0"/>
        </w:rPr>
        <w:t xml:space="preserve"> </w:t>
      </w:r>
      <w:r w:rsidRPr="00543D5F">
        <w:rPr>
          <w:rFonts w:cs="TimesNewRomanPSMT"/>
          <w:b w:val="0"/>
        </w:rPr>
        <w:t>estimativas, que o órgão de gestão fez</w:t>
      </w:r>
      <w:r w:rsidR="009D7263">
        <w:rPr>
          <w:rFonts w:cs="TimesNewRomanPSMT"/>
          <w:b w:val="0"/>
        </w:rPr>
        <w:t>:</w:t>
      </w:r>
      <w:r w:rsidRPr="00543D5F">
        <w:rPr>
          <w:rFonts w:cs="TimesNewRomanPSMT"/>
          <w:b w:val="0"/>
        </w:rPr>
        <w:t xml:space="preserve"> </w:t>
      </w:r>
    </w:p>
    <w:p w:rsidR="000E3082" w:rsidRPr="00543D5F" w:rsidRDefault="000E3082" w:rsidP="00F26AB2">
      <w:pPr>
        <w:pStyle w:val="PargrafodaLista"/>
        <w:autoSpaceDE w:val="0"/>
        <w:autoSpaceDN w:val="0"/>
        <w:adjustRightInd w:val="0"/>
        <w:ind w:left="360" w:firstLine="0"/>
        <w:rPr>
          <w:rFonts w:cs="TimesNewRomanPSMT"/>
          <w:b w:val="0"/>
        </w:rPr>
      </w:pPr>
    </w:p>
    <w:p w:rsidR="000F0070" w:rsidRPr="00543D5F" w:rsidRDefault="000F0070" w:rsidP="00F26AB2">
      <w:pPr>
        <w:pStyle w:val="PargrafodaLista"/>
        <w:numPr>
          <w:ilvl w:val="2"/>
          <w:numId w:val="35"/>
        </w:numPr>
        <w:autoSpaceDE w:val="0"/>
        <w:autoSpaceDN w:val="0"/>
        <w:adjustRightInd w:val="0"/>
        <w:rPr>
          <w:rFonts w:cs="TimesNewRomanPSMT"/>
          <w:b w:val="0"/>
        </w:rPr>
      </w:pPr>
      <w:r w:rsidRPr="00543D5F">
        <w:rPr>
          <w:rFonts w:cs="TimesNewRomanPSMT"/>
          <w:b w:val="0"/>
        </w:rPr>
        <w:t>A estimativa de IRC é apurada de acordo com a matéria colectável estimada, tendo em conta o previsto no Código do Imposto sobre o Rendimento das Pessoas Colectivas (CIRC).</w:t>
      </w:r>
    </w:p>
    <w:p w:rsidR="00282E00" w:rsidRPr="00543D5F" w:rsidRDefault="00282E00" w:rsidP="00F26AB2">
      <w:pPr>
        <w:autoSpaceDE w:val="0"/>
        <w:autoSpaceDN w:val="0"/>
        <w:adjustRightInd w:val="0"/>
        <w:spacing w:line="240" w:lineRule="auto"/>
        <w:jc w:val="both"/>
        <w:rPr>
          <w:rFonts w:cs="TimesNewRomanPSMT"/>
          <w:sz w:val="16"/>
          <w:szCs w:val="16"/>
        </w:rPr>
      </w:pPr>
    </w:p>
    <w:p w:rsidR="008D72C2" w:rsidRPr="00543D5F" w:rsidRDefault="00F54C39" w:rsidP="00543D5F">
      <w:pPr>
        <w:pStyle w:val="PargrafodaLista"/>
        <w:numPr>
          <w:ilvl w:val="1"/>
          <w:numId w:val="35"/>
        </w:numPr>
        <w:autoSpaceDE w:val="0"/>
        <w:autoSpaceDN w:val="0"/>
        <w:adjustRightInd w:val="0"/>
        <w:rPr>
          <w:rFonts w:cs="TimesNewRomanPSMT"/>
          <w:b w:val="0"/>
        </w:rPr>
      </w:pPr>
      <w:r w:rsidRPr="00543D5F">
        <w:rPr>
          <w:rFonts w:cs="TimesNewRomanPSMT"/>
          <w:b w:val="0"/>
        </w:rPr>
        <w:t>Não existem</w:t>
      </w:r>
      <w:r w:rsidR="008D72C2" w:rsidRPr="00543D5F">
        <w:rPr>
          <w:rFonts w:cs="TimesNewRomanPSMT"/>
          <w:b w:val="0"/>
        </w:rPr>
        <w:t xml:space="preserve"> pressupostos </w:t>
      </w:r>
      <w:r w:rsidR="00B81D2A" w:rsidRPr="00543D5F">
        <w:rPr>
          <w:rFonts w:cs="TimesNewRomanPSMT"/>
          <w:b w:val="0"/>
        </w:rPr>
        <w:t>relativ</w:t>
      </w:r>
      <w:r w:rsidR="008554AA" w:rsidRPr="00543D5F">
        <w:rPr>
          <w:rFonts w:cs="TimesNewRomanPSMT"/>
          <w:b w:val="0"/>
        </w:rPr>
        <w:t>o</w:t>
      </w:r>
      <w:r w:rsidR="008D72C2" w:rsidRPr="00543D5F">
        <w:rPr>
          <w:rFonts w:cs="TimesNewRomanPSMT"/>
          <w:b w:val="0"/>
        </w:rPr>
        <w:t xml:space="preserve">s ao futuro que tenham um risco </w:t>
      </w:r>
      <w:r w:rsidR="00B81D2A" w:rsidRPr="00543D5F">
        <w:rPr>
          <w:rFonts w:cs="TimesNewRomanPSMT"/>
          <w:b w:val="0"/>
        </w:rPr>
        <w:t>significati</w:t>
      </w:r>
      <w:r w:rsidR="008554AA" w:rsidRPr="00543D5F">
        <w:rPr>
          <w:rFonts w:cs="TimesNewRomanPSMT"/>
          <w:b w:val="0"/>
        </w:rPr>
        <w:t>vo</w:t>
      </w:r>
      <w:r w:rsidR="008D72C2" w:rsidRPr="00543D5F">
        <w:rPr>
          <w:rFonts w:cs="TimesNewRomanPSMT"/>
          <w:b w:val="0"/>
        </w:rPr>
        <w:t xml:space="preserve"> de provocar ajustamento material.</w:t>
      </w:r>
    </w:p>
    <w:p w:rsidR="00282E00" w:rsidRPr="00543D5F" w:rsidRDefault="00282E00" w:rsidP="00F26AB2">
      <w:pPr>
        <w:autoSpaceDE w:val="0"/>
        <w:autoSpaceDN w:val="0"/>
        <w:adjustRightInd w:val="0"/>
        <w:spacing w:line="240" w:lineRule="auto"/>
        <w:jc w:val="both"/>
        <w:rPr>
          <w:rFonts w:cs="TimesNewRomanPSMT"/>
          <w:sz w:val="16"/>
          <w:szCs w:val="16"/>
        </w:rPr>
      </w:pPr>
    </w:p>
    <w:p w:rsidR="000E3082"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Principais fontes de incerteza das estimativas que</w:t>
      </w:r>
      <w:r w:rsidR="008D72C2" w:rsidRPr="00543D5F">
        <w:rPr>
          <w:rFonts w:cs="TimesNewRomanPSMT"/>
          <w:b w:val="0"/>
        </w:rPr>
        <w:t xml:space="preserve"> </w:t>
      </w:r>
      <w:r w:rsidRPr="00543D5F">
        <w:rPr>
          <w:rFonts w:cs="TimesNewRomanPSMT"/>
          <w:b w:val="0"/>
        </w:rPr>
        <w:t xml:space="preserve">tenham um risco </w:t>
      </w:r>
      <w:r w:rsidR="00B81D2A" w:rsidRPr="00543D5F">
        <w:rPr>
          <w:rFonts w:cs="TimesNewRomanPSMT"/>
          <w:b w:val="0"/>
        </w:rPr>
        <w:t>significati</w:t>
      </w:r>
      <w:r w:rsidR="008554AA" w:rsidRPr="00543D5F">
        <w:rPr>
          <w:rFonts w:cs="TimesNewRomanPSMT"/>
          <w:b w:val="0"/>
        </w:rPr>
        <w:t>vo</w:t>
      </w:r>
      <w:r w:rsidRPr="00543D5F">
        <w:rPr>
          <w:rFonts w:cs="TimesNewRomanPSMT"/>
          <w:b w:val="0"/>
        </w:rPr>
        <w:t xml:space="preserve"> de provocar ajustamento</w:t>
      </w:r>
      <w:r w:rsidR="008D72C2" w:rsidRPr="00543D5F">
        <w:rPr>
          <w:rFonts w:cs="TimesNewRomanPSMT"/>
          <w:b w:val="0"/>
        </w:rPr>
        <w:t xml:space="preserve"> </w:t>
      </w:r>
      <w:r w:rsidRPr="00543D5F">
        <w:rPr>
          <w:rFonts w:cs="TimesNewRomanPSMT"/>
          <w:b w:val="0"/>
        </w:rPr>
        <w:t xml:space="preserve">material nas quantias escrituradas de </w:t>
      </w:r>
      <w:r w:rsidR="00F54C39" w:rsidRPr="00543D5F">
        <w:rPr>
          <w:rFonts w:cs="TimesNewRomanPSMT"/>
          <w:b w:val="0"/>
        </w:rPr>
        <w:t>activos</w:t>
      </w:r>
      <w:r w:rsidRPr="00543D5F">
        <w:rPr>
          <w:rFonts w:cs="TimesNewRomanPSMT"/>
          <w:b w:val="0"/>
        </w:rPr>
        <w:t xml:space="preserve"> e passivos</w:t>
      </w:r>
      <w:r w:rsidR="008D72C2" w:rsidRPr="00543D5F">
        <w:rPr>
          <w:rFonts w:cs="TimesNewRomanPSMT"/>
          <w:b w:val="0"/>
        </w:rPr>
        <w:t xml:space="preserve"> </w:t>
      </w:r>
      <w:r w:rsidRPr="00543D5F">
        <w:rPr>
          <w:rFonts w:cs="TimesNewRomanPSMT"/>
          <w:b w:val="0"/>
        </w:rPr>
        <w:t>durante o período contabilístico seguinte.</w:t>
      </w:r>
    </w:p>
    <w:p w:rsidR="009F775D" w:rsidRPr="00543D5F" w:rsidRDefault="009F775D"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Fluxos de caixa</w:t>
      </w:r>
    </w:p>
    <w:p w:rsidR="00C23004" w:rsidRPr="00543D5F" w:rsidRDefault="00C23004"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Comentário da gerência sobre a quantia dos</w:t>
      </w:r>
      <w:r w:rsidR="00917942" w:rsidRPr="00543D5F">
        <w:rPr>
          <w:rFonts w:cs="TimesNewRomanPSMT"/>
          <w:b w:val="0"/>
        </w:rPr>
        <w:t xml:space="preserve"> </w:t>
      </w:r>
      <w:r w:rsidRPr="00543D5F">
        <w:rPr>
          <w:rFonts w:cs="TimesNewRomanPSMT"/>
          <w:b w:val="0"/>
        </w:rPr>
        <w:t xml:space="preserve">saldos </w:t>
      </w:r>
      <w:r w:rsidR="004037E4" w:rsidRPr="00543D5F">
        <w:rPr>
          <w:rFonts w:cs="TimesNewRomanPSMT"/>
          <w:b w:val="0"/>
        </w:rPr>
        <w:t>significativos</w:t>
      </w:r>
      <w:r w:rsidRPr="00543D5F">
        <w:rPr>
          <w:rFonts w:cs="TimesNewRomanPSMT"/>
          <w:b w:val="0"/>
        </w:rPr>
        <w:t xml:space="preserve"> de caixa e seus equivalentes que não</w:t>
      </w:r>
      <w:r w:rsidR="00917942" w:rsidRPr="00543D5F">
        <w:rPr>
          <w:rFonts w:cs="TimesNewRomanPSMT"/>
          <w:b w:val="0"/>
        </w:rPr>
        <w:t xml:space="preserve"> </w:t>
      </w:r>
      <w:r w:rsidRPr="00543D5F">
        <w:rPr>
          <w:rFonts w:cs="TimesNewRomanPSMT"/>
          <w:b w:val="0"/>
        </w:rPr>
        <w:t>estão disponíveis para uso.</w:t>
      </w:r>
    </w:p>
    <w:p w:rsidR="00917942" w:rsidRPr="00543D5F" w:rsidRDefault="00917942" w:rsidP="00F26AB2">
      <w:pPr>
        <w:autoSpaceDE w:val="0"/>
        <w:autoSpaceDN w:val="0"/>
        <w:adjustRightInd w:val="0"/>
        <w:spacing w:line="240" w:lineRule="auto"/>
        <w:jc w:val="both"/>
        <w:rPr>
          <w:rFonts w:cs="TimesNewRomanPSMT"/>
          <w:sz w:val="16"/>
          <w:szCs w:val="16"/>
        </w:rPr>
      </w:pPr>
    </w:p>
    <w:p w:rsidR="00C15899" w:rsidRPr="00543D5F" w:rsidRDefault="00C15899" w:rsidP="00F26AB2">
      <w:pPr>
        <w:pStyle w:val="PargrafodaLista"/>
        <w:numPr>
          <w:ilvl w:val="1"/>
          <w:numId w:val="35"/>
        </w:numPr>
        <w:autoSpaceDE w:val="0"/>
        <w:autoSpaceDN w:val="0"/>
        <w:adjustRightInd w:val="0"/>
        <w:rPr>
          <w:rFonts w:cs="TimesNewRomanPSMT"/>
          <w:b w:val="0"/>
        </w:rPr>
      </w:pPr>
      <w:r w:rsidRPr="00543D5F">
        <w:rPr>
          <w:rFonts w:cs="TimesNewRomanPSMT"/>
          <w:b w:val="0"/>
        </w:rPr>
        <w:t>Valores inscritos na rubrica de caixa e em depósitos bancários</w:t>
      </w:r>
      <w:r w:rsidR="009D7263">
        <w:rPr>
          <w:rFonts w:cs="TimesNewRomanPSMT"/>
          <w:b w:val="0"/>
        </w:rPr>
        <w:t>:</w:t>
      </w:r>
    </w:p>
    <w:bookmarkStart w:id="0" w:name="_MON_1509368164"/>
    <w:bookmarkEnd w:id="0"/>
    <w:p w:rsidR="00917942" w:rsidRPr="00543D5F" w:rsidRDefault="009D7263" w:rsidP="00F26AB2">
      <w:pPr>
        <w:autoSpaceDE w:val="0"/>
        <w:autoSpaceDN w:val="0"/>
        <w:adjustRightInd w:val="0"/>
        <w:spacing w:line="240" w:lineRule="auto"/>
        <w:rPr>
          <w:rFonts w:cs="TimesNewRomanPSMT"/>
          <w:sz w:val="16"/>
          <w:szCs w:val="16"/>
        </w:rPr>
      </w:pPr>
      <w:r w:rsidRPr="00543D5F">
        <w:rPr>
          <w:sz w:val="16"/>
          <w:szCs w:val="16"/>
        </w:rPr>
        <w:object w:dxaOrig="9629" w:dyaOrig="20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54.5pt;height:106.5pt" o:ole="">
            <v:imagedata r:id="rId9" o:title=""/>
            <o:lock v:ext="edit" aspectratio="f"/>
          </v:shape>
          <o:OLEObject Type="Embed" ProgID="Excel.Sheet.12" ShapeID="_x0000_i1035" DrawAspect="Content" ObjectID="_1546434561" r:id="rId10"/>
        </w:object>
      </w:r>
    </w:p>
    <w:p w:rsidR="00917942" w:rsidRPr="00543D5F" w:rsidRDefault="00917942" w:rsidP="00F26AB2">
      <w:pPr>
        <w:autoSpaceDE w:val="0"/>
        <w:autoSpaceDN w:val="0"/>
        <w:adjustRightInd w:val="0"/>
        <w:spacing w:line="240" w:lineRule="auto"/>
        <w:jc w:val="both"/>
        <w:rPr>
          <w:rFonts w:cs="TimesNewRomanPSMT"/>
          <w:sz w:val="16"/>
          <w:szCs w:val="16"/>
        </w:rPr>
      </w:pPr>
    </w:p>
    <w:p w:rsidR="00F54C39"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F54C39" w:rsidRPr="00543D5F">
        <w:rPr>
          <w:rFonts w:cs="TimesNewRomanPSMT"/>
          <w:b w:val="0"/>
        </w:rPr>
        <w:t>O</w:t>
      </w:r>
      <w:r w:rsidRPr="00543D5F">
        <w:rPr>
          <w:rFonts w:cs="TimesNewRomanPSMT"/>
          <w:b w:val="0"/>
        </w:rPr>
        <w:t xml:space="preserve">btenção </w:t>
      </w:r>
      <w:r w:rsidR="00F54C39" w:rsidRPr="00543D5F">
        <w:rPr>
          <w:rFonts w:cs="TimesNewRomanPSMT"/>
          <w:b w:val="0"/>
        </w:rPr>
        <w:t>e</w:t>
      </w:r>
      <w:r w:rsidRPr="00543D5F">
        <w:rPr>
          <w:rFonts w:cs="TimesNewRomanPSMT"/>
          <w:b w:val="0"/>
        </w:rPr>
        <w:t xml:space="preserve"> perda de controlo de</w:t>
      </w:r>
      <w:r w:rsidR="00917942" w:rsidRPr="00543D5F">
        <w:rPr>
          <w:rFonts w:cs="TimesNewRomanPSMT"/>
          <w:b w:val="0"/>
        </w:rPr>
        <w:t xml:space="preserve"> </w:t>
      </w:r>
      <w:r w:rsidRPr="00543D5F">
        <w:rPr>
          <w:rFonts w:cs="TimesNewRomanPSMT"/>
          <w:b w:val="0"/>
        </w:rPr>
        <w:t>subsidiárias ou de outra</w:t>
      </w:r>
      <w:r w:rsidR="009D7263">
        <w:rPr>
          <w:rFonts w:cs="TimesNewRomanPSMT"/>
          <w:b w:val="0"/>
        </w:rPr>
        <w:t>s unidades empresariais:</w:t>
      </w:r>
    </w:p>
    <w:p w:rsidR="00F54C39" w:rsidRPr="00543D5F" w:rsidRDefault="00F54C39" w:rsidP="00F26AB2">
      <w:pPr>
        <w:pStyle w:val="PargrafodaLista"/>
        <w:autoSpaceDE w:val="0"/>
        <w:autoSpaceDN w:val="0"/>
        <w:adjustRightInd w:val="0"/>
        <w:ind w:left="360" w:firstLine="0"/>
        <w:rPr>
          <w:rFonts w:cs="TimesNewRomanPSMT"/>
          <w:b w:val="0"/>
        </w:rPr>
      </w:pPr>
    </w:p>
    <w:p w:rsidR="00F54C39"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A ret</w:t>
      </w:r>
      <w:r w:rsidR="009D7263">
        <w:rPr>
          <w:rFonts w:cs="TimesNewRomanPSMT"/>
          <w:b w:val="0"/>
        </w:rPr>
        <w:t>ribuição total paga ou recebida.</w:t>
      </w:r>
    </w:p>
    <w:p w:rsidR="00F54C39" w:rsidRPr="00543D5F" w:rsidRDefault="00F54C39" w:rsidP="00F26AB2">
      <w:pPr>
        <w:pStyle w:val="PargrafodaLista"/>
        <w:autoSpaceDE w:val="0"/>
        <w:autoSpaceDN w:val="0"/>
        <w:adjustRightInd w:val="0"/>
        <w:ind w:left="567" w:hanging="567"/>
        <w:rPr>
          <w:rFonts w:cs="TimesNewRomanPSMT"/>
          <w:b w:val="0"/>
        </w:rPr>
      </w:pPr>
    </w:p>
    <w:p w:rsidR="00F54C39"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A parte da retribuição que consista em caixa e seus</w:t>
      </w:r>
      <w:r w:rsidR="00917942" w:rsidRPr="00543D5F">
        <w:rPr>
          <w:rFonts w:cs="TimesNewRomanPSMT"/>
          <w:b w:val="0"/>
        </w:rPr>
        <w:t xml:space="preserve"> </w:t>
      </w:r>
      <w:r w:rsidRPr="00543D5F">
        <w:rPr>
          <w:rFonts w:cs="TimesNewRomanPSMT"/>
          <w:b w:val="0"/>
        </w:rPr>
        <w:t>equivalentes</w:t>
      </w:r>
      <w:r w:rsidR="009D7263">
        <w:rPr>
          <w:rFonts w:cs="TimesNewRomanPSMT"/>
          <w:b w:val="0"/>
        </w:rPr>
        <w:t>.</w:t>
      </w:r>
      <w:r w:rsidR="00917942" w:rsidRPr="00543D5F">
        <w:rPr>
          <w:rFonts w:cs="TimesNewRomanPSMT"/>
          <w:b w:val="0"/>
        </w:rPr>
        <w:t xml:space="preserve"> </w:t>
      </w:r>
    </w:p>
    <w:p w:rsidR="00F54C39" w:rsidRPr="00543D5F" w:rsidRDefault="00F54C39" w:rsidP="00F26AB2">
      <w:pPr>
        <w:pStyle w:val="PargrafodaLista"/>
        <w:ind w:left="567" w:hanging="567"/>
        <w:rPr>
          <w:rFonts w:cs="TimesNewRomanPSMT"/>
          <w:b w:val="0"/>
        </w:rPr>
      </w:pPr>
    </w:p>
    <w:p w:rsidR="00F54C39"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A quantia de caixa e seus equivalentes na subsidiária</w:t>
      </w:r>
      <w:r w:rsidR="00C15899" w:rsidRPr="00543D5F">
        <w:rPr>
          <w:rFonts w:cs="TimesNewRomanPSMT"/>
          <w:b w:val="0"/>
        </w:rPr>
        <w:t xml:space="preserve"> </w:t>
      </w:r>
      <w:r w:rsidRPr="00543D5F">
        <w:rPr>
          <w:rFonts w:cs="TimesNewRomanPSMT"/>
          <w:b w:val="0"/>
        </w:rPr>
        <w:t>ou na unidade empresarial sobre as quais o controlo é</w:t>
      </w:r>
      <w:r w:rsidR="00917942" w:rsidRPr="00543D5F">
        <w:rPr>
          <w:rFonts w:cs="TimesNewRomanPSMT"/>
          <w:b w:val="0"/>
        </w:rPr>
        <w:t xml:space="preserve"> </w:t>
      </w:r>
      <w:r w:rsidRPr="00543D5F">
        <w:rPr>
          <w:rFonts w:cs="TimesNewRomanPSMT"/>
          <w:b w:val="0"/>
        </w:rPr>
        <w:t>obtido ou perdido</w:t>
      </w:r>
      <w:r w:rsidR="009D7263">
        <w:rPr>
          <w:rFonts w:cs="TimesNewRomanPSMT"/>
          <w:b w:val="0"/>
        </w:rPr>
        <w:t>.</w:t>
      </w:r>
    </w:p>
    <w:p w:rsidR="00F54C39" w:rsidRPr="00543D5F" w:rsidRDefault="00F54C39" w:rsidP="00F26AB2">
      <w:pPr>
        <w:pStyle w:val="PargrafodaLista"/>
        <w:ind w:left="567" w:hanging="567"/>
        <w:rPr>
          <w:rFonts w:cs="TimesNewRomanPSMT"/>
          <w:b w:val="0"/>
        </w:rPr>
      </w:pPr>
    </w:p>
    <w:p w:rsidR="009F6F36"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A quantia dos </w:t>
      </w:r>
      <w:r w:rsidR="00F54C39" w:rsidRPr="00543D5F">
        <w:rPr>
          <w:rFonts w:cs="TimesNewRomanPSMT"/>
          <w:b w:val="0"/>
        </w:rPr>
        <w:t>activos</w:t>
      </w:r>
      <w:r w:rsidRPr="00543D5F">
        <w:rPr>
          <w:rFonts w:cs="TimesNewRomanPSMT"/>
          <w:b w:val="0"/>
        </w:rPr>
        <w:t xml:space="preserve"> e passivos que não sejam caixa</w:t>
      </w:r>
      <w:r w:rsidR="00C15899" w:rsidRPr="00543D5F">
        <w:rPr>
          <w:rFonts w:cs="TimesNewRomanPSMT"/>
          <w:b w:val="0"/>
        </w:rPr>
        <w:t xml:space="preserve"> </w:t>
      </w:r>
      <w:r w:rsidRPr="00543D5F">
        <w:rPr>
          <w:rFonts w:cs="TimesNewRomanPSMT"/>
          <w:b w:val="0"/>
        </w:rPr>
        <w:t>ou seus equivalentes na subsidiária ou unidade empresarial</w:t>
      </w:r>
      <w:r w:rsidR="00C15899" w:rsidRPr="00543D5F">
        <w:rPr>
          <w:rFonts w:cs="TimesNewRomanPSMT"/>
          <w:b w:val="0"/>
        </w:rPr>
        <w:t xml:space="preserve"> </w:t>
      </w:r>
      <w:r w:rsidRPr="00543D5F">
        <w:rPr>
          <w:rFonts w:cs="TimesNewRomanPSMT"/>
          <w:b w:val="0"/>
        </w:rPr>
        <w:t>sobre as quais o controlo é obtido ou perdido, resumida</w:t>
      </w:r>
      <w:r w:rsidR="00C15899" w:rsidRPr="00543D5F">
        <w:rPr>
          <w:rFonts w:cs="TimesNewRomanPSMT"/>
          <w:b w:val="0"/>
        </w:rPr>
        <w:t xml:space="preserve"> </w:t>
      </w:r>
      <w:r w:rsidRPr="00543D5F">
        <w:rPr>
          <w:rFonts w:cs="TimesNewRomanPSMT"/>
          <w:b w:val="0"/>
        </w:rPr>
        <w:t>por cada categoria principal.</w:t>
      </w:r>
    </w:p>
    <w:p w:rsidR="00917942" w:rsidRPr="00543D5F" w:rsidRDefault="0091794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Indicação das </w:t>
      </w:r>
      <w:r w:rsidR="00F54C39" w:rsidRPr="00543D5F">
        <w:rPr>
          <w:rFonts w:cs="TimesNewRomanPSMT"/>
          <w:b w:val="0"/>
        </w:rPr>
        <w:t>transacções</w:t>
      </w:r>
      <w:r w:rsidRPr="00543D5F">
        <w:rPr>
          <w:rFonts w:cs="TimesNewRomanPSMT"/>
          <w:b w:val="0"/>
        </w:rPr>
        <w:t xml:space="preserve"> de investimento e de</w:t>
      </w:r>
      <w:r w:rsidR="00917942" w:rsidRPr="00543D5F">
        <w:rPr>
          <w:rFonts w:cs="TimesNewRomanPSMT"/>
          <w:b w:val="0"/>
        </w:rPr>
        <w:t xml:space="preserve"> </w:t>
      </w:r>
      <w:r w:rsidRPr="00543D5F">
        <w:rPr>
          <w:rFonts w:cs="TimesNewRomanPSMT"/>
          <w:b w:val="0"/>
        </w:rPr>
        <w:t>financiamento que não tenham exigido o uso de caixa ou</w:t>
      </w:r>
      <w:r w:rsidR="00917942" w:rsidRPr="00543D5F">
        <w:rPr>
          <w:rFonts w:cs="TimesNewRomanPSMT"/>
          <w:b w:val="0"/>
        </w:rPr>
        <w:t xml:space="preserve"> </w:t>
      </w:r>
      <w:r w:rsidRPr="00543D5F">
        <w:rPr>
          <w:rFonts w:cs="TimesNewRomanPSMT"/>
          <w:b w:val="0"/>
        </w:rPr>
        <w:t>seus equivalentes, de forma a proporcionar toda a informação</w:t>
      </w:r>
      <w:r w:rsidR="00917942" w:rsidRPr="00543D5F">
        <w:rPr>
          <w:rFonts w:cs="TimesNewRomanPSMT"/>
          <w:b w:val="0"/>
        </w:rPr>
        <w:t xml:space="preserve"> </w:t>
      </w:r>
      <w:r w:rsidRPr="00543D5F">
        <w:rPr>
          <w:rFonts w:cs="TimesNewRomanPSMT"/>
          <w:b w:val="0"/>
        </w:rPr>
        <w:t xml:space="preserve">relevante acerca das </w:t>
      </w:r>
      <w:r w:rsidR="00F54C39" w:rsidRPr="00543D5F">
        <w:rPr>
          <w:rFonts w:cs="TimesNewRomanPSMT"/>
          <w:b w:val="0"/>
        </w:rPr>
        <w:t>actividades</w:t>
      </w:r>
      <w:r w:rsidRPr="00543D5F">
        <w:rPr>
          <w:rFonts w:cs="TimesNewRomanPSMT"/>
          <w:b w:val="0"/>
        </w:rPr>
        <w:t xml:space="preserve"> de investimento e</w:t>
      </w:r>
      <w:r w:rsidR="00917942" w:rsidRPr="00543D5F">
        <w:rPr>
          <w:rFonts w:cs="TimesNewRomanPSMT"/>
          <w:b w:val="0"/>
        </w:rPr>
        <w:t xml:space="preserve"> </w:t>
      </w:r>
      <w:r w:rsidRPr="00543D5F">
        <w:rPr>
          <w:rFonts w:cs="TimesNewRomanPSMT"/>
          <w:b w:val="0"/>
        </w:rPr>
        <w:t>de financiamento.</w:t>
      </w:r>
    </w:p>
    <w:p w:rsidR="009F775D" w:rsidRPr="00543D5F" w:rsidRDefault="009F775D" w:rsidP="00F26AB2">
      <w:pPr>
        <w:autoSpaceDE w:val="0"/>
        <w:autoSpaceDN w:val="0"/>
        <w:adjustRightInd w:val="0"/>
        <w:spacing w:line="240" w:lineRule="auto"/>
        <w:jc w:val="both"/>
        <w:rPr>
          <w:rFonts w:cs="TimesNewRomanPS-BoldMT"/>
          <w:bCs/>
          <w:sz w:val="16"/>
          <w:szCs w:val="16"/>
        </w:rPr>
      </w:pPr>
    </w:p>
    <w:p w:rsidR="00496B58" w:rsidRPr="00543D5F" w:rsidRDefault="00496B58"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Políticas contabilísticas, alterações nas estimativas</w:t>
      </w:r>
      <w:r w:rsidR="000614D3" w:rsidRPr="00543D5F">
        <w:rPr>
          <w:rFonts w:cs="TimesNewRomanPS-BoldMT"/>
          <w:bCs/>
        </w:rPr>
        <w:t xml:space="preserve"> </w:t>
      </w:r>
      <w:r w:rsidRPr="00543D5F">
        <w:rPr>
          <w:rFonts w:cs="TimesNewRomanPS-BoldMT"/>
          <w:bCs/>
        </w:rPr>
        <w:t>contabilísticas e erros</w:t>
      </w:r>
    </w:p>
    <w:p w:rsidR="00282E00" w:rsidRPr="00543D5F" w:rsidRDefault="00282E00" w:rsidP="00F26AB2">
      <w:pPr>
        <w:autoSpaceDE w:val="0"/>
        <w:autoSpaceDN w:val="0"/>
        <w:adjustRightInd w:val="0"/>
        <w:spacing w:line="240" w:lineRule="auto"/>
        <w:jc w:val="both"/>
        <w:rPr>
          <w:rFonts w:cs="TimesNewRomanPSMT"/>
          <w:sz w:val="16"/>
          <w:szCs w:val="16"/>
        </w:rPr>
      </w:pPr>
    </w:p>
    <w:p w:rsidR="00D03267"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Aplicação inicial da disposição de uma NCRF</w:t>
      </w:r>
      <w:r w:rsidR="00282E00" w:rsidRPr="00543D5F">
        <w:rPr>
          <w:rFonts w:cs="TimesNewRomanPSMT"/>
          <w:b w:val="0"/>
        </w:rPr>
        <w:t xml:space="preserve"> </w:t>
      </w:r>
      <w:r w:rsidRPr="00543D5F">
        <w:rPr>
          <w:rFonts w:cs="TimesNewRomanPSMT"/>
          <w:b w:val="0"/>
        </w:rPr>
        <w:t>com efeitos no período corrente ou em qualquer período</w:t>
      </w:r>
      <w:r w:rsidR="00282E00" w:rsidRPr="00543D5F">
        <w:rPr>
          <w:rFonts w:cs="TimesNewRomanPSMT"/>
          <w:b w:val="0"/>
        </w:rPr>
        <w:t xml:space="preserve"> </w:t>
      </w:r>
      <w:r w:rsidRPr="00543D5F">
        <w:rPr>
          <w:rFonts w:cs="TimesNewRomanPSMT"/>
          <w:b w:val="0"/>
        </w:rPr>
        <w:t>anterior, ou com possíveis efeitos em períodos futuros.</w:t>
      </w:r>
      <w:r w:rsidR="00282E00" w:rsidRPr="00543D5F">
        <w:rPr>
          <w:rFonts w:cs="TimesNewRomanPSMT"/>
          <w:b w:val="0"/>
        </w:rPr>
        <w:t xml:space="preserve"> </w:t>
      </w:r>
    </w:p>
    <w:p w:rsidR="00D03267" w:rsidRPr="00543D5F" w:rsidRDefault="00D03267" w:rsidP="00F26AB2">
      <w:pPr>
        <w:pStyle w:val="PargrafodaLista"/>
        <w:autoSpaceDE w:val="0"/>
        <w:autoSpaceDN w:val="0"/>
        <w:adjustRightInd w:val="0"/>
        <w:ind w:left="360" w:firstLine="0"/>
        <w:rPr>
          <w:rFonts w:cs="TimesNewRomanPSMT"/>
          <w:b w:val="0"/>
        </w:rPr>
      </w:pPr>
    </w:p>
    <w:p w:rsidR="00D03267" w:rsidRPr="00543D5F" w:rsidRDefault="00543D5F" w:rsidP="00F26AB2">
      <w:pPr>
        <w:pStyle w:val="PargrafodaLista"/>
        <w:numPr>
          <w:ilvl w:val="2"/>
          <w:numId w:val="35"/>
        </w:numPr>
        <w:autoSpaceDE w:val="0"/>
        <w:autoSpaceDN w:val="0"/>
        <w:adjustRightInd w:val="0"/>
        <w:rPr>
          <w:rFonts w:cs="TimesNewRomanPSMT"/>
          <w:b w:val="0"/>
        </w:rPr>
      </w:pPr>
      <w:r w:rsidRPr="00543D5F">
        <w:rPr>
          <w:rFonts w:cs="TimesNewRomanPSMT"/>
          <w:b w:val="0"/>
        </w:rPr>
        <w:t>Título da NCRF</w:t>
      </w:r>
    </w:p>
    <w:p w:rsidR="00D03267" w:rsidRPr="00543D5F" w:rsidRDefault="00D03267" w:rsidP="00F26AB2">
      <w:pPr>
        <w:pStyle w:val="PargrafodaLista"/>
        <w:autoSpaceDE w:val="0"/>
        <w:autoSpaceDN w:val="0"/>
        <w:adjustRightInd w:val="0"/>
        <w:ind w:left="720" w:firstLine="0"/>
        <w:rPr>
          <w:rFonts w:cs="TimesNewRomanPSMT"/>
          <w:b w:val="0"/>
        </w:rPr>
      </w:pPr>
    </w:p>
    <w:p w:rsidR="00D03267"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Natureza da alter</w:t>
      </w:r>
      <w:r w:rsidR="00543D5F" w:rsidRPr="00543D5F">
        <w:rPr>
          <w:rFonts w:cs="TimesNewRomanPSMT"/>
          <w:b w:val="0"/>
        </w:rPr>
        <w:t>ação na política contabilística</w:t>
      </w:r>
    </w:p>
    <w:p w:rsidR="00D03267" w:rsidRPr="00543D5F" w:rsidRDefault="00D03267" w:rsidP="00F26AB2">
      <w:pPr>
        <w:pStyle w:val="PargrafodaLista"/>
        <w:rPr>
          <w:rFonts w:cs="TimesNewRomanPSMT"/>
          <w:b w:val="0"/>
        </w:rPr>
      </w:pPr>
    </w:p>
    <w:p w:rsidR="00D03267"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de ajustamento para os períodos apresentados</w:t>
      </w:r>
      <w:r w:rsidR="00282E00" w:rsidRPr="00543D5F">
        <w:rPr>
          <w:rFonts w:cs="TimesNewRomanPSMT"/>
          <w:b w:val="0"/>
        </w:rPr>
        <w:t xml:space="preserve"> </w:t>
      </w:r>
      <w:r w:rsidRPr="00543D5F">
        <w:rPr>
          <w:rFonts w:cs="TimesNewRomanPSMT"/>
          <w:b w:val="0"/>
        </w:rPr>
        <w:t>e quantia de ajustamento relacionado com períodos</w:t>
      </w:r>
      <w:r w:rsidR="00282E00" w:rsidRPr="00543D5F">
        <w:rPr>
          <w:rFonts w:cs="TimesNewRomanPSMT"/>
          <w:b w:val="0"/>
        </w:rPr>
        <w:t xml:space="preserve"> </w:t>
      </w:r>
      <w:r w:rsidRPr="00543D5F">
        <w:rPr>
          <w:rFonts w:cs="TimesNewRomanPSMT"/>
          <w:b w:val="0"/>
        </w:rPr>
        <w:t>anteriores aos apresentados, até ao ponto em que seja</w:t>
      </w:r>
      <w:r w:rsidR="00282E00" w:rsidRPr="00543D5F">
        <w:rPr>
          <w:rFonts w:cs="TimesNewRomanPSMT"/>
          <w:b w:val="0"/>
        </w:rPr>
        <w:t xml:space="preserve"> </w:t>
      </w:r>
      <w:r w:rsidR="00543D5F" w:rsidRPr="00543D5F">
        <w:rPr>
          <w:rFonts w:cs="TimesNewRomanPSMT"/>
          <w:b w:val="0"/>
        </w:rPr>
        <w:t>praticável</w:t>
      </w:r>
    </w:p>
    <w:p w:rsidR="00D03267" w:rsidRPr="00543D5F" w:rsidRDefault="00D03267" w:rsidP="00F26AB2">
      <w:pPr>
        <w:pStyle w:val="PargrafodaLista"/>
        <w:autoSpaceDE w:val="0"/>
        <w:autoSpaceDN w:val="0"/>
        <w:adjustRightInd w:val="0"/>
        <w:ind w:left="360" w:firstLine="0"/>
        <w:rPr>
          <w:rFonts w:cs="TimesNewRomanPSMT"/>
          <w:b w:val="0"/>
        </w:rPr>
      </w:pPr>
    </w:p>
    <w:p w:rsidR="009F775D" w:rsidRPr="00543D5F" w:rsidRDefault="00543D5F" w:rsidP="00F26AB2">
      <w:pPr>
        <w:autoSpaceDE w:val="0"/>
        <w:autoSpaceDN w:val="0"/>
        <w:adjustRightInd w:val="0"/>
        <w:spacing w:line="240" w:lineRule="auto"/>
        <w:jc w:val="both"/>
        <w:rPr>
          <w:rFonts w:cs="TimesNewRomanPSMT"/>
          <w:sz w:val="16"/>
          <w:szCs w:val="16"/>
        </w:rPr>
      </w:pPr>
      <w:r w:rsidRPr="00543D5F">
        <w:rPr>
          <w:rFonts w:cs="TimesNewRomanPSMT"/>
          <w:sz w:val="16"/>
          <w:szCs w:val="16"/>
        </w:rPr>
        <w:t>Repetir esta informação para outras aplicações iniciais de NCRF.</w:t>
      </w:r>
    </w:p>
    <w:p w:rsidR="00543D5F" w:rsidRPr="00543D5F" w:rsidRDefault="00543D5F" w:rsidP="00F26AB2">
      <w:pPr>
        <w:autoSpaceDE w:val="0"/>
        <w:autoSpaceDN w:val="0"/>
        <w:adjustRightInd w:val="0"/>
        <w:spacing w:line="240" w:lineRule="auto"/>
        <w:jc w:val="both"/>
        <w:rPr>
          <w:rFonts w:cs="TimesNewRomanPSMT"/>
          <w:sz w:val="16"/>
          <w:szCs w:val="16"/>
        </w:rPr>
      </w:pPr>
    </w:p>
    <w:p w:rsidR="00D03267"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Alteração voluntária em políticas contabilísticas</w:t>
      </w:r>
      <w:r w:rsidR="00C15899" w:rsidRPr="00543D5F">
        <w:rPr>
          <w:rFonts w:cs="TimesNewRomanPSMT"/>
          <w:b w:val="0"/>
        </w:rPr>
        <w:t xml:space="preserve"> </w:t>
      </w:r>
      <w:r w:rsidRPr="00543D5F">
        <w:rPr>
          <w:rFonts w:cs="TimesNewRomanPSMT"/>
          <w:b w:val="0"/>
        </w:rPr>
        <w:t>com efeitos no período corrente ou em qualquer período</w:t>
      </w:r>
      <w:r w:rsidR="00C15899" w:rsidRPr="00543D5F">
        <w:rPr>
          <w:rFonts w:cs="TimesNewRomanPSMT"/>
          <w:b w:val="0"/>
        </w:rPr>
        <w:t xml:space="preserve"> </w:t>
      </w:r>
      <w:r w:rsidRPr="00543D5F">
        <w:rPr>
          <w:rFonts w:cs="TimesNewRomanPSMT"/>
          <w:b w:val="0"/>
        </w:rPr>
        <w:t>anterior (sendo impraticável determinar a quantia de ajustamento),</w:t>
      </w:r>
      <w:r w:rsidR="00C15899" w:rsidRPr="00543D5F">
        <w:rPr>
          <w:rFonts w:cs="TimesNewRomanPSMT"/>
          <w:b w:val="0"/>
        </w:rPr>
        <w:t xml:space="preserve"> </w:t>
      </w:r>
      <w:r w:rsidRPr="00543D5F">
        <w:rPr>
          <w:rFonts w:cs="TimesNewRomanPSMT"/>
          <w:b w:val="0"/>
        </w:rPr>
        <w:t>ou com possíveis efeitos em períodos futuros:</w:t>
      </w:r>
      <w:r w:rsidR="00C15899" w:rsidRPr="00543D5F">
        <w:rPr>
          <w:rFonts w:cs="TimesNewRomanPSMT"/>
          <w:b w:val="0"/>
        </w:rPr>
        <w:t xml:space="preserve">  </w:t>
      </w:r>
    </w:p>
    <w:p w:rsidR="00D03267" w:rsidRPr="00543D5F" w:rsidRDefault="00D03267" w:rsidP="00F26AB2">
      <w:pPr>
        <w:pStyle w:val="PargrafodaLista"/>
        <w:autoSpaceDE w:val="0"/>
        <w:autoSpaceDN w:val="0"/>
        <w:adjustRightInd w:val="0"/>
        <w:ind w:left="360" w:firstLine="0"/>
        <w:rPr>
          <w:rFonts w:cs="TimesNewRomanPSMT"/>
          <w:b w:val="0"/>
        </w:rPr>
      </w:pPr>
    </w:p>
    <w:p w:rsidR="00D03267"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da alter</w:t>
      </w:r>
      <w:r w:rsidR="00D03267" w:rsidRPr="00543D5F">
        <w:rPr>
          <w:rFonts w:cs="TimesNewRomanPSMT"/>
          <w:b w:val="0"/>
        </w:rPr>
        <w:t>ação na política contabilística</w:t>
      </w:r>
    </w:p>
    <w:p w:rsidR="00D03267" w:rsidRPr="00543D5F" w:rsidRDefault="00D03267" w:rsidP="00F26AB2">
      <w:pPr>
        <w:pStyle w:val="PargrafodaLista"/>
        <w:autoSpaceDE w:val="0"/>
        <w:autoSpaceDN w:val="0"/>
        <w:adjustRightInd w:val="0"/>
        <w:ind w:left="720" w:firstLine="0"/>
        <w:rPr>
          <w:rFonts w:cs="TimesNewRomanPSMT"/>
          <w:b w:val="0"/>
        </w:rPr>
      </w:pPr>
    </w:p>
    <w:p w:rsidR="00D03267"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Razões pelas quais a aplicação da nova política</w:t>
      </w:r>
      <w:r w:rsidR="00C15899" w:rsidRPr="00543D5F">
        <w:rPr>
          <w:rFonts w:cs="TimesNewRomanPSMT"/>
          <w:b w:val="0"/>
        </w:rPr>
        <w:t xml:space="preserve"> </w:t>
      </w:r>
      <w:r w:rsidRPr="00543D5F">
        <w:rPr>
          <w:rFonts w:cs="TimesNewRomanPSMT"/>
          <w:b w:val="0"/>
        </w:rPr>
        <w:t>contabilística proporciona informação fiável e mais relevante;</w:t>
      </w:r>
      <w:r w:rsidR="00C15899" w:rsidRPr="00543D5F">
        <w:rPr>
          <w:rFonts w:cs="TimesNewRomanPSMT"/>
          <w:b w:val="0"/>
        </w:rPr>
        <w:t xml:space="preserve"> </w:t>
      </w:r>
    </w:p>
    <w:p w:rsidR="00D03267" w:rsidRPr="00543D5F" w:rsidRDefault="00D03267" w:rsidP="00F26AB2">
      <w:pPr>
        <w:pStyle w:val="PargrafodaLista"/>
        <w:autoSpaceDE w:val="0"/>
        <w:autoSpaceDN w:val="0"/>
        <w:adjustRightInd w:val="0"/>
        <w:ind w:left="1080" w:firstLine="0"/>
        <w:rPr>
          <w:rFonts w:cs="TimesNewRomanPSMT"/>
          <w:b w:val="0"/>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de ajustamento para os períodos apresentados</w:t>
      </w:r>
      <w:r w:rsidR="00C15899" w:rsidRPr="00543D5F">
        <w:rPr>
          <w:rFonts w:cs="TimesNewRomanPSMT"/>
          <w:b w:val="0"/>
        </w:rPr>
        <w:t xml:space="preserve"> </w:t>
      </w:r>
      <w:r w:rsidRPr="00543D5F">
        <w:rPr>
          <w:rFonts w:cs="TimesNewRomanPSMT"/>
          <w:b w:val="0"/>
        </w:rPr>
        <w:t>e quantia de ajustamento relacionado com períodos</w:t>
      </w:r>
      <w:r w:rsidR="00C15899" w:rsidRPr="00543D5F">
        <w:rPr>
          <w:rFonts w:cs="TimesNewRomanPSMT"/>
          <w:b w:val="0"/>
        </w:rPr>
        <w:t xml:space="preserve"> </w:t>
      </w:r>
      <w:r w:rsidRPr="00543D5F">
        <w:rPr>
          <w:rFonts w:cs="TimesNewRomanPSMT"/>
          <w:b w:val="0"/>
        </w:rPr>
        <w:t>anteriores aos apresentados, até ao ponto em que seja</w:t>
      </w:r>
      <w:r w:rsidR="00C15899" w:rsidRPr="00543D5F">
        <w:rPr>
          <w:rFonts w:cs="TimesNewRomanPSMT"/>
          <w:b w:val="0"/>
        </w:rPr>
        <w:t xml:space="preserve"> </w:t>
      </w:r>
      <w:r w:rsidRPr="00543D5F">
        <w:rPr>
          <w:rFonts w:cs="TimesNewRomanPSMT"/>
          <w:b w:val="0"/>
        </w:rPr>
        <w:t>praticável.</w:t>
      </w:r>
      <w:r w:rsidR="00C15899" w:rsidRPr="00543D5F">
        <w:rPr>
          <w:rFonts w:cs="TimesNewRomanPSMT"/>
          <w:b w:val="0"/>
        </w:rPr>
        <w:t>}</w:t>
      </w:r>
    </w:p>
    <w:p w:rsidR="005375A9" w:rsidRPr="00543D5F" w:rsidRDefault="005375A9" w:rsidP="00F26AB2">
      <w:pPr>
        <w:autoSpaceDE w:val="0"/>
        <w:autoSpaceDN w:val="0"/>
        <w:adjustRightInd w:val="0"/>
        <w:spacing w:line="240" w:lineRule="auto"/>
        <w:jc w:val="both"/>
        <w:rPr>
          <w:rFonts w:cs="TimesNewRomanPS-BoldMT"/>
          <w:bCs/>
          <w:sz w:val="16"/>
          <w:szCs w:val="16"/>
        </w:rPr>
      </w:pPr>
    </w:p>
    <w:p w:rsidR="00D03267" w:rsidRPr="00543D5F" w:rsidRDefault="00543D5F" w:rsidP="00543D5F">
      <w:pPr>
        <w:autoSpaceDE w:val="0"/>
        <w:autoSpaceDN w:val="0"/>
        <w:adjustRightInd w:val="0"/>
        <w:rPr>
          <w:rFonts w:cs="TimesNewRomanPSMT"/>
          <w:sz w:val="16"/>
          <w:szCs w:val="16"/>
        </w:rPr>
      </w:pPr>
      <w:r w:rsidRPr="00543D5F">
        <w:rPr>
          <w:rFonts w:cs="TimesNewRomanPSMT"/>
          <w:sz w:val="16"/>
          <w:szCs w:val="16"/>
        </w:rPr>
        <w:t xml:space="preserve">Repetir esta informação para </w:t>
      </w:r>
      <w:r w:rsidR="009D7263" w:rsidRPr="00543D5F">
        <w:rPr>
          <w:rFonts w:cs="TimesNewRomanPSMT"/>
          <w:sz w:val="16"/>
          <w:szCs w:val="16"/>
        </w:rPr>
        <w:t>outras alterações</w:t>
      </w:r>
      <w:r w:rsidR="00D03267" w:rsidRPr="00543D5F">
        <w:rPr>
          <w:rFonts w:cs="TimesNewRomanPSMT"/>
          <w:sz w:val="16"/>
          <w:szCs w:val="16"/>
        </w:rPr>
        <w:t xml:space="preserve"> na política contabilística</w:t>
      </w:r>
    </w:p>
    <w:p w:rsidR="00D03267" w:rsidRPr="00543D5F" w:rsidRDefault="00D03267" w:rsidP="00F26AB2">
      <w:pPr>
        <w:autoSpaceDE w:val="0"/>
        <w:autoSpaceDN w:val="0"/>
        <w:adjustRightInd w:val="0"/>
        <w:spacing w:line="240" w:lineRule="auto"/>
        <w:jc w:val="both"/>
        <w:rPr>
          <w:rFonts w:cs="TimesNewRomanPS-BoldMT"/>
          <w:bCs/>
          <w:sz w:val="16"/>
          <w:szCs w:val="16"/>
        </w:rPr>
      </w:pPr>
    </w:p>
    <w:p w:rsidR="00D03267"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Alterações em estimativas contabilísticas com</w:t>
      </w:r>
      <w:r w:rsidR="009F775D" w:rsidRPr="00543D5F">
        <w:rPr>
          <w:rFonts w:cs="TimesNewRomanPSMT"/>
          <w:b w:val="0"/>
        </w:rPr>
        <w:t xml:space="preserve"> </w:t>
      </w:r>
      <w:r w:rsidRPr="00543D5F">
        <w:rPr>
          <w:rFonts w:cs="TimesNewRomanPSMT"/>
          <w:b w:val="0"/>
        </w:rPr>
        <w:t>efeito no período corrente ou que se espera que tenham</w:t>
      </w:r>
      <w:r w:rsidR="009F775D" w:rsidRPr="00543D5F">
        <w:rPr>
          <w:rFonts w:cs="TimesNewRomanPSMT"/>
          <w:b w:val="0"/>
        </w:rPr>
        <w:t xml:space="preserve"> </w:t>
      </w:r>
      <w:r w:rsidRPr="00543D5F">
        <w:rPr>
          <w:rFonts w:cs="TimesNewRomanPSMT"/>
          <w:b w:val="0"/>
        </w:rPr>
        <w:t>efeito em futuros períodos:</w:t>
      </w:r>
      <w:r w:rsidR="00D03267" w:rsidRPr="00543D5F">
        <w:rPr>
          <w:rFonts w:cs="TimesNewRomanPSMT"/>
          <w:b w:val="0"/>
        </w:rPr>
        <w:t xml:space="preserve"> </w:t>
      </w:r>
    </w:p>
    <w:p w:rsidR="00D03267" w:rsidRPr="00543D5F" w:rsidRDefault="00D03267" w:rsidP="00F26AB2">
      <w:pPr>
        <w:pStyle w:val="PargrafodaLista"/>
        <w:autoSpaceDE w:val="0"/>
        <w:autoSpaceDN w:val="0"/>
        <w:adjustRightInd w:val="0"/>
        <w:ind w:left="360" w:firstLine="0"/>
        <w:rPr>
          <w:rFonts w:cs="TimesNewRomanPSMT"/>
          <w:b w:val="0"/>
        </w:rPr>
      </w:pPr>
    </w:p>
    <w:p w:rsidR="00D03267" w:rsidRPr="00543D5F" w:rsidRDefault="00D03267" w:rsidP="00F26AB2">
      <w:pPr>
        <w:pStyle w:val="PargrafodaLista"/>
        <w:numPr>
          <w:ilvl w:val="2"/>
          <w:numId w:val="35"/>
        </w:numPr>
        <w:autoSpaceDE w:val="0"/>
        <w:autoSpaceDN w:val="0"/>
        <w:adjustRightInd w:val="0"/>
        <w:rPr>
          <w:rFonts w:cs="TimesNewRomanPSMT"/>
          <w:b w:val="0"/>
        </w:rPr>
      </w:pPr>
      <w:r w:rsidRPr="00543D5F">
        <w:rPr>
          <w:rFonts w:cs="TimesNewRomanPSMT"/>
          <w:b w:val="0"/>
        </w:rPr>
        <w:t>Respectivas</w:t>
      </w:r>
      <w:r w:rsidR="009F6F36" w:rsidRPr="00543D5F">
        <w:rPr>
          <w:rFonts w:cs="TimesNewRomanPSMT"/>
          <w:b w:val="0"/>
        </w:rPr>
        <w:t xml:space="preserve"> naturezas e quantias; </w:t>
      </w:r>
    </w:p>
    <w:p w:rsidR="00D03267" w:rsidRPr="00543D5F" w:rsidRDefault="00D03267" w:rsidP="00F26AB2">
      <w:pPr>
        <w:pStyle w:val="PargrafodaLista"/>
        <w:autoSpaceDE w:val="0"/>
        <w:autoSpaceDN w:val="0"/>
        <w:adjustRightInd w:val="0"/>
        <w:ind w:left="720" w:firstLine="0"/>
        <w:rPr>
          <w:rFonts w:cs="TimesNewRomanPSMT"/>
          <w:b w:val="0"/>
        </w:rPr>
      </w:pPr>
    </w:p>
    <w:p w:rsidR="009F6F36" w:rsidRPr="00543D5F" w:rsidRDefault="009D7263" w:rsidP="00F26AB2">
      <w:pPr>
        <w:pStyle w:val="PargrafodaLista"/>
        <w:numPr>
          <w:ilvl w:val="2"/>
          <w:numId w:val="35"/>
        </w:numPr>
        <w:autoSpaceDE w:val="0"/>
        <w:autoSpaceDN w:val="0"/>
        <w:adjustRightInd w:val="0"/>
        <w:rPr>
          <w:rFonts w:cs="TimesNewRomanPSMT"/>
          <w:b w:val="0"/>
        </w:rPr>
      </w:pPr>
      <w:r w:rsidRPr="00543D5F">
        <w:rPr>
          <w:rFonts w:cs="TimesNewRomanPSMT"/>
          <w:b w:val="0"/>
        </w:rPr>
        <w:t>Situações em que é impraticável estimarem</w:t>
      </w:r>
      <w:r w:rsidR="009F6F36" w:rsidRPr="00543D5F">
        <w:rPr>
          <w:rFonts w:cs="TimesNewRomanPSMT"/>
          <w:b w:val="0"/>
        </w:rPr>
        <w:t xml:space="preserve"> a quantia</w:t>
      </w:r>
      <w:r w:rsidR="009F775D" w:rsidRPr="00543D5F">
        <w:rPr>
          <w:rFonts w:cs="TimesNewRomanPSMT"/>
          <w:b w:val="0"/>
        </w:rPr>
        <w:t xml:space="preserve"> </w:t>
      </w:r>
      <w:r w:rsidR="009F6F36" w:rsidRPr="00543D5F">
        <w:rPr>
          <w:rFonts w:cs="TimesNewRomanPSMT"/>
          <w:b w:val="0"/>
        </w:rPr>
        <w:t>do efeito em futuros períodos.</w:t>
      </w:r>
    </w:p>
    <w:p w:rsidR="000614D3" w:rsidRPr="00543D5F" w:rsidRDefault="000614D3" w:rsidP="00F26AB2">
      <w:pPr>
        <w:autoSpaceDE w:val="0"/>
        <w:autoSpaceDN w:val="0"/>
        <w:adjustRightInd w:val="0"/>
        <w:spacing w:line="240" w:lineRule="auto"/>
        <w:jc w:val="both"/>
        <w:rPr>
          <w:rFonts w:cs="TimesNewRomanPSMT"/>
          <w:sz w:val="16"/>
          <w:szCs w:val="16"/>
        </w:rPr>
      </w:pPr>
    </w:p>
    <w:p w:rsidR="00D03267"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Erros materiais de períodos anteriores:</w:t>
      </w:r>
      <w:r w:rsidR="000614D3" w:rsidRPr="00543D5F">
        <w:rPr>
          <w:rFonts w:cs="TimesNewRomanPSMT"/>
          <w:b w:val="0"/>
        </w:rPr>
        <w:t xml:space="preserve"> </w:t>
      </w:r>
    </w:p>
    <w:p w:rsidR="00D03267" w:rsidRPr="00543D5F" w:rsidRDefault="00D03267" w:rsidP="00F26AB2">
      <w:pPr>
        <w:pStyle w:val="PargrafodaLista"/>
        <w:autoSpaceDE w:val="0"/>
        <w:autoSpaceDN w:val="0"/>
        <w:adjustRightInd w:val="0"/>
        <w:ind w:left="360" w:firstLine="0"/>
        <w:rPr>
          <w:rFonts w:cs="TimesNewRomanPSMT"/>
          <w:b w:val="0"/>
        </w:rPr>
      </w:pPr>
    </w:p>
    <w:p w:rsidR="00D03267" w:rsidRPr="00543D5F" w:rsidRDefault="00D03267"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do erro de período anterior</w:t>
      </w:r>
      <w:r w:rsidR="009F6F36" w:rsidRPr="00543D5F">
        <w:rPr>
          <w:rFonts w:cs="TimesNewRomanPSMT"/>
          <w:b w:val="0"/>
        </w:rPr>
        <w:t>;</w:t>
      </w:r>
      <w:r w:rsidR="000614D3" w:rsidRPr="00543D5F">
        <w:rPr>
          <w:rFonts w:cs="TimesNewRomanPSMT"/>
          <w:b w:val="0"/>
        </w:rPr>
        <w:t xml:space="preserve"> </w:t>
      </w:r>
    </w:p>
    <w:p w:rsidR="00D03267" w:rsidRPr="00543D5F" w:rsidRDefault="00D03267" w:rsidP="00F26AB2">
      <w:pPr>
        <w:pStyle w:val="PargrafodaLista"/>
        <w:rPr>
          <w:rFonts w:cs="TimesNewRomanPS-ItalicMT"/>
          <w:b w:val="0"/>
          <w:iCs/>
        </w:rPr>
      </w:pPr>
    </w:p>
    <w:p w:rsidR="00D03267"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 Quantia das</w:t>
      </w:r>
      <w:r w:rsidR="000614D3" w:rsidRPr="00543D5F">
        <w:rPr>
          <w:rFonts w:cs="TimesNewRomanPSMT"/>
          <w:b w:val="0"/>
        </w:rPr>
        <w:t xml:space="preserve"> </w:t>
      </w:r>
      <w:r w:rsidRPr="00543D5F">
        <w:rPr>
          <w:rFonts w:cs="TimesNewRomanPSMT"/>
          <w:b w:val="0"/>
        </w:rPr>
        <w:t xml:space="preserve">correspondentes </w:t>
      </w:r>
      <w:r w:rsidR="00D03267" w:rsidRPr="00543D5F">
        <w:rPr>
          <w:rFonts w:cs="TimesNewRomanPSMT"/>
          <w:b w:val="0"/>
        </w:rPr>
        <w:t>correcções</w:t>
      </w:r>
      <w:r w:rsidRPr="00543D5F">
        <w:rPr>
          <w:rFonts w:cs="TimesNewRomanPSMT"/>
          <w:b w:val="0"/>
        </w:rPr>
        <w:t xml:space="preserve"> para cada</w:t>
      </w:r>
      <w:r w:rsidR="000614D3" w:rsidRPr="00543D5F">
        <w:rPr>
          <w:rFonts w:cs="TimesNewRomanPSMT"/>
          <w:b w:val="0"/>
        </w:rPr>
        <w:t xml:space="preserve"> </w:t>
      </w:r>
      <w:r w:rsidRPr="00543D5F">
        <w:rPr>
          <w:rFonts w:cs="TimesNewRomanPSMT"/>
          <w:b w:val="0"/>
        </w:rPr>
        <w:t>período anterior apresentado;</w:t>
      </w:r>
      <w:r w:rsidR="000614D3" w:rsidRPr="00543D5F">
        <w:rPr>
          <w:rFonts w:cs="TimesNewRomanPSMT"/>
          <w:b w:val="0"/>
        </w:rPr>
        <w:t xml:space="preserve"> </w:t>
      </w:r>
    </w:p>
    <w:p w:rsidR="00D03267" w:rsidRPr="00543D5F" w:rsidRDefault="00D03267" w:rsidP="00F26AB2">
      <w:pPr>
        <w:pStyle w:val="PargrafodaLista"/>
        <w:autoSpaceDE w:val="0"/>
        <w:autoSpaceDN w:val="0"/>
        <w:adjustRightInd w:val="0"/>
        <w:ind w:left="1080" w:firstLine="0"/>
        <w:rPr>
          <w:rFonts w:cs="TimesNewRomanPSMT"/>
          <w:b w:val="0"/>
        </w:rPr>
      </w:pPr>
    </w:p>
    <w:p w:rsidR="00D03267"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Quantia das correspondentes </w:t>
      </w:r>
      <w:r w:rsidR="00D03267" w:rsidRPr="00543D5F">
        <w:rPr>
          <w:rFonts w:cs="TimesNewRomanPSMT"/>
          <w:b w:val="0"/>
        </w:rPr>
        <w:t>correcções</w:t>
      </w:r>
      <w:r w:rsidRPr="00543D5F">
        <w:rPr>
          <w:rFonts w:cs="TimesNewRomanPSMT"/>
          <w:b w:val="0"/>
        </w:rPr>
        <w:t xml:space="preserve"> no início do</w:t>
      </w:r>
      <w:r w:rsidR="000614D3" w:rsidRPr="00543D5F">
        <w:rPr>
          <w:rFonts w:cs="TimesNewRomanPSMT"/>
          <w:b w:val="0"/>
        </w:rPr>
        <w:t xml:space="preserve"> </w:t>
      </w:r>
      <w:r w:rsidRPr="00543D5F">
        <w:rPr>
          <w:rFonts w:cs="TimesNewRomanPSMT"/>
          <w:b w:val="0"/>
        </w:rPr>
        <w:t xml:space="preserve">período anterior mais antigo apresentado; </w:t>
      </w:r>
    </w:p>
    <w:p w:rsidR="00D03267" w:rsidRPr="00543D5F" w:rsidRDefault="00D03267" w:rsidP="00F26AB2">
      <w:pPr>
        <w:pStyle w:val="PargrafodaLista"/>
        <w:rPr>
          <w:rFonts w:cs="TimesNewRomanPSMT"/>
          <w:b w:val="0"/>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Impraticabilidade de reexpressão </w:t>
      </w:r>
      <w:r w:rsidR="00D03267" w:rsidRPr="00543D5F">
        <w:rPr>
          <w:rFonts w:cs="TimesNewRomanPSMT"/>
          <w:b w:val="0"/>
        </w:rPr>
        <w:t>retrospectiva</w:t>
      </w:r>
      <w:r w:rsidRPr="00543D5F">
        <w:rPr>
          <w:rFonts w:cs="TimesNewRomanPSMT"/>
          <w:b w:val="0"/>
        </w:rPr>
        <w:t xml:space="preserve"> para</w:t>
      </w:r>
      <w:r w:rsidR="000614D3" w:rsidRPr="00543D5F">
        <w:rPr>
          <w:rFonts w:cs="TimesNewRomanPSMT"/>
          <w:b w:val="0"/>
        </w:rPr>
        <w:t xml:space="preserve"> </w:t>
      </w:r>
      <w:r w:rsidRPr="00543D5F">
        <w:rPr>
          <w:rFonts w:cs="TimesNewRomanPSMT"/>
          <w:b w:val="0"/>
        </w:rPr>
        <w:t>um período anterior em particular. Indicação das circunstâncias</w:t>
      </w:r>
      <w:r w:rsidR="000614D3" w:rsidRPr="00543D5F">
        <w:rPr>
          <w:rFonts w:cs="TimesNewRomanPSMT"/>
          <w:b w:val="0"/>
        </w:rPr>
        <w:t xml:space="preserve"> </w:t>
      </w:r>
      <w:r w:rsidRPr="00543D5F">
        <w:rPr>
          <w:rFonts w:cs="TimesNewRomanPSMT"/>
          <w:b w:val="0"/>
        </w:rPr>
        <w:t>que levaram à existência dessa condição e descrição</w:t>
      </w:r>
      <w:r w:rsidR="000614D3" w:rsidRPr="00543D5F">
        <w:rPr>
          <w:rFonts w:cs="TimesNewRomanPSMT"/>
          <w:b w:val="0"/>
        </w:rPr>
        <w:t xml:space="preserve"> </w:t>
      </w:r>
      <w:r w:rsidRPr="00543D5F">
        <w:rPr>
          <w:rFonts w:cs="TimesNewRomanPSMT"/>
          <w:b w:val="0"/>
        </w:rPr>
        <w:t>de como e desde quando o erro foi corrigido.</w:t>
      </w:r>
    </w:p>
    <w:p w:rsidR="00543D5F" w:rsidRPr="00543D5F" w:rsidRDefault="00543D5F" w:rsidP="00543D5F">
      <w:pPr>
        <w:pStyle w:val="PargrafodaLista"/>
        <w:rPr>
          <w:rFonts w:cs="TimesNewRomanPSMT"/>
          <w:b w:val="0"/>
        </w:rPr>
      </w:pPr>
    </w:p>
    <w:p w:rsidR="00543D5F" w:rsidRPr="00543D5F" w:rsidRDefault="00543D5F" w:rsidP="00543D5F">
      <w:pPr>
        <w:autoSpaceDE w:val="0"/>
        <w:autoSpaceDN w:val="0"/>
        <w:adjustRightInd w:val="0"/>
        <w:rPr>
          <w:rFonts w:cs="TimesNewRomanPSMT"/>
          <w:sz w:val="16"/>
          <w:szCs w:val="16"/>
        </w:rPr>
      </w:pPr>
      <w:r w:rsidRPr="00543D5F">
        <w:rPr>
          <w:rFonts w:cs="TimesNewRomanPSMT"/>
          <w:sz w:val="16"/>
          <w:szCs w:val="16"/>
        </w:rPr>
        <w:t>Repetir esta informação para outros erros</w:t>
      </w:r>
    </w:p>
    <w:p w:rsidR="000614D3" w:rsidRPr="00543D5F" w:rsidRDefault="000614D3" w:rsidP="00F26AB2">
      <w:pPr>
        <w:autoSpaceDE w:val="0"/>
        <w:autoSpaceDN w:val="0"/>
        <w:adjustRightInd w:val="0"/>
        <w:spacing w:line="240" w:lineRule="auto"/>
        <w:jc w:val="both"/>
        <w:rPr>
          <w:rFonts w:cs="TimesNewRomanPS-BoldMT"/>
          <w:bCs/>
          <w:sz w:val="16"/>
          <w:szCs w:val="16"/>
        </w:rPr>
      </w:pPr>
    </w:p>
    <w:p w:rsidR="00496B58" w:rsidRPr="00543D5F" w:rsidRDefault="00496B58"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Partes relacionadas</w:t>
      </w:r>
    </w:p>
    <w:p w:rsidR="000614D3" w:rsidRPr="00543D5F" w:rsidRDefault="000614D3" w:rsidP="00F26AB2">
      <w:pPr>
        <w:autoSpaceDE w:val="0"/>
        <w:autoSpaceDN w:val="0"/>
        <w:adjustRightInd w:val="0"/>
        <w:spacing w:line="240" w:lineRule="auto"/>
        <w:jc w:val="both"/>
        <w:rPr>
          <w:rFonts w:cs="TimesNewRomanPSMT"/>
          <w:sz w:val="16"/>
          <w:szCs w:val="16"/>
        </w:rPr>
      </w:pPr>
    </w:p>
    <w:p w:rsidR="009F6F36" w:rsidRPr="00543D5F" w:rsidRDefault="007130E3"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Relacionamentos com empresas</w:t>
      </w:r>
      <w:r w:rsidR="009F6F36" w:rsidRPr="00543D5F">
        <w:rPr>
          <w:rFonts w:cs="TimesNewRomanPSMT"/>
          <w:b w:val="0"/>
        </w:rPr>
        <w:t>-mãe:</w:t>
      </w:r>
    </w:p>
    <w:p w:rsidR="000614D3" w:rsidRPr="00543D5F" w:rsidRDefault="000614D3" w:rsidP="00F26AB2">
      <w:pPr>
        <w:autoSpaceDE w:val="0"/>
        <w:autoSpaceDN w:val="0"/>
        <w:adjustRightInd w:val="0"/>
        <w:spacing w:line="240" w:lineRule="auto"/>
        <w:jc w:val="both"/>
        <w:rPr>
          <w:rFonts w:cs="TimesNewRomanPS-ItalicMT"/>
          <w:iCs/>
          <w:sz w:val="16"/>
          <w:szCs w:val="16"/>
        </w:rPr>
      </w:pPr>
    </w:p>
    <w:p w:rsidR="009F6F36" w:rsidRPr="00543D5F" w:rsidRDefault="000614D3" w:rsidP="00F26AB2">
      <w:pPr>
        <w:pStyle w:val="PargrafodaLista"/>
        <w:numPr>
          <w:ilvl w:val="2"/>
          <w:numId w:val="35"/>
        </w:numPr>
        <w:autoSpaceDE w:val="0"/>
        <w:autoSpaceDN w:val="0"/>
        <w:adjustRightInd w:val="0"/>
        <w:rPr>
          <w:rFonts w:cs="TimesNewRomanPSMT"/>
          <w:b w:val="0"/>
        </w:rPr>
      </w:pPr>
      <w:r w:rsidRPr="00543D5F">
        <w:rPr>
          <w:rFonts w:cs="TimesNewRomanPSMT"/>
          <w:b w:val="0"/>
        </w:rPr>
        <w:t>Nome da empresa</w:t>
      </w:r>
      <w:r w:rsidR="009D7263">
        <w:rPr>
          <w:rFonts w:cs="TimesNewRomanPSMT"/>
          <w:b w:val="0"/>
        </w:rPr>
        <w:t>-mãe imediata.</w:t>
      </w:r>
    </w:p>
    <w:p w:rsidR="000614D3" w:rsidRPr="00543D5F" w:rsidRDefault="000614D3" w:rsidP="00F26AB2">
      <w:pPr>
        <w:autoSpaceDE w:val="0"/>
        <w:autoSpaceDN w:val="0"/>
        <w:adjustRightInd w:val="0"/>
        <w:spacing w:line="240" w:lineRule="auto"/>
        <w:jc w:val="both"/>
        <w:rPr>
          <w:rFonts w:cs="TimesNewRomanPS-ItalicMT"/>
          <w:iCs/>
          <w:sz w:val="16"/>
          <w:szCs w:val="16"/>
        </w:rPr>
      </w:pPr>
    </w:p>
    <w:p w:rsidR="009F6F36" w:rsidRPr="00543D5F" w:rsidRDefault="007130E3" w:rsidP="00F26AB2">
      <w:pPr>
        <w:pStyle w:val="PargrafodaLista"/>
        <w:numPr>
          <w:ilvl w:val="2"/>
          <w:numId w:val="35"/>
        </w:numPr>
        <w:autoSpaceDE w:val="0"/>
        <w:autoSpaceDN w:val="0"/>
        <w:adjustRightInd w:val="0"/>
        <w:rPr>
          <w:rFonts w:cs="TimesNewRomanPSMT"/>
          <w:b w:val="0"/>
        </w:rPr>
      </w:pPr>
      <w:r w:rsidRPr="00543D5F">
        <w:rPr>
          <w:rFonts w:cs="TimesNewRomanPSMT"/>
          <w:b w:val="0"/>
        </w:rPr>
        <w:t>Nome da empresa</w:t>
      </w:r>
      <w:r w:rsidR="0062516C" w:rsidRPr="00543D5F">
        <w:rPr>
          <w:rFonts w:cs="TimesNewRomanPSMT"/>
          <w:b w:val="0"/>
        </w:rPr>
        <w:t xml:space="preserve">-mãe controladora final, </w:t>
      </w:r>
      <w:r w:rsidR="009F6F36" w:rsidRPr="00543D5F">
        <w:rPr>
          <w:rFonts w:cs="TimesNewRomanPSMT"/>
          <w:b w:val="0"/>
        </w:rPr>
        <w:t>se diferente</w:t>
      </w:r>
      <w:r w:rsidR="009D7263">
        <w:rPr>
          <w:rFonts w:cs="TimesNewRomanPSMT"/>
          <w:b w:val="0"/>
        </w:rPr>
        <w:t>.</w:t>
      </w:r>
    </w:p>
    <w:p w:rsidR="000614D3" w:rsidRPr="00543D5F" w:rsidRDefault="000614D3" w:rsidP="00F26AB2">
      <w:pPr>
        <w:autoSpaceDE w:val="0"/>
        <w:autoSpaceDN w:val="0"/>
        <w:adjustRightInd w:val="0"/>
        <w:spacing w:line="240" w:lineRule="auto"/>
        <w:jc w:val="both"/>
        <w:rPr>
          <w:rFonts w:cs="TimesNewRomanPSMT"/>
          <w:sz w:val="16"/>
          <w:szCs w:val="16"/>
        </w:rPr>
      </w:pPr>
    </w:p>
    <w:p w:rsidR="000614D3" w:rsidRPr="00543D5F" w:rsidRDefault="000614D3" w:rsidP="00F26AB2">
      <w:pPr>
        <w:pStyle w:val="PargrafodaLista"/>
        <w:numPr>
          <w:ilvl w:val="2"/>
          <w:numId w:val="35"/>
        </w:numPr>
        <w:autoSpaceDE w:val="0"/>
        <w:autoSpaceDN w:val="0"/>
        <w:adjustRightInd w:val="0"/>
        <w:rPr>
          <w:rFonts w:cs="TimesNewRomanPSMT"/>
          <w:b w:val="0"/>
        </w:rPr>
      </w:pPr>
      <w:r w:rsidRPr="00543D5F">
        <w:rPr>
          <w:rFonts w:cs="TimesNewRomanPSMT"/>
          <w:b w:val="0"/>
        </w:rPr>
        <w:t>Nome da empresa</w:t>
      </w:r>
      <w:r w:rsidR="009F6F36" w:rsidRPr="00543D5F">
        <w:rPr>
          <w:rFonts w:cs="TimesNewRomanPSMT"/>
          <w:b w:val="0"/>
        </w:rPr>
        <w:t>-mãe intermédia superior seguinte</w:t>
      </w:r>
      <w:r w:rsidRPr="00543D5F">
        <w:rPr>
          <w:rFonts w:cs="TimesNewRomanPSMT"/>
          <w:b w:val="0"/>
        </w:rPr>
        <w:t xml:space="preserve"> </w:t>
      </w:r>
      <w:r w:rsidR="009F6F36" w:rsidRPr="00543D5F">
        <w:rPr>
          <w:rFonts w:cs="TimesNewRomanPSMT"/>
          <w:b w:val="0"/>
        </w:rPr>
        <w:t>que produz demonstrações financeiras disponíveis para</w:t>
      </w:r>
      <w:r w:rsidR="009E423F" w:rsidRPr="00543D5F">
        <w:rPr>
          <w:rFonts w:cs="TimesNewRomanPSMT"/>
          <w:b w:val="0"/>
        </w:rPr>
        <w:t xml:space="preserve"> </w:t>
      </w:r>
      <w:r w:rsidR="0062516C" w:rsidRPr="00543D5F">
        <w:rPr>
          <w:rFonts w:cs="TimesNewRomanPSMT"/>
          <w:b w:val="0"/>
        </w:rPr>
        <w:t xml:space="preserve">uso público, </w:t>
      </w:r>
      <w:r w:rsidR="009F6F36" w:rsidRPr="00543D5F">
        <w:rPr>
          <w:rFonts w:cs="TimesNewRomanPSMT"/>
          <w:b w:val="0"/>
        </w:rPr>
        <w:t xml:space="preserve">se nem </w:t>
      </w:r>
      <w:r w:rsidR="009F6F36" w:rsidRPr="00543D5F">
        <w:rPr>
          <w:rFonts w:cs="TimesNewRomanPS-ItalicMT"/>
          <w:b w:val="0"/>
          <w:iCs/>
        </w:rPr>
        <w:t>a</w:t>
      </w:r>
      <w:r w:rsidR="009F6F36" w:rsidRPr="00543D5F">
        <w:rPr>
          <w:rFonts w:cs="TimesNewRomanPSMT"/>
          <w:b w:val="0"/>
        </w:rPr>
        <w:t xml:space="preserve">) ou </w:t>
      </w:r>
      <w:r w:rsidR="009F6F36" w:rsidRPr="00543D5F">
        <w:rPr>
          <w:rFonts w:cs="TimesNewRomanPS-ItalicMT"/>
          <w:b w:val="0"/>
          <w:iCs/>
        </w:rPr>
        <w:t>b</w:t>
      </w:r>
      <w:r w:rsidR="0062516C" w:rsidRPr="00543D5F">
        <w:rPr>
          <w:rFonts w:cs="TimesNewRomanPSMT"/>
          <w:b w:val="0"/>
        </w:rPr>
        <w:t>) o fizerem</w:t>
      </w:r>
      <w:r w:rsidR="009D7263">
        <w:rPr>
          <w:rFonts w:cs="TimesNewRomanPSMT"/>
          <w:b w:val="0"/>
        </w:rPr>
        <w:t>.</w:t>
      </w:r>
    </w:p>
    <w:p w:rsidR="000614D3" w:rsidRPr="00543D5F" w:rsidRDefault="000614D3" w:rsidP="00F26AB2">
      <w:pPr>
        <w:autoSpaceDE w:val="0"/>
        <w:autoSpaceDN w:val="0"/>
        <w:adjustRightInd w:val="0"/>
        <w:spacing w:line="240" w:lineRule="auto"/>
        <w:jc w:val="both"/>
        <w:rPr>
          <w:rFonts w:cs="TimesNewRomanPSMT"/>
          <w:sz w:val="16"/>
          <w:szCs w:val="16"/>
        </w:rPr>
      </w:pPr>
    </w:p>
    <w:p w:rsidR="009F6F36" w:rsidRPr="00543D5F" w:rsidRDefault="009F6F36" w:rsidP="00F26AB2">
      <w:pPr>
        <w:autoSpaceDE w:val="0"/>
        <w:autoSpaceDN w:val="0"/>
        <w:adjustRightInd w:val="0"/>
        <w:spacing w:line="240" w:lineRule="auto"/>
        <w:rPr>
          <w:rFonts w:cs="TimesNewRomanPSMT"/>
          <w:sz w:val="16"/>
          <w:szCs w:val="16"/>
        </w:rPr>
      </w:pPr>
      <w:r w:rsidRPr="00543D5F">
        <w:rPr>
          <w:rFonts w:cs="TimesNewRomanPSMT"/>
          <w:sz w:val="16"/>
          <w:szCs w:val="16"/>
        </w:rPr>
        <w:t xml:space="preserve">[No conjunto das </w:t>
      </w:r>
      <w:r w:rsidR="004875BF" w:rsidRPr="00543D5F">
        <w:rPr>
          <w:rFonts w:cs="TimesNewRomanPSMT"/>
          <w:sz w:val="16"/>
          <w:szCs w:val="16"/>
        </w:rPr>
        <w:t>transacções</w:t>
      </w:r>
      <w:r w:rsidRPr="00543D5F">
        <w:rPr>
          <w:rFonts w:cs="TimesNewRomanPSMT"/>
          <w:sz w:val="16"/>
          <w:szCs w:val="16"/>
        </w:rPr>
        <w:t xml:space="preserve"> e saldos pendentes com</w:t>
      </w:r>
      <w:r w:rsidR="000614D3" w:rsidRPr="00543D5F">
        <w:rPr>
          <w:rFonts w:cs="TimesNewRomanPSMT"/>
          <w:sz w:val="16"/>
          <w:szCs w:val="16"/>
        </w:rPr>
        <w:t xml:space="preserve"> </w:t>
      </w:r>
      <w:r w:rsidRPr="00543D5F">
        <w:rPr>
          <w:rFonts w:cs="TimesNewRomanPSMT"/>
          <w:sz w:val="16"/>
          <w:szCs w:val="16"/>
        </w:rPr>
        <w:t xml:space="preserve">partes relacionadas, só não serão </w:t>
      </w:r>
      <w:r w:rsidR="004875BF" w:rsidRPr="00543D5F">
        <w:rPr>
          <w:rFonts w:cs="TimesNewRomanPSMT"/>
          <w:sz w:val="16"/>
          <w:szCs w:val="16"/>
        </w:rPr>
        <w:t>objecto</w:t>
      </w:r>
      <w:r w:rsidRPr="00543D5F">
        <w:rPr>
          <w:rFonts w:cs="TimesNewRomanPSMT"/>
          <w:sz w:val="16"/>
          <w:szCs w:val="16"/>
        </w:rPr>
        <w:t xml:space="preserve"> de divulgação as</w:t>
      </w:r>
      <w:r w:rsidR="000614D3" w:rsidRPr="00543D5F">
        <w:rPr>
          <w:rFonts w:cs="TimesNewRomanPSMT"/>
          <w:sz w:val="16"/>
          <w:szCs w:val="16"/>
        </w:rPr>
        <w:t xml:space="preserve"> </w:t>
      </w:r>
      <w:r w:rsidR="004875BF" w:rsidRPr="00543D5F">
        <w:rPr>
          <w:rFonts w:cs="TimesNewRomanPSMT"/>
          <w:sz w:val="16"/>
          <w:szCs w:val="16"/>
        </w:rPr>
        <w:t>transacções</w:t>
      </w:r>
      <w:r w:rsidRPr="00543D5F">
        <w:rPr>
          <w:rFonts w:cs="TimesNewRomanPSMT"/>
          <w:sz w:val="16"/>
          <w:szCs w:val="16"/>
        </w:rPr>
        <w:t xml:space="preserve"> e saldo</w:t>
      </w:r>
      <w:r w:rsidR="000614D3" w:rsidRPr="00543D5F">
        <w:rPr>
          <w:rFonts w:cs="TimesNewRomanPSMT"/>
          <w:sz w:val="16"/>
          <w:szCs w:val="16"/>
        </w:rPr>
        <w:t>s pendentes intra</w:t>
      </w:r>
      <w:r w:rsidR="004875BF" w:rsidRPr="00543D5F">
        <w:rPr>
          <w:rFonts w:cs="TimesNewRomanPSMT"/>
          <w:sz w:val="16"/>
          <w:szCs w:val="16"/>
        </w:rPr>
        <w:t>-</w:t>
      </w:r>
      <w:r w:rsidR="000614D3" w:rsidRPr="00543D5F">
        <w:rPr>
          <w:rFonts w:cs="TimesNewRomanPSMT"/>
          <w:sz w:val="16"/>
          <w:szCs w:val="16"/>
        </w:rPr>
        <w:t>grupo (empresa</w:t>
      </w:r>
      <w:r w:rsidRPr="00543D5F">
        <w:rPr>
          <w:rFonts w:cs="TimesNewRomanPSMT"/>
          <w:sz w:val="16"/>
          <w:szCs w:val="16"/>
        </w:rPr>
        <w:t>-mãe e</w:t>
      </w:r>
      <w:r w:rsidR="000614D3" w:rsidRPr="00543D5F">
        <w:rPr>
          <w:rFonts w:cs="TimesNewRomanPSMT"/>
          <w:sz w:val="16"/>
          <w:szCs w:val="16"/>
        </w:rPr>
        <w:t xml:space="preserve"> subsidiárias), tratando</w:t>
      </w:r>
      <w:r w:rsidRPr="00543D5F">
        <w:rPr>
          <w:rFonts w:cs="TimesNewRomanPSMT"/>
          <w:sz w:val="16"/>
          <w:szCs w:val="16"/>
        </w:rPr>
        <w:t>-se das demonstrações financeiras</w:t>
      </w:r>
      <w:r w:rsidR="000614D3" w:rsidRPr="00543D5F">
        <w:rPr>
          <w:rFonts w:cs="TimesNewRomanPSMT"/>
          <w:sz w:val="16"/>
          <w:szCs w:val="16"/>
        </w:rPr>
        <w:t xml:space="preserve"> </w:t>
      </w:r>
      <w:r w:rsidRPr="00543D5F">
        <w:rPr>
          <w:rFonts w:cs="TimesNewRomanPSMT"/>
          <w:sz w:val="16"/>
          <w:szCs w:val="16"/>
        </w:rPr>
        <w:t>consolidadas].</w:t>
      </w:r>
    </w:p>
    <w:p w:rsidR="007B0C31" w:rsidRPr="00543D5F" w:rsidRDefault="007B0C31" w:rsidP="00F26AB2">
      <w:pPr>
        <w:autoSpaceDE w:val="0"/>
        <w:autoSpaceDN w:val="0"/>
        <w:adjustRightInd w:val="0"/>
        <w:spacing w:line="240" w:lineRule="auto"/>
        <w:jc w:val="both"/>
        <w:rPr>
          <w:rFonts w:cs="TimesNewRomanPSMT"/>
          <w:sz w:val="16"/>
          <w:szCs w:val="16"/>
        </w:rPr>
      </w:pPr>
    </w:p>
    <w:p w:rsidR="004875BF" w:rsidRPr="00543D5F" w:rsidRDefault="009F6F36" w:rsidP="00F26AB2">
      <w:pPr>
        <w:pStyle w:val="PargrafodaLista"/>
        <w:numPr>
          <w:ilvl w:val="1"/>
          <w:numId w:val="35"/>
        </w:numPr>
        <w:autoSpaceDE w:val="0"/>
        <w:autoSpaceDN w:val="0"/>
        <w:adjustRightInd w:val="0"/>
        <w:rPr>
          <w:rFonts w:cs="TimesNewRomanPSMT"/>
        </w:rPr>
      </w:pPr>
      <w:r w:rsidRPr="00543D5F">
        <w:rPr>
          <w:rFonts w:cs="TimesNewRomanPSMT"/>
          <w:b w:val="0"/>
        </w:rPr>
        <w:t>Remunerações do pessoal chave da gestão</w:t>
      </w:r>
    </w:p>
    <w:bookmarkStart w:id="1" w:name="_MON_1502518751"/>
    <w:bookmarkEnd w:id="1"/>
    <w:p w:rsidR="006454FD" w:rsidRPr="00543D5F" w:rsidRDefault="009D7263" w:rsidP="00F26AB2">
      <w:pPr>
        <w:autoSpaceDE w:val="0"/>
        <w:autoSpaceDN w:val="0"/>
        <w:adjustRightInd w:val="0"/>
        <w:rPr>
          <w:rFonts w:cs="TimesNewRomanPSMT"/>
          <w:sz w:val="16"/>
          <w:szCs w:val="16"/>
        </w:rPr>
      </w:pPr>
      <w:r w:rsidRPr="00543D5F">
        <w:rPr>
          <w:sz w:val="16"/>
          <w:szCs w:val="16"/>
        </w:rPr>
        <w:object w:dxaOrig="9941" w:dyaOrig="2987">
          <v:shape id="_x0000_i1036" type="#_x0000_t75" style="width:496.5pt;height:149.25pt" o:ole="" o:preferrelative="f">
            <v:imagedata r:id="rId11" o:title=""/>
            <o:lock v:ext="edit" aspectratio="f"/>
          </v:shape>
          <o:OLEObject Type="Embed" ProgID="Excel.Sheet.12" ShapeID="_x0000_i1036" DrawAspect="Content" ObjectID="_1546434562" r:id="rId12"/>
        </w:object>
      </w:r>
    </w:p>
    <w:p w:rsidR="009F6F36" w:rsidRPr="00543D5F" w:rsidRDefault="004875BF" w:rsidP="00F26AB2">
      <w:pPr>
        <w:pStyle w:val="PargrafodaLista"/>
        <w:numPr>
          <w:ilvl w:val="1"/>
          <w:numId w:val="35"/>
        </w:numPr>
        <w:autoSpaceDE w:val="0"/>
        <w:autoSpaceDN w:val="0"/>
        <w:adjustRightInd w:val="0"/>
        <w:rPr>
          <w:rFonts w:cs="TimesNewRomanPSMT"/>
          <w:b w:val="0"/>
        </w:rPr>
      </w:pPr>
      <w:r w:rsidRPr="00543D5F">
        <w:rPr>
          <w:rFonts w:cs="TimesNewRomanPSMT"/>
          <w:b w:val="0"/>
        </w:rPr>
        <w:t>Transacções</w:t>
      </w:r>
      <w:r w:rsidR="009F6F36" w:rsidRPr="00543D5F">
        <w:rPr>
          <w:rFonts w:cs="TimesNewRomanPSMT"/>
          <w:b w:val="0"/>
        </w:rPr>
        <w:t xml:space="preserve"> entre partes relacionadas.</w:t>
      </w:r>
    </w:p>
    <w:p w:rsidR="006454FD" w:rsidRPr="00543D5F" w:rsidRDefault="006454F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do relacionamento com as partes relacionadas;</w:t>
      </w:r>
    </w:p>
    <w:p w:rsidR="006454FD" w:rsidRPr="00543D5F" w:rsidRDefault="006454FD" w:rsidP="00F26AB2">
      <w:pPr>
        <w:autoSpaceDE w:val="0"/>
        <w:autoSpaceDN w:val="0"/>
        <w:adjustRightInd w:val="0"/>
        <w:spacing w:line="240" w:lineRule="auto"/>
        <w:jc w:val="both"/>
        <w:rPr>
          <w:rFonts w:cs="TimesNewRomanPS-ItalicMT"/>
          <w:iCs/>
          <w:sz w:val="16"/>
          <w:szCs w:val="16"/>
        </w:rPr>
      </w:pPr>
    </w:p>
    <w:p w:rsidR="009F6F36" w:rsidRPr="00543D5F" w:rsidRDefault="004875BF" w:rsidP="00F26AB2">
      <w:pPr>
        <w:pStyle w:val="PargrafodaLista"/>
        <w:numPr>
          <w:ilvl w:val="2"/>
          <w:numId w:val="35"/>
        </w:numPr>
        <w:autoSpaceDE w:val="0"/>
        <w:autoSpaceDN w:val="0"/>
        <w:adjustRightInd w:val="0"/>
        <w:rPr>
          <w:rFonts w:cs="TimesNewRomanPSMT"/>
          <w:b w:val="0"/>
        </w:rPr>
      </w:pPr>
      <w:r w:rsidRPr="00543D5F">
        <w:rPr>
          <w:rFonts w:cs="TimesNewRomanPSMT"/>
          <w:b w:val="0"/>
        </w:rPr>
        <w:t>Transacções</w:t>
      </w:r>
      <w:r w:rsidR="009F6F36" w:rsidRPr="00543D5F">
        <w:rPr>
          <w:rFonts w:cs="TimesNewRomanPSMT"/>
          <w:b w:val="0"/>
        </w:rPr>
        <w:t xml:space="preserve"> e saldos pendentes:</w:t>
      </w:r>
    </w:p>
    <w:p w:rsidR="004875BF" w:rsidRPr="00543D5F" w:rsidRDefault="004875BF" w:rsidP="00F26AB2">
      <w:pPr>
        <w:pStyle w:val="PargrafodaLista"/>
        <w:ind w:left="1080" w:firstLine="0"/>
        <w:contextualSpacing/>
        <w:rPr>
          <w:b w:val="0"/>
        </w:rPr>
      </w:pPr>
    </w:p>
    <w:p w:rsidR="00961041" w:rsidRPr="00543D5F" w:rsidRDefault="00961041" w:rsidP="00F26AB2">
      <w:pPr>
        <w:pStyle w:val="PargrafodaLista"/>
        <w:numPr>
          <w:ilvl w:val="3"/>
          <w:numId w:val="35"/>
        </w:numPr>
        <w:contextualSpacing/>
        <w:rPr>
          <w:b w:val="0"/>
        </w:rPr>
      </w:pPr>
      <w:r w:rsidRPr="00543D5F">
        <w:rPr>
          <w:b w:val="0"/>
        </w:rPr>
        <w:t xml:space="preserve">Quantia das </w:t>
      </w:r>
      <w:r w:rsidR="004875BF" w:rsidRPr="00543D5F">
        <w:rPr>
          <w:b w:val="0"/>
        </w:rPr>
        <w:t>transacções</w:t>
      </w:r>
      <w:r w:rsidRPr="00543D5F">
        <w:rPr>
          <w:b w:val="0"/>
        </w:rPr>
        <w:t>:</w:t>
      </w:r>
    </w:p>
    <w:bookmarkStart w:id="2" w:name="_MON_1509436090"/>
    <w:bookmarkEnd w:id="2"/>
    <w:p w:rsidR="00961041" w:rsidRPr="00543D5F" w:rsidRDefault="009D7263" w:rsidP="00F26AB2">
      <w:pPr>
        <w:spacing w:line="240" w:lineRule="auto"/>
        <w:contextualSpacing/>
        <w:rPr>
          <w:color w:val="000000"/>
          <w:sz w:val="16"/>
          <w:szCs w:val="16"/>
        </w:rPr>
      </w:pPr>
      <w:r w:rsidRPr="00543D5F">
        <w:rPr>
          <w:sz w:val="16"/>
          <w:szCs w:val="16"/>
        </w:rPr>
        <w:object w:dxaOrig="10339" w:dyaOrig="10325">
          <v:shape id="_x0000_i1037" type="#_x0000_t75" style="width:515.25pt;height:516pt" o:ole="">
            <v:imagedata r:id="rId13" o:title=""/>
          </v:shape>
          <o:OLEObject Type="Embed" ProgID="Excel.Sheet.12" ShapeID="_x0000_i1037" DrawAspect="Content" ObjectID="_1546434563" r:id="rId14"/>
        </w:object>
      </w:r>
    </w:p>
    <w:p w:rsidR="00961041" w:rsidRPr="00543D5F" w:rsidRDefault="00961041" w:rsidP="00F26AB2">
      <w:pPr>
        <w:pStyle w:val="PargrafodaLista"/>
        <w:numPr>
          <w:ilvl w:val="3"/>
          <w:numId w:val="35"/>
        </w:numPr>
        <w:contextualSpacing/>
        <w:rPr>
          <w:b w:val="0"/>
        </w:rPr>
      </w:pPr>
      <w:r w:rsidRPr="00543D5F">
        <w:rPr>
          <w:b w:val="0"/>
        </w:rPr>
        <w:t>Quantia dos saldos pendentes, incluindo compromissos:</w:t>
      </w:r>
    </w:p>
    <w:bookmarkStart w:id="3" w:name="_MON_1498205924"/>
    <w:bookmarkEnd w:id="3"/>
    <w:p w:rsidR="00961041" w:rsidRPr="00543D5F" w:rsidRDefault="009D7263" w:rsidP="00F26AB2">
      <w:pPr>
        <w:autoSpaceDE w:val="0"/>
        <w:autoSpaceDN w:val="0"/>
        <w:adjustRightInd w:val="0"/>
        <w:spacing w:line="240" w:lineRule="auto"/>
        <w:rPr>
          <w:color w:val="000000"/>
          <w:sz w:val="16"/>
          <w:szCs w:val="16"/>
        </w:rPr>
      </w:pPr>
      <w:r w:rsidRPr="00543D5F">
        <w:rPr>
          <w:sz w:val="16"/>
          <w:szCs w:val="16"/>
        </w:rPr>
        <w:object w:dxaOrig="10339" w:dyaOrig="10153">
          <v:shape id="_x0000_i1038" type="#_x0000_t75" style="width:515.25pt;height:507pt" o:ole="">
            <v:imagedata r:id="rId15" o:title=""/>
          </v:shape>
          <o:OLEObject Type="Embed" ProgID="Excel.Sheet.12" ShapeID="_x0000_i1038" DrawAspect="Content" ObjectID="_1546434564" r:id="rId16"/>
        </w:object>
      </w:r>
    </w:p>
    <w:p w:rsidR="00C973DB" w:rsidRPr="00543D5F" w:rsidRDefault="00C973DB"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dos adiantamentos e dos créditos concedidos aos membros dos órgãos:</w:t>
      </w:r>
    </w:p>
    <w:bookmarkStart w:id="4" w:name="_MON_1509438025"/>
    <w:bookmarkEnd w:id="4"/>
    <w:p w:rsidR="007B0C31" w:rsidRPr="00543D5F" w:rsidRDefault="009D7263" w:rsidP="00F26AB2">
      <w:pPr>
        <w:autoSpaceDE w:val="0"/>
        <w:autoSpaceDN w:val="0"/>
        <w:adjustRightInd w:val="0"/>
        <w:spacing w:line="240" w:lineRule="auto"/>
        <w:rPr>
          <w:rFonts w:cs="TimesNewRomanPSMT"/>
          <w:sz w:val="16"/>
          <w:szCs w:val="16"/>
        </w:rPr>
      </w:pPr>
      <w:r w:rsidRPr="00543D5F">
        <w:rPr>
          <w:sz w:val="16"/>
          <w:szCs w:val="16"/>
        </w:rPr>
        <w:object w:dxaOrig="10012" w:dyaOrig="2625">
          <v:shape id="_x0000_i1039" type="#_x0000_t75" style="width:498.75pt;height:136.5pt" o:ole="">
            <v:imagedata r:id="rId17" o:title=""/>
            <o:lock v:ext="edit" aspectratio="f"/>
          </v:shape>
          <o:OLEObject Type="Embed" ProgID="Excel.Sheet.12" ShapeID="_x0000_i1039" DrawAspect="Content" ObjectID="_1546434565" r:id="rId18"/>
        </w:object>
      </w:r>
    </w:p>
    <w:p w:rsidR="005375A9" w:rsidRPr="00543D5F" w:rsidRDefault="005375A9" w:rsidP="00F26AB2">
      <w:pPr>
        <w:autoSpaceDE w:val="0"/>
        <w:autoSpaceDN w:val="0"/>
        <w:adjustRightInd w:val="0"/>
        <w:spacing w:line="240" w:lineRule="auto"/>
        <w:jc w:val="both"/>
        <w:rPr>
          <w:rFonts w:cs="TimesNewRomanPSMT"/>
          <w:sz w:val="16"/>
          <w:szCs w:val="16"/>
        </w:rPr>
      </w:pPr>
    </w:p>
    <w:p w:rsidR="009F6F36" w:rsidRPr="00543D5F" w:rsidRDefault="009F6F36" w:rsidP="00F26AB2">
      <w:pPr>
        <w:autoSpaceDE w:val="0"/>
        <w:autoSpaceDN w:val="0"/>
        <w:adjustRightInd w:val="0"/>
        <w:rPr>
          <w:rFonts w:cs="TimesNewRomanPSMT"/>
          <w:sz w:val="16"/>
          <w:szCs w:val="16"/>
        </w:rPr>
      </w:pPr>
      <w:r w:rsidRPr="00543D5F">
        <w:rPr>
          <w:rFonts w:cs="TimesNewRomanPSMT"/>
          <w:sz w:val="16"/>
          <w:szCs w:val="16"/>
        </w:rPr>
        <w:t>Quando se trate de demonstrações financeiras</w:t>
      </w:r>
      <w:r w:rsidR="005375A9" w:rsidRPr="00543D5F">
        <w:rPr>
          <w:rFonts w:cs="TimesNewRomanPSMT"/>
          <w:sz w:val="16"/>
          <w:szCs w:val="16"/>
        </w:rPr>
        <w:t xml:space="preserve"> </w:t>
      </w:r>
      <w:r w:rsidRPr="00543D5F">
        <w:rPr>
          <w:rFonts w:cs="TimesNewRomanPSMT"/>
          <w:sz w:val="16"/>
          <w:szCs w:val="16"/>
        </w:rPr>
        <w:t>consolidadas, a divulgação dos montantes das remunerações</w:t>
      </w:r>
      <w:r w:rsidR="005375A9" w:rsidRPr="00543D5F">
        <w:rPr>
          <w:rFonts w:cs="TimesNewRomanPSMT"/>
          <w:sz w:val="16"/>
          <w:szCs w:val="16"/>
        </w:rPr>
        <w:t xml:space="preserve"> </w:t>
      </w:r>
      <w:r w:rsidRPr="00543D5F">
        <w:rPr>
          <w:rFonts w:cs="TimesNewRomanPSMT"/>
          <w:sz w:val="16"/>
          <w:szCs w:val="16"/>
        </w:rPr>
        <w:t>e dos adiantamentos e créditos concedidos aos</w:t>
      </w:r>
      <w:r w:rsidR="005375A9" w:rsidRPr="00543D5F">
        <w:rPr>
          <w:rFonts w:cs="TimesNewRomanPSMT"/>
          <w:sz w:val="16"/>
          <w:szCs w:val="16"/>
        </w:rPr>
        <w:t xml:space="preserve"> </w:t>
      </w:r>
      <w:r w:rsidRPr="00543D5F">
        <w:rPr>
          <w:rFonts w:cs="TimesNewRomanPSMT"/>
          <w:sz w:val="16"/>
          <w:szCs w:val="16"/>
        </w:rPr>
        <w:t xml:space="preserve">membros dos órgãos de administração, de </w:t>
      </w:r>
      <w:r w:rsidR="00543D5F" w:rsidRPr="00543D5F">
        <w:rPr>
          <w:rFonts w:cs="TimesNewRomanPSMT"/>
          <w:sz w:val="16"/>
          <w:szCs w:val="16"/>
        </w:rPr>
        <w:t>direcção</w:t>
      </w:r>
      <w:r w:rsidRPr="00543D5F">
        <w:rPr>
          <w:rFonts w:cs="TimesNewRomanPSMT"/>
          <w:sz w:val="16"/>
          <w:szCs w:val="16"/>
        </w:rPr>
        <w:t xml:space="preserve"> e de</w:t>
      </w:r>
      <w:r w:rsidR="005375A9" w:rsidRPr="00543D5F">
        <w:rPr>
          <w:rFonts w:cs="TimesNewRomanPSMT"/>
          <w:sz w:val="16"/>
          <w:szCs w:val="16"/>
        </w:rPr>
        <w:t xml:space="preserve"> </w:t>
      </w:r>
      <w:r w:rsidRPr="00543D5F">
        <w:rPr>
          <w:rFonts w:cs="TimesNewRomanPSMT"/>
          <w:sz w:val="16"/>
          <w:szCs w:val="16"/>
        </w:rPr>
        <w:t>supervisão, só deve ser feita para os montantes concedidos</w:t>
      </w:r>
      <w:r w:rsidR="005375A9" w:rsidRPr="00543D5F">
        <w:rPr>
          <w:rFonts w:cs="TimesNewRomanPSMT"/>
          <w:sz w:val="16"/>
          <w:szCs w:val="16"/>
        </w:rPr>
        <w:t xml:space="preserve"> pela empresa</w:t>
      </w:r>
      <w:r w:rsidRPr="00543D5F">
        <w:rPr>
          <w:rFonts w:cs="TimesNewRomanPSMT"/>
          <w:sz w:val="16"/>
          <w:szCs w:val="16"/>
        </w:rPr>
        <w:t>-mãe e pelas suas empresas subsidiárias aos</w:t>
      </w:r>
      <w:r w:rsidR="005375A9" w:rsidRPr="00543D5F">
        <w:rPr>
          <w:rFonts w:cs="TimesNewRomanPSMT"/>
          <w:sz w:val="16"/>
          <w:szCs w:val="16"/>
        </w:rPr>
        <w:t xml:space="preserve"> </w:t>
      </w:r>
      <w:r w:rsidRPr="00543D5F">
        <w:rPr>
          <w:rFonts w:cs="TimesNewRomanPSMT"/>
          <w:sz w:val="16"/>
          <w:szCs w:val="16"/>
        </w:rPr>
        <w:t xml:space="preserve">membros dos órgãos de administração, de </w:t>
      </w:r>
      <w:r w:rsidR="00B81D2A" w:rsidRPr="00543D5F">
        <w:rPr>
          <w:rFonts w:cs="TimesNewRomanPSMT"/>
          <w:sz w:val="16"/>
          <w:szCs w:val="16"/>
        </w:rPr>
        <w:t>direcção</w:t>
      </w:r>
      <w:r w:rsidRPr="00543D5F">
        <w:rPr>
          <w:rFonts w:cs="TimesNewRomanPSMT"/>
          <w:sz w:val="16"/>
          <w:szCs w:val="16"/>
        </w:rPr>
        <w:t xml:space="preserve"> e de</w:t>
      </w:r>
      <w:r w:rsidR="005375A9" w:rsidRPr="00543D5F">
        <w:rPr>
          <w:rFonts w:cs="TimesNewRomanPSMT"/>
          <w:sz w:val="16"/>
          <w:szCs w:val="16"/>
        </w:rPr>
        <w:t xml:space="preserve"> supervisão da empresa</w:t>
      </w:r>
      <w:r w:rsidRPr="00543D5F">
        <w:rPr>
          <w:rFonts w:cs="TimesNewRomanPSMT"/>
          <w:sz w:val="16"/>
          <w:szCs w:val="16"/>
        </w:rPr>
        <w:t>-mãe.</w:t>
      </w:r>
    </w:p>
    <w:p w:rsidR="005375A9" w:rsidRPr="00543D5F" w:rsidRDefault="005375A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Identificação e quanti</w:t>
      </w:r>
      <w:r w:rsidR="005375A9" w:rsidRPr="00543D5F">
        <w:rPr>
          <w:rFonts w:cs="TimesNewRomanPSMT"/>
          <w:b w:val="0"/>
        </w:rPr>
        <w:t xml:space="preserve">ficação, de entre as </w:t>
      </w:r>
      <w:r w:rsidR="004875BF" w:rsidRPr="00543D5F">
        <w:rPr>
          <w:rFonts w:cs="TimesNewRomanPSMT"/>
          <w:b w:val="0"/>
        </w:rPr>
        <w:t>transacções</w:t>
      </w:r>
      <w:r w:rsidR="005375A9" w:rsidRPr="00543D5F">
        <w:rPr>
          <w:rFonts w:cs="TimesNewRomanPSMT"/>
          <w:b w:val="0"/>
        </w:rPr>
        <w:t xml:space="preserve"> </w:t>
      </w:r>
      <w:r w:rsidRPr="00543D5F">
        <w:rPr>
          <w:rFonts w:cs="TimesNewRomanPSMT"/>
          <w:b w:val="0"/>
        </w:rPr>
        <w:t xml:space="preserve">divulgadas em 6.3, </w:t>
      </w:r>
      <w:r w:rsidR="005375A9" w:rsidRPr="00543D5F">
        <w:rPr>
          <w:rFonts w:cs="TimesNewRomanPSMT"/>
          <w:b w:val="0"/>
        </w:rPr>
        <w:t xml:space="preserve">das </w:t>
      </w:r>
      <w:r w:rsidR="004875BF" w:rsidRPr="00543D5F">
        <w:rPr>
          <w:rFonts w:cs="TimesNewRomanPSMT"/>
          <w:b w:val="0"/>
        </w:rPr>
        <w:t>transacções</w:t>
      </w:r>
      <w:r w:rsidR="005375A9" w:rsidRPr="00543D5F">
        <w:rPr>
          <w:rFonts w:cs="TimesNewRomanPSMT"/>
          <w:b w:val="0"/>
        </w:rPr>
        <w:t xml:space="preserve"> feitas em termos </w:t>
      </w:r>
      <w:r w:rsidRPr="00543D5F">
        <w:rPr>
          <w:rFonts w:cs="TimesNewRomanPSMT"/>
          <w:b w:val="0"/>
        </w:rPr>
        <w:t>equivalentes aos que p</w:t>
      </w:r>
      <w:r w:rsidR="005375A9" w:rsidRPr="00543D5F">
        <w:rPr>
          <w:rFonts w:cs="TimesNewRomanPSMT"/>
          <w:b w:val="0"/>
        </w:rPr>
        <w:t xml:space="preserve">revalecem nas </w:t>
      </w:r>
      <w:r w:rsidR="004875BF" w:rsidRPr="00543D5F">
        <w:rPr>
          <w:rFonts w:cs="TimesNewRomanPSMT"/>
          <w:b w:val="0"/>
        </w:rPr>
        <w:t>transacções</w:t>
      </w:r>
      <w:r w:rsidR="005375A9" w:rsidRPr="00543D5F">
        <w:rPr>
          <w:rFonts w:cs="TimesNewRomanPSMT"/>
          <w:b w:val="0"/>
        </w:rPr>
        <w:t xml:space="preserve"> em que </w:t>
      </w:r>
      <w:r w:rsidRPr="00543D5F">
        <w:rPr>
          <w:rFonts w:cs="TimesNewRomanPSMT"/>
          <w:b w:val="0"/>
        </w:rPr>
        <w:t xml:space="preserve">não existe relacionamento </w:t>
      </w:r>
      <w:r w:rsidR="005375A9" w:rsidRPr="00543D5F">
        <w:rPr>
          <w:rFonts w:cs="TimesNewRomanPSMT"/>
          <w:b w:val="0"/>
        </w:rPr>
        <w:t xml:space="preserve">entre as partes (apenas se tais </w:t>
      </w:r>
      <w:r w:rsidRPr="00543D5F">
        <w:rPr>
          <w:rFonts w:cs="TimesNewRomanPSMT"/>
          <w:b w:val="0"/>
        </w:rPr>
        <w:t>termos puderem ser comprovados).</w:t>
      </w:r>
    </w:p>
    <w:p w:rsidR="005375A9" w:rsidRPr="00543D5F" w:rsidRDefault="005375A9" w:rsidP="00F26AB2">
      <w:pPr>
        <w:autoSpaceDE w:val="0"/>
        <w:autoSpaceDN w:val="0"/>
        <w:adjustRightInd w:val="0"/>
        <w:spacing w:line="240" w:lineRule="auto"/>
        <w:jc w:val="both"/>
        <w:rPr>
          <w:rFonts w:cs="TimesNewRomanPSMT"/>
          <w:sz w:val="16"/>
          <w:szCs w:val="16"/>
        </w:rPr>
      </w:pPr>
    </w:p>
    <w:p w:rsidR="009F6F36" w:rsidRPr="00543D5F" w:rsidRDefault="009F6F36" w:rsidP="00F26AB2">
      <w:pPr>
        <w:autoSpaceDE w:val="0"/>
        <w:autoSpaceDN w:val="0"/>
        <w:adjustRightInd w:val="0"/>
        <w:spacing w:line="240" w:lineRule="auto"/>
        <w:rPr>
          <w:rFonts w:cs="TimesNewRomanPSMT"/>
          <w:sz w:val="16"/>
          <w:szCs w:val="16"/>
        </w:rPr>
      </w:pPr>
      <w:r w:rsidRPr="00543D5F">
        <w:rPr>
          <w:rFonts w:cs="TimesNewRomanPSMT"/>
          <w:sz w:val="16"/>
          <w:szCs w:val="16"/>
        </w:rPr>
        <w:t>Quando se trate de entidades ligadas à administração</w:t>
      </w:r>
      <w:r w:rsidR="005375A9" w:rsidRPr="00543D5F">
        <w:rPr>
          <w:rFonts w:cs="TimesNewRomanPSMT"/>
          <w:sz w:val="16"/>
          <w:szCs w:val="16"/>
        </w:rPr>
        <w:t xml:space="preserve"> </w:t>
      </w:r>
      <w:r w:rsidRPr="00543D5F">
        <w:rPr>
          <w:rFonts w:cs="TimesNewRomanPSMT"/>
          <w:sz w:val="16"/>
          <w:szCs w:val="16"/>
        </w:rPr>
        <w:t>pública, as divulgações terão em conta o estabelecido</w:t>
      </w:r>
      <w:r w:rsidR="005375A9" w:rsidRPr="00543D5F">
        <w:rPr>
          <w:rFonts w:cs="TimesNewRomanPSMT"/>
          <w:sz w:val="16"/>
          <w:szCs w:val="16"/>
        </w:rPr>
        <w:t xml:space="preserve"> </w:t>
      </w:r>
      <w:r w:rsidRPr="00543D5F">
        <w:rPr>
          <w:rFonts w:cs="TimesNewRomanPSMT"/>
          <w:sz w:val="16"/>
          <w:szCs w:val="16"/>
        </w:rPr>
        <w:t>nos parágrafos 20 a 22 da NCRF 5 — Divulgações</w:t>
      </w:r>
      <w:r w:rsidR="005375A9" w:rsidRPr="00543D5F">
        <w:rPr>
          <w:rFonts w:cs="TimesNewRomanPSMT"/>
          <w:sz w:val="16"/>
          <w:szCs w:val="16"/>
        </w:rPr>
        <w:t xml:space="preserve"> </w:t>
      </w:r>
      <w:r w:rsidRPr="00543D5F">
        <w:rPr>
          <w:rFonts w:cs="TimesNewRomanPSMT"/>
          <w:sz w:val="16"/>
          <w:szCs w:val="16"/>
        </w:rPr>
        <w:t>de Partes Relacionadas.</w:t>
      </w:r>
    </w:p>
    <w:p w:rsidR="005375A9" w:rsidRPr="00543D5F" w:rsidRDefault="005375A9" w:rsidP="00F26AB2">
      <w:pPr>
        <w:autoSpaceDE w:val="0"/>
        <w:autoSpaceDN w:val="0"/>
        <w:adjustRightInd w:val="0"/>
        <w:spacing w:line="240" w:lineRule="auto"/>
        <w:jc w:val="both"/>
        <w:rPr>
          <w:rFonts w:cs="TimesNewRomanPS-BoldMT"/>
          <w:bCs/>
          <w:sz w:val="16"/>
          <w:szCs w:val="16"/>
        </w:rPr>
      </w:pPr>
    </w:p>
    <w:p w:rsidR="004875BF" w:rsidRPr="00543D5F" w:rsidRDefault="004875BF" w:rsidP="00F26AB2">
      <w:pPr>
        <w:autoSpaceDE w:val="0"/>
        <w:autoSpaceDN w:val="0"/>
        <w:adjustRightInd w:val="0"/>
        <w:spacing w:line="240" w:lineRule="auto"/>
        <w:jc w:val="both"/>
        <w:rPr>
          <w:rFonts w:cs="TimesNewRomanPS-BoldMT"/>
          <w:bCs/>
          <w:sz w:val="16"/>
          <w:szCs w:val="16"/>
        </w:rPr>
      </w:pPr>
    </w:p>
    <w:p w:rsidR="009F6F36" w:rsidRPr="00543D5F" w:rsidRDefault="004875BF" w:rsidP="00F26AB2">
      <w:pPr>
        <w:pStyle w:val="PargrafodaLista"/>
        <w:numPr>
          <w:ilvl w:val="0"/>
          <w:numId w:val="35"/>
        </w:numPr>
        <w:autoSpaceDE w:val="0"/>
        <w:autoSpaceDN w:val="0"/>
        <w:adjustRightInd w:val="0"/>
        <w:rPr>
          <w:rFonts w:cs="TimesNewRomanPS-BoldMT"/>
          <w:bCs/>
        </w:rPr>
      </w:pPr>
      <w:r w:rsidRPr="00543D5F">
        <w:rPr>
          <w:rFonts w:cs="TimesNewRomanPS-BoldMT"/>
          <w:bCs/>
        </w:rPr>
        <w:t>Activos</w:t>
      </w:r>
      <w:r w:rsidR="009F6F36" w:rsidRPr="00543D5F">
        <w:rPr>
          <w:rFonts w:cs="TimesNewRomanPS-BoldMT"/>
          <w:bCs/>
        </w:rPr>
        <w:t xml:space="preserve"> intangíveis</w:t>
      </w:r>
    </w:p>
    <w:p w:rsidR="00EC56C9" w:rsidRPr="00543D5F" w:rsidRDefault="00EC56C9" w:rsidP="00F26AB2">
      <w:pPr>
        <w:autoSpaceDE w:val="0"/>
        <w:autoSpaceDN w:val="0"/>
        <w:adjustRightInd w:val="0"/>
        <w:spacing w:line="240" w:lineRule="auto"/>
        <w:jc w:val="both"/>
        <w:rPr>
          <w:rFonts w:cs="TimesNewRomanPSMT"/>
          <w:sz w:val="16"/>
          <w:szCs w:val="16"/>
        </w:rPr>
      </w:pPr>
    </w:p>
    <w:p w:rsidR="009F6F36" w:rsidRPr="00543D5F" w:rsidRDefault="00251B77" w:rsidP="00F26AB2">
      <w:pPr>
        <w:pStyle w:val="PargrafodaLista"/>
        <w:numPr>
          <w:ilvl w:val="1"/>
          <w:numId w:val="35"/>
        </w:numPr>
        <w:autoSpaceDE w:val="0"/>
        <w:autoSpaceDN w:val="0"/>
        <w:adjustRightInd w:val="0"/>
        <w:rPr>
          <w:rFonts w:cs="TimesNewRomanPSMT"/>
          <w:b w:val="0"/>
        </w:rPr>
      </w:pPr>
      <w:r>
        <w:rPr>
          <w:rFonts w:cs="TimesNewRomanPSMT"/>
          <w:b w:val="0"/>
        </w:rPr>
        <w:t>C</w:t>
      </w:r>
      <w:r w:rsidR="009F6F36" w:rsidRPr="00543D5F">
        <w:rPr>
          <w:rFonts w:cs="TimesNewRomanPSMT"/>
          <w:b w:val="0"/>
        </w:rPr>
        <w:t xml:space="preserve">lasse de </w:t>
      </w:r>
      <w:r w:rsidR="004875BF" w:rsidRPr="00543D5F">
        <w:rPr>
          <w:rFonts w:cs="TimesNewRomanPSMT"/>
          <w:b w:val="0"/>
        </w:rPr>
        <w:t>activos</w:t>
      </w:r>
      <w:r w:rsidR="009F6F36" w:rsidRPr="00543D5F">
        <w:rPr>
          <w:rFonts w:cs="TimesNewRomanPSMT"/>
          <w:b w:val="0"/>
        </w:rPr>
        <w:t xml:space="preserve"> intangíveis</w:t>
      </w:r>
      <w:r>
        <w:rPr>
          <w:rFonts w:cs="TimesNewRomanPSMT"/>
          <w:b w:val="0"/>
        </w:rPr>
        <w:t>:</w:t>
      </w:r>
    </w:p>
    <w:p w:rsidR="00EC56C9" w:rsidRPr="00543D5F" w:rsidRDefault="00EC56C9" w:rsidP="00F26AB2">
      <w:pPr>
        <w:autoSpaceDE w:val="0"/>
        <w:autoSpaceDN w:val="0"/>
        <w:adjustRightInd w:val="0"/>
        <w:spacing w:line="240" w:lineRule="auto"/>
        <w:jc w:val="both"/>
        <w:rPr>
          <w:rFonts w:cs="TimesNewRomanPS-ItalicMT"/>
          <w:iCs/>
          <w:sz w:val="16"/>
          <w:szCs w:val="16"/>
        </w:rPr>
      </w:pPr>
    </w:p>
    <w:p w:rsidR="00EC56C9" w:rsidRPr="00543D5F" w:rsidRDefault="00EC56C9"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As taxas de amortizações dos activos de vida útil finita são calculadas tendo como base as taxas máximas</w:t>
      </w:r>
      <w:r w:rsidR="004875BF" w:rsidRPr="00543D5F">
        <w:rPr>
          <w:rFonts w:cs="TimesNewRomanPSMT"/>
          <w:b w:val="0"/>
        </w:rPr>
        <w:t xml:space="preserve"> </w:t>
      </w:r>
      <w:r w:rsidRPr="00543D5F">
        <w:rPr>
          <w:rFonts w:cs="TimesNewRomanPSMT"/>
          <w:b w:val="0"/>
        </w:rPr>
        <w:t>/</w:t>
      </w:r>
      <w:r w:rsidR="004875BF" w:rsidRPr="00543D5F">
        <w:rPr>
          <w:rFonts w:cs="TimesNewRomanPSMT"/>
          <w:b w:val="0"/>
        </w:rPr>
        <w:t xml:space="preserve"> </w:t>
      </w:r>
      <w:r w:rsidRPr="00543D5F">
        <w:rPr>
          <w:rFonts w:cs="TimesNewRomanPSMT"/>
          <w:b w:val="0"/>
        </w:rPr>
        <w:t>mínimas permitidas pelo Decreto Regulamentar nº 25/2009 alterado pelo decreto regulamentar 4/2015.</w:t>
      </w:r>
    </w:p>
    <w:p w:rsidR="00EC56C9" w:rsidRPr="00543D5F" w:rsidRDefault="00EC56C9" w:rsidP="00F26AB2">
      <w:pPr>
        <w:autoSpaceDE w:val="0"/>
        <w:autoSpaceDN w:val="0"/>
        <w:adjustRightInd w:val="0"/>
        <w:spacing w:line="240" w:lineRule="auto"/>
        <w:jc w:val="both"/>
        <w:rPr>
          <w:rFonts w:cs="TimesNewRomanPSMT"/>
          <w:sz w:val="16"/>
          <w:szCs w:val="16"/>
        </w:rPr>
      </w:pPr>
    </w:p>
    <w:p w:rsidR="00EC56C9" w:rsidRPr="00543D5F" w:rsidRDefault="00EC56C9"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O método de depreciação usado foi o da linha recta</w:t>
      </w:r>
      <w:r w:rsidR="009D7263">
        <w:rPr>
          <w:rFonts w:cs="TimesNewRomanPSMT"/>
          <w:b w:val="0"/>
        </w:rPr>
        <w:t>.</w:t>
      </w:r>
    </w:p>
    <w:p w:rsidR="00EC56C9" w:rsidRPr="00543D5F" w:rsidRDefault="00EC56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A quantia bruta escriturada e qualquer amortização</w:t>
      </w:r>
      <w:r w:rsidR="00EC56C9" w:rsidRPr="00543D5F">
        <w:rPr>
          <w:rFonts w:cs="TimesNewRomanPSMT"/>
          <w:b w:val="0"/>
        </w:rPr>
        <w:t xml:space="preserve"> </w:t>
      </w:r>
      <w:r w:rsidRPr="00543D5F">
        <w:rPr>
          <w:rFonts w:cs="TimesNewRomanPSMT"/>
          <w:b w:val="0"/>
        </w:rPr>
        <w:t>acumulada (agregada com as perdas por imparidade acumuladas)</w:t>
      </w:r>
      <w:r w:rsidR="00EC56C9" w:rsidRPr="00543D5F">
        <w:rPr>
          <w:rFonts w:cs="TimesNewRomanPSMT"/>
          <w:b w:val="0"/>
        </w:rPr>
        <w:t xml:space="preserve"> </w:t>
      </w:r>
      <w:r w:rsidRPr="00543D5F">
        <w:rPr>
          <w:rFonts w:cs="TimesNewRomanPSMT"/>
          <w:b w:val="0"/>
        </w:rPr>
        <w:t xml:space="preserve">no início e fim </w:t>
      </w:r>
      <w:r w:rsidR="009D7263">
        <w:rPr>
          <w:rFonts w:cs="TimesNewRomanPSMT"/>
          <w:b w:val="0"/>
        </w:rPr>
        <w:t>do período:</w:t>
      </w:r>
    </w:p>
    <w:bookmarkStart w:id="5" w:name="_MON_1509519758"/>
    <w:bookmarkEnd w:id="5"/>
    <w:p w:rsidR="00EC56C9" w:rsidRPr="00543D5F" w:rsidRDefault="00D42413" w:rsidP="00F26AB2">
      <w:pPr>
        <w:autoSpaceDE w:val="0"/>
        <w:autoSpaceDN w:val="0"/>
        <w:adjustRightInd w:val="0"/>
        <w:spacing w:line="240" w:lineRule="auto"/>
        <w:rPr>
          <w:rFonts w:cs="TimesNewRomanPSMT"/>
          <w:sz w:val="16"/>
          <w:szCs w:val="16"/>
        </w:rPr>
      </w:pPr>
      <w:r w:rsidRPr="00543D5F">
        <w:rPr>
          <w:sz w:val="16"/>
          <w:szCs w:val="16"/>
        </w:rPr>
        <w:object w:dxaOrig="10485" w:dyaOrig="4530">
          <v:shape id="_x0000_i1025" type="#_x0000_t75" style="width:492pt;height:237.75pt" o:ole="">
            <v:imagedata r:id="rId19" o:title=""/>
            <o:lock v:ext="edit" aspectratio="f"/>
          </v:shape>
          <o:OLEObject Type="Embed" ProgID="Excel.Sheet.12" ShapeID="_x0000_i1025" DrawAspect="Content" ObjectID="_1546434566" r:id="rId20"/>
        </w:object>
      </w: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Os itens de cada linha da demonstração dos resultados</w:t>
      </w:r>
      <w:r w:rsidR="00564F01" w:rsidRPr="00543D5F">
        <w:rPr>
          <w:rFonts w:cs="TimesNewRomanPSMT"/>
          <w:b w:val="0"/>
        </w:rPr>
        <w:t xml:space="preserve"> </w:t>
      </w:r>
      <w:r w:rsidRPr="00543D5F">
        <w:rPr>
          <w:rFonts w:cs="TimesNewRomanPSMT"/>
          <w:b w:val="0"/>
        </w:rPr>
        <w:t xml:space="preserve">em que qualquer amortização de </w:t>
      </w:r>
      <w:r w:rsidR="008554AA" w:rsidRPr="00543D5F">
        <w:rPr>
          <w:rFonts w:cs="TimesNewRomanPSMT"/>
          <w:b w:val="0"/>
        </w:rPr>
        <w:t>activos</w:t>
      </w:r>
      <w:r w:rsidRPr="00543D5F">
        <w:rPr>
          <w:rFonts w:cs="TimesNewRomanPSMT"/>
          <w:b w:val="0"/>
        </w:rPr>
        <w:t xml:space="preserve"> intangíveis</w:t>
      </w:r>
      <w:r w:rsidR="00564F01" w:rsidRPr="00543D5F">
        <w:rPr>
          <w:rFonts w:cs="TimesNewRomanPSMT"/>
          <w:b w:val="0"/>
        </w:rPr>
        <w:t xml:space="preserve"> </w:t>
      </w:r>
      <w:r w:rsidRPr="00543D5F">
        <w:rPr>
          <w:rFonts w:cs="TimesNewRomanPSMT"/>
          <w:b w:val="0"/>
        </w:rPr>
        <w:t>esteja incluída</w:t>
      </w:r>
      <w:r w:rsidR="009D7263">
        <w:rPr>
          <w:rFonts w:cs="TimesNewRomanPSMT"/>
          <w:b w:val="0"/>
        </w:rPr>
        <w:t>.</w:t>
      </w:r>
    </w:p>
    <w:p w:rsidR="00564F01" w:rsidRPr="00543D5F" w:rsidRDefault="00564F01" w:rsidP="00F26AB2">
      <w:pPr>
        <w:autoSpaceDE w:val="0"/>
        <w:autoSpaceDN w:val="0"/>
        <w:adjustRightInd w:val="0"/>
        <w:spacing w:line="240" w:lineRule="auto"/>
        <w:jc w:val="both"/>
        <w:rPr>
          <w:rFonts w:cs="TimesNewRomanPSMT"/>
          <w:sz w:val="16"/>
          <w:szCs w:val="16"/>
        </w:rPr>
      </w:pPr>
    </w:p>
    <w:p w:rsidR="00D1031F" w:rsidRDefault="009F6F36" w:rsidP="009D7263">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Reconciliação da quantia escriturada </w:t>
      </w:r>
      <w:r w:rsidR="00564F01" w:rsidRPr="00543D5F">
        <w:rPr>
          <w:rFonts w:cs="TimesNewRomanPSMT"/>
          <w:b w:val="0"/>
        </w:rPr>
        <w:t xml:space="preserve">no início e no </w:t>
      </w:r>
      <w:r w:rsidRPr="00543D5F">
        <w:rPr>
          <w:rFonts w:cs="TimesNewRomanPSMT"/>
          <w:b w:val="0"/>
        </w:rPr>
        <w:t>fim do</w:t>
      </w:r>
      <w:r w:rsidR="008554AA" w:rsidRPr="00543D5F">
        <w:rPr>
          <w:rFonts w:cs="TimesNewRomanPSMT"/>
          <w:b w:val="0"/>
        </w:rPr>
        <w:t xml:space="preserve"> período</w:t>
      </w:r>
      <w:r w:rsidRPr="00543D5F">
        <w:rPr>
          <w:rFonts w:cs="TimesNewRomanPSMT"/>
          <w:b w:val="0"/>
        </w:rPr>
        <w:t>.</w:t>
      </w:r>
    </w:p>
    <w:p w:rsidR="00C62C0C" w:rsidRPr="00C62C0C" w:rsidRDefault="00C62C0C" w:rsidP="00C62C0C">
      <w:pPr>
        <w:pStyle w:val="PargrafodaLista"/>
        <w:rPr>
          <w:rFonts w:cs="TimesNewRomanPSMT"/>
          <w:b w:val="0"/>
        </w:rPr>
      </w:pPr>
    </w:p>
    <w:p w:rsidR="00EC56C9" w:rsidRPr="00C62C0C" w:rsidRDefault="00C62C0C" w:rsidP="00F26AB2">
      <w:pPr>
        <w:pStyle w:val="PargrafodaLista"/>
        <w:numPr>
          <w:ilvl w:val="3"/>
          <w:numId w:val="35"/>
        </w:numPr>
        <w:autoSpaceDE w:val="0"/>
        <w:autoSpaceDN w:val="0"/>
        <w:adjustRightInd w:val="0"/>
        <w:rPr>
          <w:rFonts w:cs="TimesNewRomanPSMT"/>
          <w:b w:val="0"/>
        </w:rPr>
      </w:pPr>
      <w:r w:rsidRPr="00C62C0C">
        <w:rPr>
          <w:rFonts w:cs="TimesNewRomanPSMT"/>
          <w:b w:val="0"/>
        </w:rPr>
        <w:t>Valores e movimentos do período:</w:t>
      </w:r>
    </w:p>
    <w:bookmarkStart w:id="6" w:name="_MON_1546425458"/>
    <w:bookmarkEnd w:id="6"/>
    <w:p w:rsidR="00C62C0C" w:rsidRPr="00C62C0C" w:rsidRDefault="00C62C0C" w:rsidP="00C62C0C">
      <w:pPr>
        <w:autoSpaceDE w:val="0"/>
        <w:autoSpaceDN w:val="0"/>
        <w:adjustRightInd w:val="0"/>
        <w:rPr>
          <w:rFonts w:cs="TimesNewRomanPSMT"/>
        </w:rPr>
      </w:pPr>
      <w:r w:rsidRPr="00543D5F">
        <w:rPr>
          <w:sz w:val="16"/>
          <w:szCs w:val="16"/>
        </w:rPr>
        <w:object w:dxaOrig="10278" w:dyaOrig="2336">
          <v:shape id="_x0000_i1041" type="#_x0000_t75" style="width:512.25pt;height:121.5pt" o:ole="">
            <v:imagedata r:id="rId21" o:title=""/>
            <o:lock v:ext="edit" aspectratio="f"/>
          </v:shape>
          <o:OLEObject Type="Embed" ProgID="Excel.Sheet.12" ShapeID="_x0000_i1041" DrawAspect="Content" ObjectID="_1546434567" r:id="rId22"/>
        </w:object>
      </w:r>
    </w:p>
    <w:p w:rsidR="00C62C0C"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C62C0C">
        <w:rPr>
          <w:rFonts w:cs="TimesNewRomanPSMT"/>
          <w:b w:val="0"/>
        </w:rPr>
        <w:t>Activo líquido</w:t>
      </w:r>
    </w:p>
    <w:bookmarkStart w:id="7" w:name="_MON_1546425619"/>
    <w:bookmarkEnd w:id="7"/>
    <w:p w:rsidR="00C62C0C" w:rsidRPr="00C62C0C" w:rsidRDefault="00C62C0C" w:rsidP="00C62C0C">
      <w:pPr>
        <w:autoSpaceDE w:val="0"/>
        <w:autoSpaceDN w:val="0"/>
        <w:adjustRightInd w:val="0"/>
        <w:rPr>
          <w:rFonts w:cs="TimesNewRomanPSMT"/>
        </w:rPr>
      </w:pPr>
      <w:r w:rsidRPr="00543D5F">
        <w:rPr>
          <w:sz w:val="16"/>
          <w:szCs w:val="16"/>
        </w:rPr>
        <w:object w:dxaOrig="9955" w:dyaOrig="2408">
          <v:shape id="_x0000_i1040" type="#_x0000_t75" style="width:496.5pt;height:125.25pt" o:ole="">
            <v:imagedata r:id="rId23" o:title=""/>
            <o:lock v:ext="edit" aspectratio="f"/>
          </v:shape>
          <o:OLEObject Type="Embed" ProgID="Excel.Sheet.12" ShapeID="_x0000_i1040" DrawAspect="Content" ObjectID="_1546434568" r:id="rId24"/>
        </w:object>
      </w:r>
    </w:p>
    <w:p w:rsidR="00C62C0C" w:rsidRPr="00C62C0C" w:rsidRDefault="00C62C0C" w:rsidP="00C62C0C">
      <w:pPr>
        <w:pStyle w:val="PargrafodaLista"/>
        <w:numPr>
          <w:ilvl w:val="1"/>
          <w:numId w:val="35"/>
        </w:numPr>
        <w:autoSpaceDE w:val="0"/>
        <w:autoSpaceDN w:val="0"/>
        <w:adjustRightInd w:val="0"/>
        <w:rPr>
          <w:rFonts w:cs="TimesNewRomanPSMT"/>
          <w:b w:val="0"/>
        </w:rPr>
      </w:pPr>
      <w:r w:rsidRPr="00543D5F">
        <w:rPr>
          <w:rFonts w:cs="TimesNewRomanPSMT"/>
          <w:b w:val="0"/>
        </w:rPr>
        <w:t>Quantia escriturada de cada activo intangível avaliado como tendo uma vida útil indefinida e razões que apoiam a avaliação de uma vida útil indefinida.</w:t>
      </w:r>
    </w:p>
    <w:p w:rsidR="00C62C0C" w:rsidRDefault="00C62C0C" w:rsidP="00C62C0C">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Descrição, quantia escriturada e período de</w:t>
      </w:r>
      <w:r w:rsidR="00EC56C9" w:rsidRPr="00543D5F">
        <w:rPr>
          <w:rFonts w:cs="TimesNewRomanPSMT"/>
          <w:b w:val="0"/>
        </w:rPr>
        <w:t xml:space="preserve"> </w:t>
      </w:r>
      <w:r w:rsidRPr="00543D5F">
        <w:rPr>
          <w:rFonts w:cs="TimesNewRomanPSMT"/>
          <w:b w:val="0"/>
        </w:rPr>
        <w:t xml:space="preserve">amortização restante de qualquer </w:t>
      </w:r>
      <w:r w:rsidR="008554AA" w:rsidRPr="00543D5F">
        <w:rPr>
          <w:rFonts w:cs="TimesNewRomanPSMT"/>
          <w:b w:val="0"/>
        </w:rPr>
        <w:t>activo</w:t>
      </w:r>
      <w:r w:rsidRPr="00543D5F">
        <w:rPr>
          <w:rFonts w:cs="TimesNewRomanPSMT"/>
          <w:b w:val="0"/>
        </w:rPr>
        <w:t xml:space="preserve"> intangível individual</w:t>
      </w:r>
      <w:r w:rsidR="00EC56C9" w:rsidRPr="00543D5F">
        <w:rPr>
          <w:rFonts w:cs="TimesNewRomanPSMT"/>
          <w:b w:val="0"/>
        </w:rPr>
        <w:t xml:space="preserve"> </w:t>
      </w:r>
      <w:r w:rsidRPr="00543D5F">
        <w:rPr>
          <w:rFonts w:cs="TimesNewRomanPSMT"/>
          <w:b w:val="0"/>
        </w:rPr>
        <w:t>materialmente relevante para as demonstrações</w:t>
      </w:r>
      <w:r w:rsidR="00EC56C9" w:rsidRPr="00543D5F">
        <w:rPr>
          <w:rFonts w:cs="TimesNewRomanPSMT"/>
          <w:b w:val="0"/>
        </w:rPr>
        <w:t xml:space="preserve"> </w:t>
      </w:r>
      <w:r w:rsidRPr="00543D5F">
        <w:rPr>
          <w:rFonts w:cs="TimesNewRomanPSMT"/>
          <w:b w:val="0"/>
        </w:rPr>
        <w:t>financeiras.</w:t>
      </w:r>
    </w:p>
    <w:p w:rsidR="00EC56C9" w:rsidRPr="00543D5F" w:rsidRDefault="00EC56C9" w:rsidP="00F26AB2">
      <w:pPr>
        <w:autoSpaceDE w:val="0"/>
        <w:autoSpaceDN w:val="0"/>
        <w:adjustRightInd w:val="0"/>
        <w:spacing w:line="240" w:lineRule="auto"/>
        <w:jc w:val="both"/>
        <w:rPr>
          <w:rFonts w:cs="TimesNewRomanPSMT"/>
          <w:sz w:val="16"/>
          <w:szCs w:val="16"/>
        </w:rPr>
      </w:pPr>
    </w:p>
    <w:p w:rsidR="008554AA"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8554AA" w:rsidRPr="00543D5F">
        <w:rPr>
          <w:rFonts w:cs="TimesNewRomanPSMT"/>
          <w:b w:val="0"/>
        </w:rPr>
        <w:t>Activos</w:t>
      </w:r>
      <w:r w:rsidRPr="00543D5F">
        <w:rPr>
          <w:rFonts w:cs="TimesNewRomanPSMT"/>
          <w:b w:val="0"/>
        </w:rPr>
        <w:t xml:space="preserve"> intangíveis adquiridos por meio de um</w:t>
      </w:r>
      <w:r w:rsidR="00EC56C9" w:rsidRPr="00543D5F">
        <w:rPr>
          <w:rFonts w:cs="TimesNewRomanPSMT"/>
          <w:b w:val="0"/>
        </w:rPr>
        <w:t xml:space="preserve"> </w:t>
      </w:r>
      <w:r w:rsidRPr="00543D5F">
        <w:rPr>
          <w:rFonts w:cs="TimesNewRomanPSMT"/>
          <w:b w:val="0"/>
        </w:rPr>
        <w:t>subsídio das entidades públicas e inicialmente reconhecidos</w:t>
      </w:r>
      <w:r w:rsidR="0020669C" w:rsidRPr="00543D5F">
        <w:rPr>
          <w:rFonts w:cs="TimesNewRomanPSMT"/>
          <w:b w:val="0"/>
        </w:rPr>
        <w:t xml:space="preserve"> </w:t>
      </w:r>
      <w:r w:rsidR="00C62C0C">
        <w:rPr>
          <w:rFonts w:cs="TimesNewRomanPSMT"/>
          <w:b w:val="0"/>
        </w:rPr>
        <w:t>pelo justo valor:</w:t>
      </w:r>
    </w:p>
    <w:p w:rsidR="008554AA" w:rsidRPr="00543D5F" w:rsidRDefault="008554AA" w:rsidP="00F26AB2">
      <w:pPr>
        <w:pStyle w:val="PargrafodaLista"/>
        <w:autoSpaceDE w:val="0"/>
        <w:autoSpaceDN w:val="0"/>
        <w:adjustRightInd w:val="0"/>
        <w:ind w:left="720" w:firstLine="0"/>
        <w:rPr>
          <w:rFonts w:cs="TimesNewRomanPSMT"/>
          <w:b w:val="0"/>
        </w:rPr>
      </w:pPr>
    </w:p>
    <w:p w:rsidR="008554AA"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Do justo valor inicialmente reconhecido;</w:t>
      </w:r>
      <w:r w:rsidR="009C209B" w:rsidRPr="00543D5F">
        <w:rPr>
          <w:rFonts w:cs="TimesNewRomanPSMT"/>
          <w:b w:val="0"/>
        </w:rPr>
        <w:t xml:space="preserve"> </w:t>
      </w:r>
    </w:p>
    <w:p w:rsidR="008554AA" w:rsidRPr="00543D5F" w:rsidRDefault="008554AA" w:rsidP="00F26AB2">
      <w:pPr>
        <w:pStyle w:val="PargrafodaLista"/>
        <w:autoSpaceDE w:val="0"/>
        <w:autoSpaceDN w:val="0"/>
        <w:adjustRightInd w:val="0"/>
        <w:ind w:left="567" w:hanging="567"/>
        <w:rPr>
          <w:rFonts w:cs="TimesNewRomanPSMT"/>
          <w:b w:val="0"/>
        </w:rPr>
      </w:pPr>
    </w:p>
    <w:p w:rsidR="008554AA"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Da sua quantia escriturada; </w:t>
      </w:r>
    </w:p>
    <w:p w:rsidR="008554AA" w:rsidRPr="00543D5F" w:rsidRDefault="008554AA" w:rsidP="00F26AB2">
      <w:pPr>
        <w:pStyle w:val="PargrafodaLista"/>
        <w:ind w:left="567" w:hanging="567"/>
        <w:rPr>
          <w:rFonts w:cs="TimesNewRomanPSMT"/>
          <w:b w:val="0"/>
        </w:rPr>
      </w:pPr>
    </w:p>
    <w:p w:rsidR="009F6F36"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Se são mensurados após o reconhecimento segundo</w:t>
      </w:r>
      <w:r w:rsidR="00EC56C9" w:rsidRPr="00543D5F">
        <w:rPr>
          <w:rFonts w:cs="TimesNewRomanPSMT"/>
          <w:b w:val="0"/>
        </w:rPr>
        <w:t xml:space="preserve"> </w:t>
      </w:r>
      <w:r w:rsidRPr="00543D5F">
        <w:rPr>
          <w:rFonts w:cs="TimesNewRomanPSMT"/>
          <w:b w:val="0"/>
        </w:rPr>
        <w:t>o modelo de custo ou o modelo de revalorização.</w:t>
      </w:r>
    </w:p>
    <w:p w:rsidR="00C62C0C" w:rsidRPr="00C62C0C" w:rsidRDefault="00C62C0C" w:rsidP="00C62C0C">
      <w:pPr>
        <w:rPr>
          <w:rFonts w:cs="TimesNewRomanPSMT"/>
        </w:rPr>
      </w:pPr>
    </w:p>
    <w:p w:rsidR="00C62C0C" w:rsidRPr="00C62C0C" w:rsidRDefault="00C62C0C" w:rsidP="00C62C0C">
      <w:pPr>
        <w:autoSpaceDE w:val="0"/>
        <w:autoSpaceDN w:val="0"/>
        <w:adjustRightInd w:val="0"/>
        <w:rPr>
          <w:rFonts w:cs="TimesNewRomanPSMT"/>
          <w:sz w:val="16"/>
          <w:szCs w:val="16"/>
        </w:rPr>
      </w:pPr>
      <w:r w:rsidRPr="00C62C0C">
        <w:rPr>
          <w:rFonts w:cs="TimesNewRomanPSMT"/>
          <w:sz w:val="16"/>
          <w:szCs w:val="16"/>
        </w:rPr>
        <w:t>Repetir para outros activos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Existência e quantias escrituradas de </w:t>
      </w:r>
      <w:r w:rsidR="008554AA" w:rsidRPr="00543D5F">
        <w:rPr>
          <w:rFonts w:cs="TimesNewRomanPSMT"/>
          <w:b w:val="0"/>
        </w:rPr>
        <w:t>activo</w:t>
      </w:r>
      <w:r w:rsidRPr="00543D5F">
        <w:rPr>
          <w:rFonts w:cs="TimesNewRomanPSMT"/>
          <w:b w:val="0"/>
        </w:rPr>
        <w:t>s intangíveis</w:t>
      </w:r>
      <w:r w:rsidR="008F1BC9" w:rsidRPr="00543D5F">
        <w:rPr>
          <w:rFonts w:cs="TimesNewRomanPSMT"/>
          <w:b w:val="0"/>
        </w:rPr>
        <w:t xml:space="preserve"> </w:t>
      </w:r>
      <w:r w:rsidRPr="00543D5F">
        <w:rPr>
          <w:rFonts w:cs="TimesNewRomanPSMT"/>
          <w:b w:val="0"/>
        </w:rPr>
        <w:t>cuja titularidade está restringida e as quantias</w:t>
      </w:r>
      <w:r w:rsidR="008F1BC9" w:rsidRPr="00543D5F">
        <w:rPr>
          <w:rFonts w:cs="TimesNewRomanPSMT"/>
          <w:b w:val="0"/>
        </w:rPr>
        <w:t xml:space="preserve"> </w:t>
      </w:r>
      <w:r w:rsidRPr="00543D5F">
        <w:rPr>
          <w:rFonts w:cs="TimesNewRomanPSMT"/>
          <w:b w:val="0"/>
        </w:rPr>
        <w:t xml:space="preserve">escrituradas de </w:t>
      </w:r>
      <w:r w:rsidR="008554AA" w:rsidRPr="00543D5F">
        <w:rPr>
          <w:rFonts w:cs="TimesNewRomanPSMT"/>
          <w:b w:val="0"/>
        </w:rPr>
        <w:t>activo</w:t>
      </w:r>
      <w:r w:rsidRPr="00543D5F">
        <w:rPr>
          <w:rFonts w:cs="TimesNewRomanPSMT"/>
          <w:b w:val="0"/>
        </w:rPr>
        <w:t>s intangíveis dados como garantia</w:t>
      </w:r>
      <w:r w:rsidR="008F1BC9" w:rsidRPr="00543D5F">
        <w:rPr>
          <w:rFonts w:cs="TimesNewRomanPSMT"/>
          <w:b w:val="0"/>
        </w:rPr>
        <w:t xml:space="preserve"> </w:t>
      </w:r>
      <w:r w:rsidRPr="00543D5F">
        <w:rPr>
          <w:rFonts w:cs="TimesNewRomanPSMT"/>
          <w:b w:val="0"/>
        </w:rPr>
        <w:t>de passivos.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de compromissos contratuais para aquisição</w:t>
      </w:r>
      <w:r w:rsidR="009C209B" w:rsidRPr="00543D5F">
        <w:rPr>
          <w:rFonts w:cs="TimesNewRomanPSMT"/>
          <w:b w:val="0"/>
        </w:rPr>
        <w:t xml:space="preserve"> </w:t>
      </w:r>
      <w:r w:rsidRPr="00543D5F">
        <w:rPr>
          <w:rFonts w:cs="TimesNewRomanPSMT"/>
          <w:b w:val="0"/>
        </w:rPr>
        <w:t xml:space="preserve">de </w:t>
      </w:r>
      <w:r w:rsidR="008554AA" w:rsidRPr="00543D5F">
        <w:rPr>
          <w:rFonts w:cs="TimesNewRomanPSMT"/>
          <w:b w:val="0"/>
        </w:rPr>
        <w:t>activo</w:t>
      </w:r>
      <w:r w:rsidRPr="00543D5F">
        <w:rPr>
          <w:rFonts w:cs="TimesNewRomanPSMT"/>
          <w:b w:val="0"/>
        </w:rPr>
        <w:t>s intangíveis.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8554AA" w:rsidRPr="00543D5F">
        <w:rPr>
          <w:rFonts w:cs="TimesNewRomanPSMT"/>
          <w:b w:val="0"/>
        </w:rPr>
        <w:t>Activos</w:t>
      </w:r>
      <w:r w:rsidRPr="00543D5F">
        <w:rPr>
          <w:rFonts w:cs="TimesNewRomanPSMT"/>
          <w:b w:val="0"/>
        </w:rPr>
        <w:t xml:space="preserve"> intangíveis contabilizados por quantias</w:t>
      </w:r>
      <w:r w:rsidR="008F1BC9" w:rsidRPr="00543D5F">
        <w:rPr>
          <w:rFonts w:cs="TimesNewRomanPSMT"/>
          <w:b w:val="0"/>
        </w:rPr>
        <w:t xml:space="preserve"> </w:t>
      </w:r>
      <w:r w:rsidRPr="00543D5F">
        <w:rPr>
          <w:rFonts w:cs="TimesNewRomanPSMT"/>
          <w:b w:val="0"/>
        </w:rPr>
        <w:t>revalorizadas. Indicação:</w:t>
      </w:r>
    </w:p>
    <w:p w:rsidR="00C45F97" w:rsidRPr="00543D5F" w:rsidRDefault="00C45F97" w:rsidP="00F26AB2">
      <w:pPr>
        <w:pStyle w:val="PargrafodaLista"/>
        <w:rPr>
          <w:rFonts w:cs="TimesNewRomanPSMT"/>
          <w:b w:val="0"/>
        </w:rPr>
      </w:pPr>
    </w:p>
    <w:p w:rsidR="008F1BC9" w:rsidRPr="00543D5F" w:rsidRDefault="00C45F97" w:rsidP="00C62C0C">
      <w:pPr>
        <w:pStyle w:val="PargrafodaLista"/>
        <w:numPr>
          <w:ilvl w:val="2"/>
          <w:numId w:val="35"/>
        </w:numPr>
        <w:autoSpaceDE w:val="0"/>
        <w:autoSpaceDN w:val="0"/>
        <w:adjustRightInd w:val="0"/>
        <w:rPr>
          <w:rFonts w:cs="TimesNewRomanPSMT"/>
          <w:b w:val="0"/>
        </w:rPr>
      </w:pPr>
      <w:r w:rsidRPr="00543D5F">
        <w:rPr>
          <w:rFonts w:cs="TimesNewRomanPSMT"/>
          <w:b w:val="0"/>
        </w:rPr>
        <w:t>Valores por classe de activos</w:t>
      </w:r>
    </w:p>
    <w:bookmarkStart w:id="8" w:name="_MON_1545818943"/>
    <w:bookmarkEnd w:id="8"/>
    <w:p w:rsidR="008F1BC9" w:rsidRPr="00543D5F" w:rsidRDefault="00EC73F7" w:rsidP="00F26AB2">
      <w:pPr>
        <w:autoSpaceDE w:val="0"/>
        <w:autoSpaceDN w:val="0"/>
        <w:adjustRightInd w:val="0"/>
        <w:rPr>
          <w:rFonts w:cs="TimesNewRomanPSMT"/>
          <w:sz w:val="16"/>
          <w:szCs w:val="16"/>
        </w:rPr>
      </w:pPr>
      <w:r w:rsidRPr="00543D5F">
        <w:rPr>
          <w:sz w:val="16"/>
          <w:szCs w:val="16"/>
          <w:highlight w:val="yellow"/>
        </w:rPr>
        <w:object w:dxaOrig="9120" w:dyaOrig="2523">
          <v:shape id="_x0000_i1043" type="#_x0000_t75" style="width:480pt;height:132.75pt" o:ole="" filled="t" fillcolor="white [3212]">
            <v:imagedata r:id="rId25" o:title=""/>
            <o:lock v:ext="edit" aspectratio="f"/>
          </v:shape>
          <o:OLEObject Type="Embed" ProgID="Excel.Sheet.12" ShapeID="_x0000_i1043" DrawAspect="Content" ObjectID="_1546434569" r:id="rId26"/>
        </w:object>
      </w:r>
    </w:p>
    <w:p w:rsidR="00C45F97" w:rsidRPr="00543D5F" w:rsidRDefault="00C45F97"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E</w:t>
      </w:r>
      <w:r w:rsidR="009F6F36" w:rsidRPr="00543D5F">
        <w:rPr>
          <w:rFonts w:cs="TimesNewRomanPSMT"/>
          <w:b w:val="0"/>
        </w:rPr>
        <w:t>xplicação do</w:t>
      </w:r>
      <w:r w:rsidR="008F1BC9" w:rsidRPr="00543D5F">
        <w:rPr>
          <w:rFonts w:cs="TimesNewRomanPSMT"/>
          <w:b w:val="0"/>
        </w:rPr>
        <w:t xml:space="preserve"> </w:t>
      </w:r>
      <w:r w:rsidR="009F6F36" w:rsidRPr="00543D5F">
        <w:rPr>
          <w:rFonts w:cs="TimesNewRomanPSMT"/>
          <w:b w:val="0"/>
        </w:rPr>
        <w:t>tratamento fiscal dos elementos nele</w:t>
      </w:r>
      <w:r w:rsidRPr="00543D5F">
        <w:rPr>
          <w:rFonts w:cs="TimesNewRomanPSMT"/>
          <w:b w:val="0"/>
        </w:rPr>
        <w:t>s</w:t>
      </w:r>
      <w:r w:rsidR="009F6F36" w:rsidRPr="00543D5F">
        <w:rPr>
          <w:rFonts w:cs="TimesNewRomanPSMT"/>
          <w:b w:val="0"/>
        </w:rPr>
        <w:t xml:space="preserve"> contidos </w:t>
      </w:r>
    </w:p>
    <w:p w:rsidR="00C45F97" w:rsidRPr="00543D5F" w:rsidRDefault="00C45F97" w:rsidP="00F26AB2">
      <w:pPr>
        <w:pStyle w:val="PargrafodaLista"/>
        <w:autoSpaceDE w:val="0"/>
        <w:autoSpaceDN w:val="0"/>
        <w:adjustRightInd w:val="0"/>
        <w:ind w:left="567" w:hanging="567"/>
        <w:rPr>
          <w:rFonts w:cs="TimesNewRomanPSMT"/>
          <w:b w:val="0"/>
        </w:rPr>
      </w:pPr>
    </w:p>
    <w:p w:rsidR="009F6F36" w:rsidRPr="00543D5F" w:rsidRDefault="00C45F97"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R</w:t>
      </w:r>
      <w:r w:rsidR="009F6F36" w:rsidRPr="00543D5F">
        <w:rPr>
          <w:rFonts w:cs="TimesNewRomanPSMT"/>
          <w:b w:val="0"/>
        </w:rPr>
        <w:t xml:space="preserve">estrições na distribuição do saldo aos </w:t>
      </w:r>
      <w:r w:rsidRPr="00543D5F">
        <w:rPr>
          <w:rFonts w:cs="TimesNewRomanPSMT"/>
          <w:b w:val="0"/>
        </w:rPr>
        <w:t>accionistas</w:t>
      </w:r>
    </w:p>
    <w:p w:rsidR="008F1BC9" w:rsidRPr="00543D5F" w:rsidRDefault="008F1BC9" w:rsidP="00F26AB2">
      <w:pPr>
        <w:autoSpaceDE w:val="0"/>
        <w:autoSpaceDN w:val="0"/>
        <w:adjustRightInd w:val="0"/>
        <w:spacing w:line="240" w:lineRule="auto"/>
        <w:ind w:left="567" w:hanging="567"/>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Os métodos e pressupostos </w:t>
      </w:r>
      <w:r w:rsidR="00877CD7" w:rsidRPr="00543D5F">
        <w:rPr>
          <w:rFonts w:cs="TimesNewRomanPSMT"/>
          <w:b w:val="0"/>
        </w:rPr>
        <w:t>significativos</w:t>
      </w:r>
      <w:r w:rsidRPr="00543D5F">
        <w:rPr>
          <w:rFonts w:cs="TimesNewRomanPSMT"/>
          <w:b w:val="0"/>
        </w:rPr>
        <w:t xml:space="preserve"> aplicados</w:t>
      </w:r>
      <w:r w:rsidR="008F1BC9" w:rsidRPr="00543D5F">
        <w:rPr>
          <w:rFonts w:cs="TimesNewRomanPSMT"/>
          <w:b w:val="0"/>
        </w:rPr>
        <w:t xml:space="preserve"> </w:t>
      </w:r>
      <w:r w:rsidRPr="00543D5F">
        <w:rPr>
          <w:rFonts w:cs="TimesNewRomanPSMT"/>
          <w:b w:val="0"/>
        </w:rPr>
        <w:t xml:space="preserve">na estimativa do justo valor dos </w:t>
      </w:r>
      <w:r w:rsidR="008554AA" w:rsidRPr="00543D5F">
        <w:rPr>
          <w:rFonts w:cs="TimesNewRomanPSMT"/>
          <w:b w:val="0"/>
        </w:rPr>
        <w:t>activo</w:t>
      </w:r>
      <w:r w:rsidR="00C45F97" w:rsidRPr="00543D5F">
        <w:rPr>
          <w:rFonts w:cs="TimesNewRomanPSMT"/>
          <w:b w:val="0"/>
        </w:rPr>
        <w:t>s</w:t>
      </w:r>
    </w:p>
    <w:p w:rsidR="008F1BC9" w:rsidRPr="00543D5F" w:rsidRDefault="008F1BC9" w:rsidP="00F26AB2">
      <w:pPr>
        <w:autoSpaceDE w:val="0"/>
        <w:autoSpaceDN w:val="0"/>
        <w:adjustRightInd w:val="0"/>
        <w:spacing w:line="240" w:lineRule="auto"/>
        <w:jc w:val="both"/>
        <w:rPr>
          <w:rFonts w:cs="TimesNewRomanPSMT"/>
          <w:sz w:val="16"/>
          <w:szCs w:val="16"/>
        </w:rPr>
      </w:pPr>
    </w:p>
    <w:p w:rsidR="00251B77" w:rsidRDefault="009F6F36" w:rsidP="00C62C0C">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agregada do dispêndio de pesquisa e</w:t>
      </w:r>
      <w:r w:rsidR="008F1BC9" w:rsidRPr="00543D5F">
        <w:rPr>
          <w:rFonts w:cs="TimesNewRomanPSMT"/>
          <w:b w:val="0"/>
        </w:rPr>
        <w:t xml:space="preserve"> </w:t>
      </w:r>
      <w:r w:rsidRPr="00543D5F">
        <w:rPr>
          <w:rFonts w:cs="TimesNewRomanPSMT"/>
          <w:b w:val="0"/>
        </w:rPr>
        <w:t>desenvolvimento reconhecido como um gasto durante</w:t>
      </w:r>
      <w:r w:rsidR="008F1BC9" w:rsidRPr="00543D5F">
        <w:rPr>
          <w:rFonts w:cs="TimesNewRomanPSMT"/>
          <w:b w:val="0"/>
        </w:rPr>
        <w:t xml:space="preserve"> </w:t>
      </w:r>
      <w:r w:rsidR="00251B77">
        <w:rPr>
          <w:rFonts w:cs="TimesNewRomanPSMT"/>
          <w:b w:val="0"/>
        </w:rPr>
        <w:t>o período</w:t>
      </w:r>
    </w:p>
    <w:p w:rsidR="009F6F36" w:rsidRPr="00251B77" w:rsidRDefault="00251B77" w:rsidP="00C62C0C">
      <w:pPr>
        <w:autoSpaceDE w:val="0"/>
        <w:autoSpaceDN w:val="0"/>
        <w:adjustRightInd w:val="0"/>
        <w:jc w:val="both"/>
        <w:rPr>
          <w:rFonts w:cs="TimesNewRomanPSMT"/>
          <w:sz w:val="16"/>
          <w:szCs w:val="16"/>
        </w:rPr>
      </w:pPr>
      <w:r w:rsidRPr="00251B77">
        <w:rPr>
          <w:rFonts w:cs="TimesNewRomanPSMT"/>
          <w:sz w:val="16"/>
          <w:szCs w:val="16"/>
        </w:rPr>
        <w:t>I</w:t>
      </w:r>
      <w:r w:rsidR="009F6F36" w:rsidRPr="00251B77">
        <w:rPr>
          <w:rFonts w:cs="TimesNewRomanPSMT"/>
          <w:sz w:val="16"/>
          <w:szCs w:val="16"/>
        </w:rPr>
        <w:t>ncluindo todos os gastos por natureza que</w:t>
      </w:r>
      <w:r w:rsidR="008F1BC9" w:rsidRPr="00251B77">
        <w:rPr>
          <w:rFonts w:cs="TimesNewRomanPSMT"/>
          <w:sz w:val="16"/>
          <w:szCs w:val="16"/>
        </w:rPr>
        <w:t xml:space="preserve"> </w:t>
      </w:r>
      <w:r w:rsidR="009F6F36" w:rsidRPr="00251B77">
        <w:rPr>
          <w:rFonts w:cs="TimesNewRomanPSMT"/>
          <w:sz w:val="16"/>
          <w:szCs w:val="16"/>
        </w:rPr>
        <w:t>foram, face ao seu destino, classificados como gastos</w:t>
      </w:r>
      <w:r w:rsidR="008F1BC9" w:rsidRPr="00251B77">
        <w:rPr>
          <w:rFonts w:cs="TimesNewRomanPSMT"/>
          <w:sz w:val="16"/>
          <w:szCs w:val="16"/>
        </w:rPr>
        <w:t xml:space="preserve"> </w:t>
      </w:r>
      <w:r w:rsidR="009F6F36" w:rsidRPr="00251B77">
        <w:rPr>
          <w:rFonts w:cs="TimesNewRomanPSMT"/>
          <w:sz w:val="16"/>
          <w:szCs w:val="16"/>
        </w:rPr>
        <w:t>de pesquisa e desenvolvimento, bem como os gastos de</w:t>
      </w:r>
      <w:r w:rsidR="008F1BC9" w:rsidRPr="00251B77">
        <w:rPr>
          <w:rFonts w:cs="TimesNewRomanPSMT"/>
          <w:sz w:val="16"/>
          <w:szCs w:val="16"/>
        </w:rPr>
        <w:t xml:space="preserve"> </w:t>
      </w:r>
      <w:r w:rsidR="009F6F36" w:rsidRPr="00251B77">
        <w:rPr>
          <w:rFonts w:cs="TimesNewRomanPSMT"/>
          <w:sz w:val="16"/>
          <w:szCs w:val="16"/>
        </w:rPr>
        <w:t>desenvol</w:t>
      </w:r>
      <w:r w:rsidRPr="00251B77">
        <w:rPr>
          <w:rFonts w:cs="TimesNewRomanPSMT"/>
          <w:sz w:val="16"/>
          <w:szCs w:val="16"/>
        </w:rPr>
        <w:t>vimento que foram capitalizados</w:t>
      </w:r>
      <w:r w:rsidR="009F6F36" w:rsidRPr="00251B77">
        <w:rPr>
          <w:rFonts w:cs="TimesNewRomanPSMT"/>
          <w:sz w:val="16"/>
          <w:szCs w:val="16"/>
        </w:rPr>
        <w:t>.</w:t>
      </w:r>
    </w:p>
    <w:p w:rsidR="00BF1A2B" w:rsidRPr="00543D5F" w:rsidRDefault="00BF1A2B" w:rsidP="00F26AB2">
      <w:pPr>
        <w:autoSpaceDE w:val="0"/>
        <w:autoSpaceDN w:val="0"/>
        <w:adjustRightInd w:val="0"/>
        <w:spacing w:line="240" w:lineRule="auto"/>
        <w:jc w:val="both"/>
        <w:rPr>
          <w:rFonts w:cs="TimesNewRomanPS-BoldMT"/>
          <w:bCs/>
          <w:sz w:val="16"/>
          <w:szCs w:val="16"/>
        </w:rPr>
      </w:pPr>
    </w:p>
    <w:p w:rsidR="0020669C" w:rsidRPr="00543D5F" w:rsidRDefault="0020669C" w:rsidP="00F26AB2">
      <w:pPr>
        <w:autoSpaceDE w:val="0"/>
        <w:autoSpaceDN w:val="0"/>
        <w:adjustRightInd w:val="0"/>
        <w:spacing w:line="240" w:lineRule="auto"/>
        <w:jc w:val="both"/>
        <w:rPr>
          <w:rFonts w:cs="TimesNewRomanPS-BoldMT"/>
          <w:bCs/>
          <w:sz w:val="16"/>
          <w:szCs w:val="16"/>
        </w:rPr>
      </w:pPr>
    </w:p>
    <w:p w:rsidR="009F6F36" w:rsidRPr="00543D5F" w:rsidRDefault="00C45F97" w:rsidP="00F26AB2">
      <w:pPr>
        <w:pStyle w:val="PargrafodaLista"/>
        <w:numPr>
          <w:ilvl w:val="0"/>
          <w:numId w:val="35"/>
        </w:numPr>
        <w:autoSpaceDE w:val="0"/>
        <w:autoSpaceDN w:val="0"/>
        <w:adjustRightInd w:val="0"/>
        <w:rPr>
          <w:rFonts w:cs="TimesNewRomanPS-BoldMT"/>
          <w:bCs/>
        </w:rPr>
      </w:pPr>
      <w:r w:rsidRPr="00543D5F">
        <w:rPr>
          <w:rFonts w:cs="TimesNewRomanPS-BoldMT"/>
          <w:bCs/>
        </w:rPr>
        <w:t>Activo</w:t>
      </w:r>
      <w:r w:rsidR="009F6F36" w:rsidRPr="00543D5F">
        <w:rPr>
          <w:rFonts w:cs="TimesNewRomanPS-BoldMT"/>
          <w:bCs/>
        </w:rPr>
        <w:t>s fixos tangíveis</w:t>
      </w:r>
    </w:p>
    <w:p w:rsidR="00617332" w:rsidRPr="00543D5F" w:rsidRDefault="0061733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Divulgações sobre </w:t>
      </w:r>
      <w:r w:rsidR="008554AA" w:rsidRPr="00543D5F">
        <w:rPr>
          <w:rFonts w:cs="TimesNewRomanPSMT"/>
          <w:b w:val="0"/>
        </w:rPr>
        <w:t>activo</w:t>
      </w:r>
      <w:r w:rsidRPr="00543D5F">
        <w:rPr>
          <w:rFonts w:cs="TimesNewRomanPSMT"/>
          <w:b w:val="0"/>
        </w:rPr>
        <w:t>s fixos tangíveis.</w:t>
      </w:r>
    </w:p>
    <w:p w:rsidR="00980AE4" w:rsidRPr="00543D5F" w:rsidRDefault="00980AE4" w:rsidP="00F26AB2">
      <w:pPr>
        <w:autoSpaceDE w:val="0"/>
        <w:autoSpaceDN w:val="0"/>
        <w:adjustRightInd w:val="0"/>
        <w:spacing w:line="240" w:lineRule="auto"/>
        <w:jc w:val="both"/>
        <w:rPr>
          <w:rFonts w:cs="TimesNewRomanPSMT"/>
          <w:sz w:val="16"/>
          <w:szCs w:val="16"/>
        </w:rPr>
      </w:pPr>
    </w:p>
    <w:p w:rsidR="00980AE4" w:rsidRPr="00543D5F" w:rsidRDefault="00980AE4"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Os activos fixos tangíveis br</w:t>
      </w:r>
      <w:r w:rsidR="00C45F97" w:rsidRPr="00543D5F">
        <w:rPr>
          <w:rFonts w:cs="TimesNewRomanPSMT"/>
          <w:b w:val="0"/>
        </w:rPr>
        <w:t>utos encontram-se expressos pelo</w:t>
      </w:r>
      <w:r w:rsidRPr="00543D5F">
        <w:rPr>
          <w:rFonts w:cs="TimesNewRomanPSMT"/>
          <w:b w:val="0"/>
        </w:rPr>
        <w:t xml:space="preserve"> seu custo de aquisição.</w:t>
      </w:r>
    </w:p>
    <w:p w:rsidR="00980AE4" w:rsidRPr="00543D5F" w:rsidRDefault="00980AE4" w:rsidP="00F26AB2">
      <w:pPr>
        <w:autoSpaceDE w:val="0"/>
        <w:autoSpaceDN w:val="0"/>
        <w:adjustRightInd w:val="0"/>
        <w:spacing w:line="240" w:lineRule="auto"/>
        <w:ind w:left="567" w:hanging="567"/>
        <w:jc w:val="both"/>
        <w:rPr>
          <w:rFonts w:cs="TimesNewRomanPSMT"/>
          <w:sz w:val="16"/>
          <w:szCs w:val="16"/>
        </w:rPr>
      </w:pPr>
    </w:p>
    <w:p w:rsidR="00980AE4" w:rsidRPr="00543D5F" w:rsidRDefault="00980AE4"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O </w:t>
      </w:r>
      <w:r w:rsidR="00C45F97" w:rsidRPr="00543D5F">
        <w:rPr>
          <w:rFonts w:cs="TimesNewRomanPSMT"/>
          <w:b w:val="0"/>
        </w:rPr>
        <w:t>método de depreciação utilizado</w:t>
      </w:r>
      <w:r w:rsidRPr="00543D5F">
        <w:rPr>
          <w:rFonts w:cs="TimesNewRomanPSMT"/>
          <w:b w:val="0"/>
        </w:rPr>
        <w:t xml:space="preserve"> foi o da linha recta.</w:t>
      </w:r>
    </w:p>
    <w:p w:rsidR="00980AE4" w:rsidRPr="00543D5F" w:rsidRDefault="00980AE4" w:rsidP="00F26AB2">
      <w:pPr>
        <w:autoSpaceDE w:val="0"/>
        <w:autoSpaceDN w:val="0"/>
        <w:adjustRightInd w:val="0"/>
        <w:spacing w:line="240" w:lineRule="auto"/>
        <w:ind w:left="567" w:hanging="567"/>
        <w:jc w:val="both"/>
        <w:rPr>
          <w:rFonts w:cs="TimesNewRomanPSMT"/>
          <w:sz w:val="16"/>
          <w:szCs w:val="16"/>
        </w:rPr>
      </w:pPr>
    </w:p>
    <w:p w:rsidR="00980AE4" w:rsidRPr="00543D5F" w:rsidRDefault="00980AE4"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 xml:space="preserve">As taxas de </w:t>
      </w:r>
      <w:r w:rsidR="00EC56C9" w:rsidRPr="00543D5F">
        <w:rPr>
          <w:rFonts w:cs="TimesNewRomanPSMT"/>
          <w:b w:val="0"/>
        </w:rPr>
        <w:t xml:space="preserve">depreciações </w:t>
      </w:r>
      <w:r w:rsidRPr="00543D5F">
        <w:rPr>
          <w:rFonts w:cs="TimesNewRomanPSMT"/>
          <w:b w:val="0"/>
        </w:rPr>
        <w:t xml:space="preserve">são calculadas tendo como base as taxas </w:t>
      </w:r>
      <w:r w:rsidR="0020669C" w:rsidRPr="00543D5F">
        <w:rPr>
          <w:rFonts w:cs="TimesNewRomanPSMT"/>
          <w:b w:val="0"/>
        </w:rPr>
        <w:t xml:space="preserve">máximas/mínimas permitidas pelo </w:t>
      </w:r>
      <w:r w:rsidRPr="00543D5F">
        <w:rPr>
          <w:rFonts w:cs="TimesNewRomanPSMT"/>
          <w:b w:val="0"/>
        </w:rPr>
        <w:t>Decreto Regulamentar nº 25/2009 alterado pelo decreto regulamentar 4/2015.</w:t>
      </w:r>
    </w:p>
    <w:p w:rsidR="00980AE4" w:rsidRPr="00543D5F" w:rsidRDefault="00980AE4" w:rsidP="00F26AB2">
      <w:pPr>
        <w:autoSpaceDE w:val="0"/>
        <w:autoSpaceDN w:val="0"/>
        <w:adjustRightInd w:val="0"/>
        <w:spacing w:line="240" w:lineRule="auto"/>
        <w:ind w:left="567" w:hanging="567"/>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ind w:left="567" w:hanging="567"/>
        <w:rPr>
          <w:rFonts w:cs="TimesNewRomanPSMT"/>
          <w:b w:val="0"/>
        </w:rPr>
      </w:pPr>
      <w:r w:rsidRPr="00543D5F">
        <w:rPr>
          <w:rFonts w:cs="TimesNewRomanPSMT"/>
          <w:b w:val="0"/>
        </w:rPr>
        <w:t>Quantia escriturada bruta e depreciação acumulada</w:t>
      </w:r>
      <w:r w:rsidR="00A84888" w:rsidRPr="00543D5F">
        <w:rPr>
          <w:rFonts w:cs="TimesNewRomanPSMT"/>
          <w:b w:val="0"/>
        </w:rPr>
        <w:t xml:space="preserve"> </w:t>
      </w:r>
      <w:r w:rsidRPr="00543D5F">
        <w:rPr>
          <w:rFonts w:cs="TimesNewRomanPSMT"/>
          <w:b w:val="0"/>
        </w:rPr>
        <w:t>(agregada com perdas por imparidade acumuladas)</w:t>
      </w:r>
      <w:r w:rsidR="00617332" w:rsidRPr="00543D5F">
        <w:rPr>
          <w:rFonts w:cs="TimesNewRomanPSMT"/>
          <w:b w:val="0"/>
        </w:rPr>
        <w:t>:</w:t>
      </w:r>
    </w:p>
    <w:bookmarkStart w:id="9" w:name="_MON_1509524738"/>
    <w:bookmarkEnd w:id="9"/>
    <w:p w:rsidR="00A84888" w:rsidRPr="00543D5F" w:rsidRDefault="00EC73F7" w:rsidP="00F26AB2">
      <w:pPr>
        <w:autoSpaceDE w:val="0"/>
        <w:autoSpaceDN w:val="0"/>
        <w:adjustRightInd w:val="0"/>
        <w:spacing w:line="240" w:lineRule="auto"/>
        <w:rPr>
          <w:rFonts w:cs="TimesNewRomanPSMT"/>
          <w:sz w:val="16"/>
          <w:szCs w:val="16"/>
        </w:rPr>
      </w:pPr>
      <w:r w:rsidRPr="00543D5F">
        <w:rPr>
          <w:sz w:val="16"/>
          <w:szCs w:val="16"/>
        </w:rPr>
        <w:object w:dxaOrig="11163" w:dyaOrig="3176">
          <v:shape id="_x0000_i1044" type="#_x0000_t75" style="width:527.25pt;height:167.25pt" o:ole="">
            <v:imagedata r:id="rId27" o:title=""/>
            <o:lock v:ext="edit" aspectratio="f"/>
          </v:shape>
          <o:OLEObject Type="Embed" ProgID="Excel.Sheet.12" ShapeID="_x0000_i1044" DrawAspect="Content" ObjectID="_1546434570" r:id="rId28"/>
        </w:object>
      </w:r>
    </w:p>
    <w:p w:rsidR="004F605F"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Reconciliação da quantia escriturada no início e no</w:t>
      </w:r>
      <w:r w:rsidR="004F605F" w:rsidRPr="00543D5F">
        <w:rPr>
          <w:rFonts w:cs="TimesNewRomanPSMT"/>
          <w:b w:val="0"/>
        </w:rPr>
        <w:t xml:space="preserve"> </w:t>
      </w:r>
      <w:r w:rsidRPr="00543D5F">
        <w:rPr>
          <w:rFonts w:cs="TimesNewRomanPSMT"/>
          <w:b w:val="0"/>
        </w:rPr>
        <w:t xml:space="preserve">fim do período </w:t>
      </w:r>
    </w:p>
    <w:bookmarkStart w:id="10" w:name="_MON_1509525275"/>
    <w:bookmarkEnd w:id="10"/>
    <w:p w:rsidR="004F605F" w:rsidRPr="00543D5F" w:rsidRDefault="00EC73F7" w:rsidP="00F26AB2">
      <w:pPr>
        <w:autoSpaceDE w:val="0"/>
        <w:autoSpaceDN w:val="0"/>
        <w:adjustRightInd w:val="0"/>
        <w:spacing w:line="240" w:lineRule="auto"/>
        <w:rPr>
          <w:rFonts w:cs="TimesNewRomanPSMT"/>
          <w:sz w:val="16"/>
          <w:szCs w:val="16"/>
        </w:rPr>
      </w:pPr>
      <w:r w:rsidRPr="00543D5F">
        <w:rPr>
          <w:sz w:val="16"/>
          <w:szCs w:val="16"/>
        </w:rPr>
        <w:object w:dxaOrig="11002" w:dyaOrig="6609">
          <v:shape id="_x0000_i1042" type="#_x0000_t75" style="width:519.75pt;height:345.75pt" o:ole="">
            <v:imagedata r:id="rId29" o:title=""/>
            <o:lock v:ext="edit" aspectratio="f"/>
          </v:shape>
          <o:OLEObject Type="Embed" ProgID="Excel.Sheet.12" ShapeID="_x0000_i1042" DrawAspect="Content" ObjectID="_1546434571" r:id="rId30"/>
        </w:object>
      </w: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Existência e quantias de restrições de titularidade</w:t>
      </w:r>
      <w:r w:rsidR="008F1BC9" w:rsidRPr="00543D5F">
        <w:rPr>
          <w:rFonts w:cs="TimesNewRomanPSMT"/>
          <w:b w:val="0"/>
        </w:rPr>
        <w:t xml:space="preserve"> </w:t>
      </w:r>
      <w:r w:rsidRPr="00543D5F">
        <w:rPr>
          <w:rFonts w:cs="TimesNewRomanPSMT"/>
          <w:b w:val="0"/>
        </w:rPr>
        <w:t xml:space="preserve">de </w:t>
      </w:r>
      <w:r w:rsidR="008554AA" w:rsidRPr="00543D5F">
        <w:rPr>
          <w:rFonts w:cs="TimesNewRomanPSMT"/>
          <w:b w:val="0"/>
        </w:rPr>
        <w:t>activo</w:t>
      </w:r>
      <w:r w:rsidRPr="00543D5F">
        <w:rPr>
          <w:rFonts w:cs="TimesNewRomanPSMT"/>
          <w:b w:val="0"/>
        </w:rPr>
        <w:t>s fixos tangíveis dados como garantia de</w:t>
      </w:r>
      <w:r w:rsidR="008F1BC9" w:rsidRPr="00543D5F">
        <w:rPr>
          <w:rFonts w:cs="TimesNewRomanPSMT"/>
          <w:b w:val="0"/>
        </w:rPr>
        <w:t xml:space="preserve"> </w:t>
      </w:r>
      <w:r w:rsidRPr="00543D5F">
        <w:rPr>
          <w:rFonts w:cs="TimesNewRomanPSMT"/>
          <w:b w:val="0"/>
        </w:rPr>
        <w:t>passivos.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de dispêndios reconhecida na quantia</w:t>
      </w:r>
      <w:r w:rsidR="008F1BC9" w:rsidRPr="00543D5F">
        <w:rPr>
          <w:rFonts w:cs="TimesNewRomanPSMT"/>
          <w:b w:val="0"/>
        </w:rPr>
        <w:t xml:space="preserve"> </w:t>
      </w:r>
      <w:r w:rsidRPr="00543D5F">
        <w:rPr>
          <w:rFonts w:cs="TimesNewRomanPSMT"/>
          <w:b w:val="0"/>
        </w:rPr>
        <w:t xml:space="preserve">escriturada de cada um dos seguintes itens do </w:t>
      </w:r>
      <w:r w:rsidR="008554AA" w:rsidRPr="00543D5F">
        <w:rPr>
          <w:rFonts w:cs="TimesNewRomanPSMT"/>
          <w:b w:val="0"/>
        </w:rPr>
        <w:t>activo</w:t>
      </w:r>
      <w:r w:rsidRPr="00543D5F">
        <w:rPr>
          <w:rFonts w:cs="TimesNewRomanPSMT"/>
          <w:b w:val="0"/>
        </w:rPr>
        <w:t xml:space="preserve"> fixo</w:t>
      </w:r>
      <w:r w:rsidR="008F1BC9" w:rsidRPr="00543D5F">
        <w:rPr>
          <w:rFonts w:cs="TimesNewRomanPSMT"/>
          <w:b w:val="0"/>
        </w:rPr>
        <w:t xml:space="preserve"> </w:t>
      </w:r>
      <w:r w:rsidRPr="00543D5F">
        <w:rPr>
          <w:rFonts w:cs="TimesNewRomanPSMT"/>
          <w:b w:val="0"/>
        </w:rPr>
        <w:t>tangível no decurso da sua construção.</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de compromissos contratuais para aquisição</w:t>
      </w:r>
      <w:r w:rsidR="008F1BC9" w:rsidRPr="00543D5F">
        <w:rPr>
          <w:rFonts w:cs="TimesNewRomanPSMT"/>
          <w:b w:val="0"/>
        </w:rPr>
        <w:t xml:space="preserve"> </w:t>
      </w:r>
      <w:r w:rsidRPr="00543D5F">
        <w:rPr>
          <w:rFonts w:cs="TimesNewRomanPSMT"/>
          <w:b w:val="0"/>
        </w:rPr>
        <w:t xml:space="preserve">de </w:t>
      </w:r>
      <w:r w:rsidR="008554AA" w:rsidRPr="00543D5F">
        <w:rPr>
          <w:rFonts w:cs="TimesNewRomanPSMT"/>
          <w:b w:val="0"/>
        </w:rPr>
        <w:t>activo</w:t>
      </w:r>
      <w:r w:rsidRPr="00543D5F">
        <w:rPr>
          <w:rFonts w:cs="TimesNewRomanPSMT"/>
          <w:b w:val="0"/>
        </w:rPr>
        <w:t>s fixos tangíveis.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Depreciação, reconhecida nos resultados ou</w:t>
      </w:r>
      <w:r w:rsidR="008F1BC9" w:rsidRPr="00543D5F">
        <w:rPr>
          <w:rFonts w:cs="TimesNewRomanPSMT"/>
          <w:b w:val="0"/>
        </w:rPr>
        <w:t xml:space="preserve"> </w:t>
      </w:r>
      <w:r w:rsidRPr="00543D5F">
        <w:rPr>
          <w:rFonts w:cs="TimesNewRomanPSMT"/>
          <w:b w:val="0"/>
        </w:rPr>
        <w:t xml:space="preserve">como parte de um custo de outros </w:t>
      </w:r>
      <w:r w:rsidR="008554AA" w:rsidRPr="00543D5F">
        <w:rPr>
          <w:rFonts w:cs="TimesNewRomanPSMT"/>
          <w:b w:val="0"/>
        </w:rPr>
        <w:t>activo</w:t>
      </w:r>
      <w:r w:rsidRPr="00543D5F">
        <w:rPr>
          <w:rFonts w:cs="TimesNewRomanPSMT"/>
          <w:b w:val="0"/>
        </w:rPr>
        <w:t>s, durante um</w:t>
      </w:r>
      <w:r w:rsidR="008F1BC9" w:rsidRPr="00543D5F">
        <w:rPr>
          <w:rFonts w:cs="TimesNewRomanPSMT"/>
          <w:b w:val="0"/>
        </w:rPr>
        <w:t xml:space="preserve"> </w:t>
      </w:r>
      <w:r w:rsidRPr="00543D5F">
        <w:rPr>
          <w:rFonts w:cs="TimesNewRomanPSMT"/>
          <w:b w:val="0"/>
        </w:rPr>
        <w:t>período.</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Para os itens do </w:t>
      </w:r>
      <w:r w:rsidR="008554AA" w:rsidRPr="00543D5F">
        <w:rPr>
          <w:rFonts w:cs="TimesNewRomanPSMT"/>
          <w:b w:val="0"/>
        </w:rPr>
        <w:t>activo</w:t>
      </w:r>
      <w:r w:rsidRPr="00543D5F">
        <w:rPr>
          <w:rFonts w:cs="TimesNewRomanPSMT"/>
          <w:b w:val="0"/>
        </w:rPr>
        <w:t xml:space="preserve"> fixo tangível expressos</w:t>
      </w:r>
      <w:r w:rsidR="008F1BC9" w:rsidRPr="00543D5F">
        <w:rPr>
          <w:rFonts w:cs="TimesNewRomanPSMT"/>
          <w:b w:val="0"/>
        </w:rPr>
        <w:t xml:space="preserve"> </w:t>
      </w:r>
      <w:r w:rsidRPr="00543D5F">
        <w:rPr>
          <w:rFonts w:cs="TimesNewRomanPSMT"/>
          <w:b w:val="0"/>
        </w:rPr>
        <w:t>por quantias revalorizadas:</w:t>
      </w:r>
    </w:p>
    <w:p w:rsidR="008F1BC9" w:rsidRPr="00543D5F" w:rsidRDefault="008F1BC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Medida em que o justo valor dos itens foi determinado</w:t>
      </w:r>
      <w:r w:rsidR="008F1BC9" w:rsidRPr="00543D5F">
        <w:rPr>
          <w:rFonts w:cs="TimesNewRomanPSMT"/>
          <w:b w:val="0"/>
        </w:rPr>
        <w:t xml:space="preserve"> </w:t>
      </w:r>
      <w:r w:rsidR="003D3384" w:rsidRPr="00543D5F">
        <w:rPr>
          <w:rFonts w:cs="TimesNewRomanPSMT"/>
          <w:b w:val="0"/>
        </w:rPr>
        <w:t>directamente</w:t>
      </w:r>
      <w:r w:rsidRPr="00543D5F">
        <w:rPr>
          <w:rFonts w:cs="TimesNewRomanPSMT"/>
          <w:b w:val="0"/>
        </w:rPr>
        <w:t xml:space="preserve"> por referência a preços observáveis</w:t>
      </w:r>
      <w:r w:rsidR="008F1BC9" w:rsidRPr="00543D5F">
        <w:rPr>
          <w:rFonts w:cs="TimesNewRomanPSMT"/>
          <w:b w:val="0"/>
        </w:rPr>
        <w:t xml:space="preserve"> </w:t>
      </w:r>
      <w:r w:rsidRPr="00543D5F">
        <w:rPr>
          <w:rFonts w:cs="TimesNewRomanPSMT"/>
          <w:b w:val="0"/>
        </w:rPr>
        <w:t xml:space="preserve">num mercado </w:t>
      </w:r>
      <w:r w:rsidR="008554AA" w:rsidRPr="00543D5F">
        <w:rPr>
          <w:rFonts w:cs="TimesNewRomanPSMT"/>
          <w:b w:val="0"/>
        </w:rPr>
        <w:t>activo</w:t>
      </w:r>
      <w:r w:rsidRPr="00543D5F">
        <w:rPr>
          <w:rFonts w:cs="TimesNewRomanPSMT"/>
          <w:b w:val="0"/>
        </w:rPr>
        <w:t xml:space="preserve"> ou em </w:t>
      </w:r>
      <w:r w:rsidR="003D3384" w:rsidRPr="00543D5F">
        <w:rPr>
          <w:rFonts w:cs="TimesNewRomanPSMT"/>
          <w:b w:val="0"/>
        </w:rPr>
        <w:t>transacções</w:t>
      </w:r>
      <w:r w:rsidRPr="00543D5F">
        <w:rPr>
          <w:rFonts w:cs="TimesNewRomanPSMT"/>
          <w:b w:val="0"/>
        </w:rPr>
        <w:t xml:space="preserve"> de mercado recentes</w:t>
      </w:r>
      <w:r w:rsidR="008F1BC9" w:rsidRPr="00543D5F">
        <w:rPr>
          <w:rFonts w:cs="TimesNewRomanPSMT"/>
          <w:b w:val="0"/>
        </w:rPr>
        <w:t xml:space="preserve"> </w:t>
      </w:r>
      <w:r w:rsidRPr="00543D5F">
        <w:rPr>
          <w:rFonts w:cs="TimesNewRomanPSMT"/>
          <w:b w:val="0"/>
        </w:rPr>
        <w:t>numa base de não relacionamento entre as partes ou foi</w:t>
      </w:r>
      <w:r w:rsidR="008F1BC9" w:rsidRPr="00543D5F">
        <w:rPr>
          <w:rFonts w:cs="TimesNewRomanPSMT"/>
          <w:b w:val="0"/>
        </w:rPr>
        <w:t xml:space="preserve"> </w:t>
      </w:r>
      <w:r w:rsidRPr="00543D5F">
        <w:rPr>
          <w:rFonts w:cs="TimesNewRomanPSMT"/>
          <w:b w:val="0"/>
        </w:rPr>
        <w:t>estimado usando outras técnicas de valorização, caso em</w:t>
      </w:r>
      <w:r w:rsidR="008F1BC9" w:rsidRPr="00543D5F">
        <w:rPr>
          <w:rFonts w:cs="TimesNewRomanPSMT"/>
          <w:b w:val="0"/>
        </w:rPr>
        <w:t xml:space="preserve"> </w:t>
      </w:r>
      <w:r w:rsidRPr="00543D5F">
        <w:rPr>
          <w:rFonts w:cs="TimesNewRomanPSMT"/>
          <w:b w:val="0"/>
        </w:rPr>
        <w:t>que os principais pressupostos deverão ser referidos;</w:t>
      </w:r>
    </w:p>
    <w:p w:rsidR="008F1BC9" w:rsidRPr="00543D5F" w:rsidRDefault="008F1BC9" w:rsidP="00F26AB2">
      <w:pPr>
        <w:autoSpaceDE w:val="0"/>
        <w:autoSpaceDN w:val="0"/>
        <w:adjustRightInd w:val="0"/>
        <w:spacing w:line="240" w:lineRule="auto"/>
        <w:jc w:val="both"/>
        <w:rPr>
          <w:rFonts w:cs="TimesNewRomanPSMT"/>
          <w:sz w:val="16"/>
          <w:szCs w:val="16"/>
        </w:rPr>
      </w:pPr>
    </w:p>
    <w:p w:rsidR="00EC73F7" w:rsidRDefault="00EC73F7" w:rsidP="00F26AB2">
      <w:pPr>
        <w:pStyle w:val="PargrafodaLista"/>
        <w:numPr>
          <w:ilvl w:val="2"/>
          <w:numId w:val="35"/>
        </w:numPr>
        <w:autoSpaceDE w:val="0"/>
        <w:autoSpaceDN w:val="0"/>
        <w:adjustRightInd w:val="0"/>
        <w:rPr>
          <w:rFonts w:cs="TimesNewRomanPSMT"/>
          <w:b w:val="0"/>
        </w:rPr>
      </w:pPr>
      <w:r>
        <w:rPr>
          <w:rFonts w:cs="TimesNewRomanPSMT"/>
          <w:b w:val="0"/>
        </w:rPr>
        <w:t>Activos fixos tangíveis revalorizados:</w:t>
      </w:r>
    </w:p>
    <w:p w:rsidR="00EC73F7" w:rsidRPr="00EC73F7" w:rsidRDefault="00EC73F7" w:rsidP="00EC73F7">
      <w:pPr>
        <w:pStyle w:val="PargrafodaLista"/>
        <w:rPr>
          <w:rFonts w:cs="TimesNewRomanPSMT"/>
          <w:b w:val="0"/>
        </w:rPr>
      </w:pPr>
    </w:p>
    <w:p w:rsidR="00EC73F7" w:rsidRDefault="009F6F36" w:rsidP="00EC73F7">
      <w:pPr>
        <w:pStyle w:val="PargrafodaLista"/>
        <w:numPr>
          <w:ilvl w:val="3"/>
          <w:numId w:val="35"/>
        </w:numPr>
        <w:autoSpaceDE w:val="0"/>
        <w:autoSpaceDN w:val="0"/>
        <w:adjustRightInd w:val="0"/>
        <w:ind w:left="709" w:hanging="709"/>
        <w:rPr>
          <w:rFonts w:cs="TimesNewRomanPSMT"/>
          <w:b w:val="0"/>
        </w:rPr>
      </w:pPr>
      <w:r w:rsidRPr="00543D5F">
        <w:rPr>
          <w:rFonts w:cs="TimesNewRomanPSMT"/>
          <w:b w:val="0"/>
        </w:rPr>
        <w:t xml:space="preserve">Quantia </w:t>
      </w:r>
      <w:r w:rsidR="00EC73F7">
        <w:rPr>
          <w:rFonts w:cs="TimesNewRomanPSMT"/>
          <w:b w:val="0"/>
        </w:rPr>
        <w:t>do excedente de revalorização.</w:t>
      </w:r>
      <w:r w:rsidRPr="00543D5F">
        <w:rPr>
          <w:rFonts w:cs="TimesNewRomanPSMT"/>
          <w:b w:val="0"/>
        </w:rPr>
        <w:t xml:space="preserve"> </w:t>
      </w:r>
    </w:p>
    <w:p w:rsidR="00EC73F7" w:rsidRDefault="00EC73F7" w:rsidP="00EC73F7">
      <w:pPr>
        <w:autoSpaceDE w:val="0"/>
        <w:autoSpaceDN w:val="0"/>
        <w:adjustRightInd w:val="0"/>
        <w:ind w:left="709" w:hanging="709"/>
        <w:rPr>
          <w:rFonts w:cs="TimesNewRomanPSMT"/>
        </w:rPr>
      </w:pPr>
    </w:p>
    <w:bookmarkStart w:id="11" w:name="_MON_1546426398"/>
    <w:bookmarkEnd w:id="11"/>
    <w:p w:rsidR="00EC73F7" w:rsidRPr="00EC73F7" w:rsidRDefault="00EC73F7" w:rsidP="00EC73F7">
      <w:pPr>
        <w:autoSpaceDE w:val="0"/>
        <w:autoSpaceDN w:val="0"/>
        <w:adjustRightInd w:val="0"/>
        <w:ind w:left="709" w:hanging="709"/>
        <w:rPr>
          <w:rFonts w:cs="TimesNewRomanPSMT"/>
        </w:rPr>
      </w:pPr>
      <w:r w:rsidRPr="00543D5F">
        <w:rPr>
          <w:sz w:val="16"/>
          <w:szCs w:val="16"/>
          <w:highlight w:val="yellow"/>
        </w:rPr>
        <w:object w:dxaOrig="9715" w:dyaOrig="2741">
          <v:shape id="_x0000_i1045" type="#_x0000_t75" style="width:510.75pt;height:2in" o:ole="" filled="t" fillcolor="white [3212]">
            <v:imagedata r:id="rId31" o:title=""/>
            <o:lock v:ext="edit" aspectratio="f"/>
          </v:shape>
          <o:OLEObject Type="Embed" ProgID="Excel.Sheet.12" ShapeID="_x0000_i1045" DrawAspect="Content" ObjectID="_1546434572" r:id="rId32"/>
        </w:object>
      </w:r>
    </w:p>
    <w:p w:rsidR="009F6F36" w:rsidRPr="00543D5F" w:rsidRDefault="00EC73F7" w:rsidP="00EC73F7">
      <w:pPr>
        <w:pStyle w:val="PargrafodaLista"/>
        <w:numPr>
          <w:ilvl w:val="3"/>
          <w:numId w:val="35"/>
        </w:numPr>
        <w:autoSpaceDE w:val="0"/>
        <w:autoSpaceDN w:val="0"/>
        <w:adjustRightInd w:val="0"/>
        <w:ind w:left="709" w:hanging="709"/>
        <w:rPr>
          <w:rFonts w:cs="TimesNewRomanPSMT"/>
          <w:b w:val="0"/>
        </w:rPr>
      </w:pPr>
      <w:r>
        <w:rPr>
          <w:rFonts w:cs="TimesNewRomanPSMT"/>
          <w:b w:val="0"/>
        </w:rPr>
        <w:t>E</w:t>
      </w:r>
      <w:r w:rsidR="009F6F36" w:rsidRPr="00543D5F">
        <w:rPr>
          <w:rFonts w:cs="TimesNewRomanPSMT"/>
          <w:b w:val="0"/>
        </w:rPr>
        <w:t>xplicação</w:t>
      </w:r>
      <w:r w:rsidR="008F1BC9" w:rsidRPr="00543D5F">
        <w:rPr>
          <w:rFonts w:cs="TimesNewRomanPSMT"/>
          <w:b w:val="0"/>
        </w:rPr>
        <w:t xml:space="preserve"> </w:t>
      </w:r>
      <w:r w:rsidR="009F6F36" w:rsidRPr="00543D5F">
        <w:rPr>
          <w:rFonts w:cs="TimesNewRomanPSMT"/>
          <w:b w:val="0"/>
        </w:rPr>
        <w:t>do tratamento fiscal dos elementos nele contidos e quaisquer</w:t>
      </w:r>
      <w:r w:rsidR="008F1BC9" w:rsidRPr="00543D5F">
        <w:rPr>
          <w:rFonts w:cs="TimesNewRomanPSMT"/>
          <w:b w:val="0"/>
        </w:rPr>
        <w:t xml:space="preserve"> </w:t>
      </w:r>
      <w:r w:rsidR="009F6F36" w:rsidRPr="00543D5F">
        <w:rPr>
          <w:rFonts w:cs="TimesNewRomanPSMT"/>
          <w:b w:val="0"/>
        </w:rPr>
        <w:t>restrições na distribuição do</w:t>
      </w:r>
      <w:r w:rsidR="003D3384" w:rsidRPr="00543D5F">
        <w:rPr>
          <w:rFonts w:cs="TimesNewRomanPSMT"/>
          <w:b w:val="0"/>
        </w:rPr>
        <w:t xml:space="preserve"> saldo aos a</w:t>
      </w:r>
      <w:r w:rsidR="004037E4" w:rsidRPr="00543D5F">
        <w:rPr>
          <w:rFonts w:cs="TimesNewRomanPSMT"/>
          <w:b w:val="0"/>
        </w:rPr>
        <w:t>c</w:t>
      </w:r>
      <w:r>
        <w:rPr>
          <w:rFonts w:cs="TimesNewRomanPSMT"/>
          <w:b w:val="0"/>
        </w:rPr>
        <w:t>cionistas.</w:t>
      </w:r>
    </w:p>
    <w:p w:rsidR="008F1BC9" w:rsidRPr="00543D5F" w:rsidRDefault="008F1BC9" w:rsidP="00EC73F7">
      <w:pPr>
        <w:autoSpaceDE w:val="0"/>
        <w:autoSpaceDN w:val="0"/>
        <w:adjustRightInd w:val="0"/>
        <w:spacing w:line="240" w:lineRule="auto"/>
        <w:ind w:left="567" w:hanging="567"/>
        <w:jc w:val="both"/>
        <w:rPr>
          <w:rFonts w:cs="TimesNewRomanPS-ItalicMT"/>
          <w:iCs/>
          <w:sz w:val="16"/>
          <w:szCs w:val="16"/>
        </w:rPr>
      </w:pPr>
    </w:p>
    <w:p w:rsidR="009F6F36" w:rsidRPr="00543D5F" w:rsidRDefault="009F6F36" w:rsidP="00EC73F7">
      <w:pPr>
        <w:pStyle w:val="PargrafodaLista"/>
        <w:numPr>
          <w:ilvl w:val="3"/>
          <w:numId w:val="35"/>
        </w:numPr>
        <w:autoSpaceDE w:val="0"/>
        <w:autoSpaceDN w:val="0"/>
        <w:adjustRightInd w:val="0"/>
        <w:ind w:left="567" w:hanging="567"/>
        <w:rPr>
          <w:rFonts w:cs="TimesNewRomanPSMT"/>
          <w:b w:val="0"/>
        </w:rPr>
      </w:pPr>
      <w:r w:rsidRPr="00543D5F">
        <w:rPr>
          <w:rFonts w:cs="TimesNewRomanPSMT"/>
          <w:b w:val="0"/>
        </w:rPr>
        <w:t>A quantia escriturada no balanço que teria sido reconhecida</w:t>
      </w:r>
      <w:r w:rsidR="008F1BC9" w:rsidRPr="00543D5F">
        <w:rPr>
          <w:rFonts w:cs="TimesNewRomanPSMT"/>
          <w:b w:val="0"/>
        </w:rPr>
        <w:t xml:space="preserve"> </w:t>
      </w:r>
      <w:r w:rsidRPr="00543D5F">
        <w:rPr>
          <w:rFonts w:cs="TimesNewRomanPSMT"/>
          <w:b w:val="0"/>
        </w:rPr>
        <w:t xml:space="preserve">se os </w:t>
      </w:r>
      <w:r w:rsidR="008554AA" w:rsidRPr="00543D5F">
        <w:rPr>
          <w:rFonts w:cs="TimesNewRomanPSMT"/>
          <w:b w:val="0"/>
        </w:rPr>
        <w:t>activo</w:t>
      </w:r>
      <w:r w:rsidRPr="00543D5F">
        <w:rPr>
          <w:rFonts w:cs="TimesNewRomanPSMT"/>
          <w:b w:val="0"/>
        </w:rPr>
        <w:t>s fixos tangíveis não tivessem sido</w:t>
      </w:r>
      <w:r w:rsidR="008F1BC9" w:rsidRPr="00543D5F">
        <w:rPr>
          <w:rFonts w:cs="TimesNewRomanPSMT"/>
          <w:b w:val="0"/>
        </w:rPr>
        <w:t xml:space="preserve"> </w:t>
      </w:r>
      <w:r w:rsidRPr="00543D5F">
        <w:rPr>
          <w:rFonts w:cs="TimesNewRomanPSMT"/>
          <w:b w:val="0"/>
        </w:rPr>
        <w:t>revalorizados.</w:t>
      </w:r>
    </w:p>
    <w:p w:rsidR="00BF1A2B" w:rsidRPr="00543D5F" w:rsidRDefault="00BF1A2B" w:rsidP="00F26AB2">
      <w:pPr>
        <w:autoSpaceDE w:val="0"/>
        <w:autoSpaceDN w:val="0"/>
        <w:adjustRightInd w:val="0"/>
        <w:spacing w:line="240" w:lineRule="auto"/>
        <w:jc w:val="both"/>
        <w:rPr>
          <w:rFonts w:cs="TimesNewRomanPS-BoldMT"/>
          <w:bCs/>
          <w:sz w:val="16"/>
          <w:szCs w:val="16"/>
        </w:rPr>
      </w:pPr>
    </w:p>
    <w:p w:rsidR="009F6F36" w:rsidRPr="00543D5F" w:rsidRDefault="00C45F97" w:rsidP="00F26AB2">
      <w:pPr>
        <w:pStyle w:val="PargrafodaLista"/>
        <w:numPr>
          <w:ilvl w:val="0"/>
          <w:numId w:val="35"/>
        </w:numPr>
        <w:autoSpaceDE w:val="0"/>
        <w:autoSpaceDN w:val="0"/>
        <w:adjustRightInd w:val="0"/>
        <w:rPr>
          <w:rFonts w:cs="TimesNewRomanPS-BoldMT"/>
          <w:bCs/>
        </w:rPr>
      </w:pPr>
      <w:r w:rsidRPr="00543D5F">
        <w:rPr>
          <w:rFonts w:cs="TimesNewRomanPS-BoldMT"/>
          <w:bCs/>
        </w:rPr>
        <w:t>Activo</w:t>
      </w:r>
      <w:r w:rsidR="009F6F36" w:rsidRPr="00543D5F">
        <w:rPr>
          <w:rFonts w:cs="TimesNewRomanPS-BoldMT"/>
          <w:bCs/>
        </w:rPr>
        <w:t>s não</w:t>
      </w:r>
      <w:r w:rsidR="00BF1A2B" w:rsidRPr="00543D5F">
        <w:rPr>
          <w:rFonts w:cs="TimesNewRomanPS-BoldMT"/>
          <w:bCs/>
        </w:rPr>
        <w:t xml:space="preserve"> correntes detidos para venda e </w:t>
      </w:r>
      <w:r w:rsidR="009F6F36" w:rsidRPr="00543D5F">
        <w:rPr>
          <w:rFonts w:cs="TimesNewRomanPS-BoldMT"/>
          <w:bCs/>
        </w:rPr>
        <w:t>unidades operacionais descontinuadas</w:t>
      </w:r>
    </w:p>
    <w:p w:rsidR="00BF1A2B" w:rsidRPr="00543D5F" w:rsidRDefault="00BF1A2B"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Identificação </w:t>
      </w:r>
      <w:r w:rsidR="00BF1A2B" w:rsidRPr="00543D5F">
        <w:rPr>
          <w:rFonts w:cs="TimesNewRomanPSMT"/>
          <w:b w:val="0"/>
        </w:rPr>
        <w:t xml:space="preserve">dos passivos classificados como </w:t>
      </w:r>
      <w:r w:rsidRPr="00543D5F">
        <w:rPr>
          <w:rFonts w:cs="TimesNewRomanPSMT"/>
          <w:b w:val="0"/>
        </w:rPr>
        <w:t>detidos para venda.</w:t>
      </w:r>
    </w:p>
    <w:p w:rsidR="00BF1A2B" w:rsidRPr="00543D5F" w:rsidRDefault="00BF1A2B" w:rsidP="00F26AB2">
      <w:pPr>
        <w:autoSpaceDE w:val="0"/>
        <w:autoSpaceDN w:val="0"/>
        <w:adjustRightInd w:val="0"/>
        <w:spacing w:line="240" w:lineRule="auto"/>
        <w:jc w:val="both"/>
        <w:rPr>
          <w:rFonts w:cs="TimesNewRomanPSMT"/>
          <w:sz w:val="16"/>
          <w:szCs w:val="16"/>
        </w:rPr>
      </w:pPr>
    </w:p>
    <w:p w:rsidR="009F6F36" w:rsidRPr="00543D5F" w:rsidRDefault="00C45F97" w:rsidP="00F26AB2">
      <w:pPr>
        <w:pStyle w:val="PargrafodaLista"/>
        <w:numPr>
          <w:ilvl w:val="1"/>
          <w:numId w:val="35"/>
        </w:numPr>
        <w:autoSpaceDE w:val="0"/>
        <w:autoSpaceDN w:val="0"/>
        <w:adjustRightInd w:val="0"/>
        <w:rPr>
          <w:rFonts w:cs="TimesNewRomanPSMT"/>
          <w:b w:val="0"/>
        </w:rPr>
      </w:pPr>
      <w:r w:rsidRPr="00543D5F">
        <w:rPr>
          <w:rFonts w:cs="TimesNewRomanPSMT"/>
          <w:b w:val="0"/>
        </w:rPr>
        <w:t>Activo</w:t>
      </w:r>
      <w:r w:rsidR="009F6F36" w:rsidRPr="00543D5F">
        <w:rPr>
          <w:rFonts w:cs="TimesNewRomanPSMT"/>
          <w:b w:val="0"/>
        </w:rPr>
        <w:t>s não corre</w:t>
      </w:r>
      <w:r w:rsidR="00BF1A2B" w:rsidRPr="00543D5F">
        <w:rPr>
          <w:rFonts w:cs="TimesNewRomanPSMT"/>
          <w:b w:val="0"/>
        </w:rPr>
        <w:t xml:space="preserve">ntes (ou grupos para alienação) </w:t>
      </w:r>
      <w:r w:rsidR="009F6F36" w:rsidRPr="00543D5F">
        <w:rPr>
          <w:rFonts w:cs="TimesNewRomanPSMT"/>
          <w:b w:val="0"/>
        </w:rPr>
        <w:t>classificados como deti</w:t>
      </w:r>
      <w:r w:rsidR="00BF1A2B" w:rsidRPr="00543D5F">
        <w:rPr>
          <w:rFonts w:cs="TimesNewRomanPSMT"/>
          <w:b w:val="0"/>
        </w:rPr>
        <w:t xml:space="preserve">dos para venda, ou vendidos, no </w:t>
      </w:r>
      <w:r w:rsidR="009F6F36" w:rsidRPr="00543D5F">
        <w:rPr>
          <w:rFonts w:cs="TimesNewRomanPSMT"/>
          <w:b w:val="0"/>
        </w:rPr>
        <w:t>período:</w:t>
      </w:r>
    </w:p>
    <w:p w:rsidR="003D3384" w:rsidRPr="00543D5F" w:rsidRDefault="003D3384" w:rsidP="00F26AB2">
      <w:pPr>
        <w:pStyle w:val="PargrafodaLista"/>
        <w:autoSpaceDE w:val="0"/>
        <w:autoSpaceDN w:val="0"/>
        <w:adjustRightInd w:val="0"/>
        <w:ind w:left="72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dos </w:t>
      </w:r>
      <w:r w:rsidR="008554AA" w:rsidRPr="00543D5F">
        <w:rPr>
          <w:rFonts w:cs="TimesNewRomanPSMT"/>
          <w:b w:val="0"/>
        </w:rPr>
        <w:t>activo</w:t>
      </w:r>
      <w:r w:rsidR="00BF1A2B" w:rsidRPr="00543D5F">
        <w:rPr>
          <w:rFonts w:cs="TimesNewRomanPSMT"/>
          <w:b w:val="0"/>
        </w:rPr>
        <w:t xml:space="preserve">s não correntes (ou grupos para </w:t>
      </w:r>
      <w:r w:rsidR="00EC73F7">
        <w:rPr>
          <w:rFonts w:cs="TimesNewRomanPSMT"/>
          <w:b w:val="0"/>
        </w:rPr>
        <w:t>alienação).</w:t>
      </w:r>
    </w:p>
    <w:p w:rsidR="00BF1A2B" w:rsidRPr="00543D5F" w:rsidRDefault="00BF1A2B"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Descrição dos facto</w:t>
      </w:r>
      <w:r w:rsidR="00BF1A2B" w:rsidRPr="00543D5F">
        <w:rPr>
          <w:rFonts w:cs="TimesNewRomanPSMT"/>
          <w:b w:val="0"/>
        </w:rPr>
        <w:t xml:space="preserve">s e circunstâncias da venda, ou </w:t>
      </w:r>
      <w:r w:rsidRPr="00543D5F">
        <w:rPr>
          <w:rFonts w:cs="TimesNewRomanPSMT"/>
          <w:b w:val="0"/>
        </w:rPr>
        <w:t>que conduziram à alienação esperada</w:t>
      </w:r>
      <w:r w:rsidR="00EC73F7">
        <w:rPr>
          <w:rFonts w:cs="TimesNewRomanPSMT"/>
          <w:b w:val="0"/>
        </w:rPr>
        <w:t>.</w:t>
      </w:r>
    </w:p>
    <w:p w:rsidR="00BF1A2B" w:rsidRPr="00543D5F" w:rsidRDefault="00BF1A2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Forma e tempestivid</w:t>
      </w:r>
      <w:r w:rsidR="003D3384" w:rsidRPr="00543D5F">
        <w:rPr>
          <w:rFonts w:cs="TimesNewRomanPSMT"/>
          <w:b w:val="0"/>
        </w:rPr>
        <w:t>ade esperada para a alienação</w:t>
      </w:r>
      <w:r w:rsidR="00EC73F7">
        <w:rPr>
          <w:rFonts w:cs="TimesNewRomanPSMT"/>
          <w:b w:val="0"/>
        </w:rPr>
        <w:t>.</w:t>
      </w:r>
    </w:p>
    <w:p w:rsidR="00BF1A2B" w:rsidRPr="00543D5F" w:rsidRDefault="00BF1A2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Perdas ou ganhos</w:t>
      </w:r>
      <w:r w:rsidR="003D3384" w:rsidRPr="00543D5F">
        <w:rPr>
          <w:rFonts w:cs="TimesNewRomanPSMT"/>
          <w:b w:val="0"/>
        </w:rPr>
        <w:t xml:space="preserve"> reconhecidos, relacionados com</w:t>
      </w:r>
      <w:r w:rsidR="00BF1A2B" w:rsidRPr="00543D5F">
        <w:rPr>
          <w:rFonts w:cs="TimesNewRomanPSMT"/>
          <w:b w:val="0"/>
        </w:rPr>
        <w:t xml:space="preserve"> </w:t>
      </w:r>
      <w:r w:rsidRPr="00543D5F">
        <w:rPr>
          <w:rFonts w:cs="TimesNewRomanPSMT"/>
          <w:b w:val="0"/>
        </w:rPr>
        <w:t xml:space="preserve">imparidade ou suas reversões </w:t>
      </w:r>
      <w:r w:rsidR="00BF1A2B" w:rsidRPr="00543D5F">
        <w:rPr>
          <w:rFonts w:cs="TimesNewRomanPSMT"/>
          <w:b w:val="0"/>
        </w:rPr>
        <w:t xml:space="preserve">(quantia e item da demonstração </w:t>
      </w:r>
      <w:r w:rsidRPr="00543D5F">
        <w:rPr>
          <w:rFonts w:cs="TimesNewRomanPSMT"/>
          <w:b w:val="0"/>
        </w:rPr>
        <w:t>dos resultados que os inclui).</w:t>
      </w:r>
    </w:p>
    <w:p w:rsidR="00BF1A2B" w:rsidRPr="00543D5F" w:rsidRDefault="00BF1A2B"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 Descrição dos factos e circunstâncias que, </w:t>
      </w:r>
      <w:r w:rsidR="00BF1A2B" w:rsidRPr="00543D5F">
        <w:rPr>
          <w:rFonts w:cs="TimesNewRomanPSMT"/>
          <w:b w:val="0"/>
        </w:rPr>
        <w:t xml:space="preserve">no </w:t>
      </w:r>
      <w:r w:rsidRPr="00543D5F">
        <w:rPr>
          <w:rFonts w:cs="TimesNewRomanPSMT"/>
          <w:b w:val="0"/>
        </w:rPr>
        <w:t>período, levaram à decisão</w:t>
      </w:r>
      <w:r w:rsidR="00BF1A2B" w:rsidRPr="00543D5F">
        <w:rPr>
          <w:rFonts w:cs="TimesNewRomanPSMT"/>
          <w:b w:val="0"/>
        </w:rPr>
        <w:t xml:space="preserve"> de alterar o plano de venda de </w:t>
      </w:r>
      <w:r w:rsidRPr="00543D5F">
        <w:rPr>
          <w:rFonts w:cs="TimesNewRomanPSMT"/>
          <w:b w:val="0"/>
        </w:rPr>
        <w:t xml:space="preserve">um </w:t>
      </w:r>
      <w:r w:rsidR="008554AA" w:rsidRPr="00543D5F">
        <w:rPr>
          <w:rFonts w:cs="TimesNewRomanPSMT"/>
          <w:b w:val="0"/>
        </w:rPr>
        <w:t>activo</w:t>
      </w:r>
      <w:r w:rsidRPr="00543D5F">
        <w:rPr>
          <w:rFonts w:cs="TimesNewRomanPSMT"/>
          <w:b w:val="0"/>
        </w:rPr>
        <w:t xml:space="preserve"> não corrente (ou grupo para alienação).</w:t>
      </w:r>
    </w:p>
    <w:p w:rsidR="00BF1A2B" w:rsidRPr="00543D5F" w:rsidRDefault="00BF1A2B" w:rsidP="00F26AB2">
      <w:pPr>
        <w:autoSpaceDE w:val="0"/>
        <w:autoSpaceDN w:val="0"/>
        <w:adjustRightInd w:val="0"/>
        <w:spacing w:line="240" w:lineRule="auto"/>
        <w:jc w:val="both"/>
        <w:rPr>
          <w:rFonts w:cs="TimesNewRomanPSMT"/>
          <w:sz w:val="16"/>
          <w:szCs w:val="16"/>
        </w:rPr>
      </w:pPr>
    </w:p>
    <w:p w:rsidR="0062516C" w:rsidRPr="00251B77" w:rsidRDefault="00251B77" w:rsidP="00251B77">
      <w:pPr>
        <w:autoSpaceDE w:val="0"/>
        <w:autoSpaceDN w:val="0"/>
        <w:adjustRightInd w:val="0"/>
        <w:rPr>
          <w:rFonts w:cs="TimesNewRomanPSMT"/>
          <w:sz w:val="16"/>
          <w:szCs w:val="16"/>
        </w:rPr>
      </w:pPr>
      <w:r w:rsidRPr="00251B77">
        <w:rPr>
          <w:rFonts w:cs="TimesNewRomanPSMT"/>
          <w:sz w:val="16"/>
          <w:szCs w:val="16"/>
        </w:rPr>
        <w:t xml:space="preserve">Repetir esta informação para outros </w:t>
      </w:r>
      <w:r w:rsidR="0062516C" w:rsidRPr="00251B77">
        <w:rPr>
          <w:rFonts w:cs="TimesNewRomanPSMT"/>
          <w:sz w:val="16"/>
          <w:szCs w:val="16"/>
        </w:rPr>
        <w:t>activos não corre</w:t>
      </w:r>
      <w:r w:rsidR="00EC73F7">
        <w:rPr>
          <w:rFonts w:cs="TimesNewRomanPSMT"/>
          <w:sz w:val="16"/>
          <w:szCs w:val="16"/>
        </w:rPr>
        <w:t>ntes (ou grupos para alienação).</w:t>
      </w:r>
    </w:p>
    <w:p w:rsidR="0062516C" w:rsidRPr="00543D5F" w:rsidRDefault="0062516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Operações descontinuadas:</w:t>
      </w:r>
    </w:p>
    <w:p w:rsidR="00BF1A2B" w:rsidRPr="00543D5F" w:rsidRDefault="00BF1A2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de re</w:t>
      </w:r>
      <w:r w:rsidR="00EC73F7">
        <w:rPr>
          <w:rFonts w:cs="TimesNewRomanPSMT"/>
          <w:b w:val="0"/>
        </w:rPr>
        <w:t>sultados reconhecida no período.</w:t>
      </w:r>
    </w:p>
    <w:p w:rsidR="00BF1A2B" w:rsidRPr="00543D5F" w:rsidRDefault="00BF1A2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Decomposição e análise da quantia de resultados</w:t>
      </w:r>
      <w:r w:rsidR="00BF1A2B" w:rsidRPr="00543D5F">
        <w:rPr>
          <w:rFonts w:cs="TimesNewRomanPSMT"/>
          <w:b w:val="0"/>
        </w:rPr>
        <w:t xml:space="preserve"> </w:t>
      </w:r>
      <w:r w:rsidR="003D3384" w:rsidRPr="00543D5F">
        <w:rPr>
          <w:rFonts w:cs="TimesNewRomanPSMT"/>
          <w:b w:val="0"/>
        </w:rPr>
        <w:t>reconhecida no período</w:t>
      </w:r>
      <w:r w:rsidR="00EC73F7">
        <w:rPr>
          <w:rFonts w:cs="TimesNewRomanPSMT"/>
          <w:b w:val="0"/>
        </w:rPr>
        <w:t>.</w:t>
      </w:r>
    </w:p>
    <w:p w:rsidR="00BF1A2B" w:rsidRPr="00543D5F" w:rsidRDefault="00BF1A2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Fluxos de caixa líquidos atribuíveis às </w:t>
      </w:r>
      <w:r w:rsidR="003D3384" w:rsidRPr="00543D5F">
        <w:rPr>
          <w:rFonts w:cs="TimesNewRomanPSMT"/>
          <w:b w:val="0"/>
        </w:rPr>
        <w:t>actividades</w:t>
      </w:r>
      <w:r w:rsidRPr="00543D5F">
        <w:rPr>
          <w:rFonts w:cs="TimesNewRomanPSMT"/>
          <w:b w:val="0"/>
        </w:rPr>
        <w:t xml:space="preserve"> de</w:t>
      </w:r>
      <w:r w:rsidR="00BF1A2B" w:rsidRPr="00543D5F">
        <w:rPr>
          <w:rFonts w:cs="TimesNewRomanPSMT"/>
          <w:b w:val="0"/>
        </w:rPr>
        <w:t xml:space="preserve"> </w:t>
      </w:r>
      <w:r w:rsidRPr="00543D5F">
        <w:rPr>
          <w:rFonts w:cs="TimesNewRomanPSMT"/>
          <w:b w:val="0"/>
        </w:rPr>
        <w:t>exploração, investimento e financiamento das unidades</w:t>
      </w:r>
      <w:r w:rsidR="00BF1A2B" w:rsidRPr="00543D5F">
        <w:rPr>
          <w:rFonts w:cs="TimesNewRomanPSMT"/>
          <w:b w:val="0"/>
        </w:rPr>
        <w:t xml:space="preserve"> </w:t>
      </w:r>
      <w:r w:rsidRPr="00543D5F">
        <w:rPr>
          <w:rFonts w:cs="TimesNewRomanPSMT"/>
          <w:b w:val="0"/>
        </w:rPr>
        <w:t>operacionais descontinuadas.</w:t>
      </w:r>
    </w:p>
    <w:p w:rsidR="00550EEC" w:rsidRPr="00543D5F" w:rsidRDefault="00550EEC" w:rsidP="00F26AB2">
      <w:pPr>
        <w:pStyle w:val="PargrafodaLista"/>
        <w:autoSpaceDE w:val="0"/>
        <w:autoSpaceDN w:val="0"/>
        <w:adjustRightInd w:val="0"/>
        <w:ind w:left="360" w:firstLine="0"/>
        <w:rPr>
          <w:rFonts w:cs="TimesNewRomanPS-BoldMT"/>
          <w:b w:val="0"/>
          <w:bCs/>
        </w:rPr>
      </w:pPr>
    </w:p>
    <w:p w:rsidR="00550EEC" w:rsidRPr="00543D5F" w:rsidRDefault="00550EEC" w:rsidP="00F26AB2">
      <w:pPr>
        <w:pStyle w:val="PargrafodaLista"/>
        <w:autoSpaceDE w:val="0"/>
        <w:autoSpaceDN w:val="0"/>
        <w:adjustRightInd w:val="0"/>
        <w:ind w:left="360" w:firstLine="0"/>
        <w:rPr>
          <w:rFonts w:cs="TimesNewRomanPS-BoldMT"/>
          <w:b w:val="0"/>
          <w:bCs/>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Locações</w:t>
      </w:r>
    </w:p>
    <w:p w:rsidR="003540B8" w:rsidRPr="00543D5F" w:rsidRDefault="003540B8"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Locações financeiras — locatários:</w:t>
      </w:r>
    </w:p>
    <w:p w:rsidR="005D5589" w:rsidRPr="00543D5F" w:rsidRDefault="005D558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para</w:t>
      </w:r>
      <w:r w:rsidR="005D5589" w:rsidRPr="00543D5F">
        <w:rPr>
          <w:rFonts w:cs="TimesNewRomanPSMT"/>
          <w:b w:val="0"/>
        </w:rPr>
        <w:t xml:space="preserve"> </w:t>
      </w:r>
      <w:r w:rsidRPr="00543D5F">
        <w:rPr>
          <w:rFonts w:cs="TimesNewRomanPSMT"/>
          <w:b w:val="0"/>
        </w:rPr>
        <w:t xml:space="preserve">cada categoria de </w:t>
      </w:r>
      <w:r w:rsidR="008554AA" w:rsidRPr="00543D5F">
        <w:rPr>
          <w:rFonts w:cs="TimesNewRomanPSMT"/>
          <w:b w:val="0"/>
        </w:rPr>
        <w:t>activo</w:t>
      </w:r>
      <w:r w:rsidR="00EC73F7">
        <w:rPr>
          <w:rFonts w:cs="TimesNewRomanPSMT"/>
          <w:b w:val="0"/>
        </w:rPr>
        <w:t>.</w:t>
      </w:r>
    </w:p>
    <w:bookmarkStart w:id="12" w:name="_MON_1520757175"/>
    <w:bookmarkEnd w:id="12"/>
    <w:p w:rsidR="003D3384" w:rsidRPr="00543D5F" w:rsidRDefault="00EC73F7" w:rsidP="00F26AB2">
      <w:pPr>
        <w:autoSpaceDE w:val="0"/>
        <w:autoSpaceDN w:val="0"/>
        <w:adjustRightInd w:val="0"/>
        <w:spacing w:line="240" w:lineRule="auto"/>
        <w:rPr>
          <w:sz w:val="16"/>
          <w:szCs w:val="16"/>
        </w:rPr>
      </w:pPr>
      <w:r w:rsidRPr="00543D5F">
        <w:rPr>
          <w:sz w:val="16"/>
          <w:szCs w:val="16"/>
        </w:rPr>
        <w:object w:dxaOrig="7151" w:dyaOrig="2855">
          <v:shape id="_x0000_i1046" type="#_x0000_t75" style="width:357pt;height:142.5pt" o:ole="">
            <v:imagedata r:id="rId33" o:title=""/>
          </v:shape>
          <o:OLEObject Type="Embed" ProgID="Excel.Sheet.12" ShapeID="_x0000_i1046" DrawAspect="Content" ObjectID="_1546434573" r:id="rId34"/>
        </w:object>
      </w:r>
    </w:p>
    <w:p w:rsidR="003D3384" w:rsidRPr="00543D5F" w:rsidRDefault="003D3384" w:rsidP="00F26AB2">
      <w:pPr>
        <w:pStyle w:val="PargrafodaLista"/>
        <w:autoSpaceDE w:val="0"/>
        <w:autoSpaceDN w:val="0"/>
        <w:adjustRightInd w:val="0"/>
        <w:ind w:left="720" w:firstLine="0"/>
        <w:rPr>
          <w:rFonts w:cs="TimesNewRomanPSMT"/>
          <w:b w:val="0"/>
        </w:rPr>
      </w:pPr>
    </w:p>
    <w:p w:rsidR="00D42413" w:rsidRPr="00543D5F" w:rsidRDefault="00D42413" w:rsidP="00F26AB2">
      <w:pPr>
        <w:pStyle w:val="PargrafodaLista"/>
        <w:numPr>
          <w:ilvl w:val="2"/>
          <w:numId w:val="35"/>
        </w:numPr>
        <w:autoSpaceDE w:val="0"/>
        <w:autoSpaceDN w:val="0"/>
        <w:adjustRightInd w:val="0"/>
        <w:rPr>
          <w:rFonts w:cs="TimesNewRomanPSMT"/>
          <w:b w:val="0"/>
        </w:rPr>
      </w:pPr>
      <w:r w:rsidRPr="00543D5F">
        <w:rPr>
          <w:rFonts w:cs="TimesNewRomanPSMT"/>
          <w:b w:val="0"/>
        </w:rPr>
        <w:t>Acordos de locação significativos</w:t>
      </w:r>
      <w:r w:rsidR="00EC73F7">
        <w:rPr>
          <w:rFonts w:cs="TimesNewRomanPSMT"/>
          <w:b w:val="0"/>
        </w:rPr>
        <w:t>.</w:t>
      </w:r>
    </w:p>
    <w:p w:rsidR="00D42413" w:rsidRPr="00543D5F" w:rsidRDefault="00D42413" w:rsidP="00F26AB2">
      <w:pPr>
        <w:pStyle w:val="PargrafodaLista"/>
        <w:autoSpaceDE w:val="0"/>
        <w:autoSpaceDN w:val="0"/>
        <w:adjustRightInd w:val="0"/>
        <w:ind w:left="720" w:firstLine="0"/>
        <w:rPr>
          <w:rFonts w:cs="TimesNewRomanPSMT"/>
          <w:b w:val="0"/>
        </w:rPr>
      </w:pPr>
    </w:p>
    <w:p w:rsidR="00D42413"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Descrição geral do acordo de locação </w:t>
      </w:r>
      <w:r w:rsidR="00D42413" w:rsidRPr="00543D5F">
        <w:rPr>
          <w:rFonts w:cs="TimesNewRomanPSMT"/>
          <w:b w:val="0"/>
        </w:rPr>
        <w:t>significativo</w:t>
      </w:r>
      <w:r w:rsidR="00EC73F7">
        <w:rPr>
          <w:rFonts w:cs="TimesNewRomanPSMT"/>
          <w:b w:val="0"/>
        </w:rPr>
        <w:t>.</w:t>
      </w:r>
    </w:p>
    <w:p w:rsidR="00D42413" w:rsidRPr="00543D5F" w:rsidRDefault="00D42413" w:rsidP="00F26AB2">
      <w:pPr>
        <w:pStyle w:val="PargrafodaLista"/>
        <w:autoSpaceDE w:val="0"/>
        <w:autoSpaceDN w:val="0"/>
        <w:adjustRightInd w:val="0"/>
        <w:ind w:left="1080" w:firstLine="0"/>
        <w:rPr>
          <w:rFonts w:cs="TimesNewRomanPSMT"/>
          <w:b w:val="0"/>
        </w:rPr>
      </w:pPr>
    </w:p>
    <w:p w:rsidR="00D42413"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 xml:space="preserve">Base pela qual é </w:t>
      </w:r>
      <w:r w:rsidR="005D5589" w:rsidRPr="00543D5F">
        <w:rPr>
          <w:rFonts w:cs="TimesNewRomanPSMT"/>
          <w:b w:val="0"/>
        </w:rPr>
        <w:t xml:space="preserve">determinada a renda contingente </w:t>
      </w:r>
      <w:r w:rsidRPr="00543D5F">
        <w:rPr>
          <w:rFonts w:cs="TimesNewRomanPSMT"/>
          <w:b w:val="0"/>
        </w:rPr>
        <w:t>a pagar</w:t>
      </w:r>
      <w:r w:rsidR="00EC73F7">
        <w:rPr>
          <w:rFonts w:cs="TimesNewRomanPSMT"/>
          <w:b w:val="0"/>
        </w:rPr>
        <w:t>.</w:t>
      </w:r>
      <w:r w:rsidR="005D5589" w:rsidRPr="00543D5F">
        <w:rPr>
          <w:rFonts w:cs="TimesNewRomanPSMT"/>
          <w:b w:val="0"/>
        </w:rPr>
        <w:t xml:space="preserve"> </w:t>
      </w:r>
    </w:p>
    <w:p w:rsidR="00D42413" w:rsidRPr="00543D5F" w:rsidRDefault="00D42413" w:rsidP="00F26AB2">
      <w:pPr>
        <w:pStyle w:val="PargrafodaLista"/>
        <w:autoSpaceDE w:val="0"/>
        <w:autoSpaceDN w:val="0"/>
        <w:adjustRightInd w:val="0"/>
        <w:ind w:left="1080" w:firstLine="0"/>
        <w:rPr>
          <w:rFonts w:cs="TimesNewRomanPSMT"/>
          <w:b w:val="0"/>
        </w:rPr>
      </w:pPr>
    </w:p>
    <w:p w:rsidR="00D42413"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Existência e cláusulas de renovação ou de opções</w:t>
      </w:r>
      <w:r w:rsidR="005D5589" w:rsidRPr="00543D5F">
        <w:rPr>
          <w:rFonts w:cs="TimesNewRomanPSMT"/>
          <w:b w:val="0"/>
        </w:rPr>
        <w:t xml:space="preserve"> </w:t>
      </w:r>
      <w:r w:rsidRPr="00543D5F">
        <w:rPr>
          <w:rFonts w:cs="TimesNewRomanPSMT"/>
          <w:b w:val="0"/>
        </w:rPr>
        <w:t>de compra e cláusulas de escalonamento</w:t>
      </w:r>
      <w:r w:rsidR="00EC73F7">
        <w:rPr>
          <w:rFonts w:cs="TimesNewRomanPSMT"/>
          <w:b w:val="0"/>
        </w:rPr>
        <w:t>.</w:t>
      </w:r>
    </w:p>
    <w:p w:rsidR="00D42413" w:rsidRPr="00543D5F" w:rsidRDefault="00D42413" w:rsidP="00F26AB2">
      <w:pPr>
        <w:pStyle w:val="PargrafodaLista"/>
        <w:rPr>
          <w:rFonts w:cs="TimesNewRomanPSMT"/>
          <w:b w:val="0"/>
        </w:rPr>
      </w:pPr>
    </w:p>
    <w:p w:rsidR="009F6F36"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Restrições impostas por acordos de locação, tais</w:t>
      </w:r>
      <w:r w:rsidR="005D5589" w:rsidRPr="00543D5F">
        <w:rPr>
          <w:rFonts w:cs="TimesNewRomanPSMT"/>
          <w:b w:val="0"/>
        </w:rPr>
        <w:t xml:space="preserve"> </w:t>
      </w:r>
      <w:r w:rsidRPr="00543D5F">
        <w:rPr>
          <w:rFonts w:cs="TimesNewRomanPSMT"/>
          <w:b w:val="0"/>
        </w:rPr>
        <w:t>como as que respeitam a dividendos, dívida adicional, e</w:t>
      </w:r>
      <w:r w:rsidR="005D5589" w:rsidRPr="00543D5F">
        <w:rPr>
          <w:rFonts w:cs="TimesNewRomanPSMT"/>
          <w:b w:val="0"/>
        </w:rPr>
        <w:t xml:space="preserve"> </w:t>
      </w:r>
      <w:r w:rsidRPr="00543D5F">
        <w:rPr>
          <w:rFonts w:cs="TimesNewRomanPSMT"/>
          <w:b w:val="0"/>
        </w:rPr>
        <w:t>posterior locação.</w:t>
      </w:r>
    </w:p>
    <w:p w:rsidR="00D42413" w:rsidRPr="00543D5F" w:rsidRDefault="00D42413" w:rsidP="00F26AB2">
      <w:pPr>
        <w:pStyle w:val="PargrafodaLista"/>
        <w:rPr>
          <w:rFonts w:cs="TimesNewRomanPSMT"/>
          <w:b w:val="0"/>
        </w:rPr>
      </w:pPr>
    </w:p>
    <w:p w:rsidR="005D5589" w:rsidRDefault="00251B77" w:rsidP="00251B77">
      <w:pPr>
        <w:autoSpaceDE w:val="0"/>
        <w:autoSpaceDN w:val="0"/>
        <w:adjustRightInd w:val="0"/>
        <w:rPr>
          <w:rFonts w:cs="TimesNewRomanPSMT"/>
          <w:sz w:val="16"/>
          <w:szCs w:val="16"/>
        </w:rPr>
      </w:pPr>
      <w:r w:rsidRPr="00251B77">
        <w:rPr>
          <w:rFonts w:cs="TimesNewRomanPSMT"/>
          <w:sz w:val="16"/>
          <w:szCs w:val="16"/>
        </w:rPr>
        <w:t>Repetir esta informação para outros</w:t>
      </w:r>
      <w:r w:rsidR="00D42413" w:rsidRPr="00251B77">
        <w:rPr>
          <w:rFonts w:cs="TimesNewRomanPSMT"/>
          <w:sz w:val="16"/>
          <w:szCs w:val="16"/>
        </w:rPr>
        <w:t xml:space="preserve"> acordo</w:t>
      </w:r>
      <w:r w:rsidRPr="00251B77">
        <w:rPr>
          <w:rFonts w:cs="TimesNewRomanPSMT"/>
          <w:sz w:val="16"/>
          <w:szCs w:val="16"/>
        </w:rPr>
        <w:t>s</w:t>
      </w:r>
      <w:r w:rsidR="00D42413" w:rsidRPr="00251B77">
        <w:rPr>
          <w:rFonts w:cs="TimesNewRomanPSMT"/>
          <w:sz w:val="16"/>
          <w:szCs w:val="16"/>
        </w:rPr>
        <w:t xml:space="preserve"> de locação significativo</w:t>
      </w:r>
      <w:r w:rsidRPr="00251B77">
        <w:rPr>
          <w:rFonts w:cs="TimesNewRomanPSMT"/>
          <w:sz w:val="16"/>
          <w:szCs w:val="16"/>
        </w:rPr>
        <w:t>s</w:t>
      </w:r>
      <w:r>
        <w:rPr>
          <w:rFonts w:cs="TimesNewRomanPSMT"/>
          <w:sz w:val="16"/>
          <w:szCs w:val="16"/>
        </w:rPr>
        <w:t>.</w:t>
      </w:r>
    </w:p>
    <w:p w:rsidR="00251B77" w:rsidRPr="00543D5F" w:rsidRDefault="00251B77" w:rsidP="00251B77">
      <w:pPr>
        <w:autoSpaceDE w:val="0"/>
        <w:autoSpaceDN w:val="0"/>
        <w:adjustRightInd w:val="0"/>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Locações financeiras — locadores:</w:t>
      </w:r>
    </w:p>
    <w:p w:rsidR="005D5589" w:rsidRPr="00543D5F" w:rsidRDefault="005D5589"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Reconciliação entre o investimento bruto na locação</w:t>
      </w:r>
      <w:r w:rsidR="005D5589" w:rsidRPr="00543D5F">
        <w:rPr>
          <w:rFonts w:cs="TimesNewRomanPSMT"/>
          <w:b w:val="0"/>
        </w:rPr>
        <w:t xml:space="preserve"> </w:t>
      </w:r>
      <w:r w:rsidRPr="00543D5F">
        <w:rPr>
          <w:rFonts w:cs="TimesNewRomanPSMT"/>
          <w:b w:val="0"/>
        </w:rPr>
        <w:t>à data do balanço, e o valor presente dos pagamentos</w:t>
      </w:r>
      <w:r w:rsidR="005D5589" w:rsidRPr="00543D5F">
        <w:rPr>
          <w:rFonts w:cs="TimesNewRomanPSMT"/>
          <w:b w:val="0"/>
        </w:rPr>
        <w:t xml:space="preserve"> </w:t>
      </w:r>
      <w:r w:rsidRPr="00543D5F">
        <w:rPr>
          <w:rFonts w:cs="TimesNewRomanPSMT"/>
          <w:b w:val="0"/>
        </w:rPr>
        <w:t>mínimos da locação a receber à data do balanço;</w:t>
      </w:r>
    </w:p>
    <w:p w:rsidR="005D5589" w:rsidRPr="00543D5F" w:rsidRDefault="005D5589"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Rendas contingentes reconhecidas como rendimento</w:t>
      </w:r>
      <w:r w:rsidR="005D5589" w:rsidRPr="00543D5F">
        <w:rPr>
          <w:rFonts w:cs="TimesNewRomanPSMT"/>
          <w:b w:val="0"/>
        </w:rPr>
        <w:t xml:space="preserve"> </w:t>
      </w:r>
      <w:r w:rsidR="00D42413" w:rsidRPr="00543D5F">
        <w:rPr>
          <w:rFonts w:cs="TimesNewRomanPSMT"/>
          <w:b w:val="0"/>
        </w:rPr>
        <w:t>durante o período;</w:t>
      </w:r>
    </w:p>
    <w:p w:rsidR="005D5589" w:rsidRPr="00543D5F" w:rsidRDefault="005D5589"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geral dos acordos </w:t>
      </w:r>
      <w:r w:rsidR="00D42413" w:rsidRPr="00543D5F">
        <w:rPr>
          <w:rFonts w:cs="TimesNewRomanPSMT"/>
          <w:b w:val="0"/>
        </w:rPr>
        <w:t>significativos</w:t>
      </w:r>
      <w:r w:rsidRPr="00543D5F">
        <w:rPr>
          <w:rFonts w:cs="TimesNewRomanPSMT"/>
          <w:b w:val="0"/>
        </w:rPr>
        <w:t xml:space="preserve"> de locação</w:t>
      </w:r>
      <w:r w:rsidR="005D5589" w:rsidRPr="00543D5F">
        <w:rPr>
          <w:rFonts w:cs="TimesNewRomanPSMT"/>
          <w:b w:val="0"/>
        </w:rPr>
        <w:t xml:space="preserve"> </w:t>
      </w:r>
      <w:r w:rsidRPr="00543D5F">
        <w:rPr>
          <w:rFonts w:cs="TimesNewRomanPSMT"/>
          <w:b w:val="0"/>
        </w:rPr>
        <w:t>do locador.</w:t>
      </w:r>
    </w:p>
    <w:p w:rsidR="00290982" w:rsidRPr="00543D5F" w:rsidRDefault="002909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Locações operacionais — locatários:</w:t>
      </w:r>
    </w:p>
    <w:p w:rsidR="005D5589" w:rsidRPr="00543D5F" w:rsidRDefault="005D5589" w:rsidP="00F26AB2">
      <w:pPr>
        <w:autoSpaceDE w:val="0"/>
        <w:autoSpaceDN w:val="0"/>
        <w:adjustRightInd w:val="0"/>
        <w:spacing w:line="240" w:lineRule="auto"/>
        <w:jc w:val="both"/>
        <w:rPr>
          <w:rFonts w:cs="TimesNewRomanPS-ItalicMT"/>
          <w:iCs/>
          <w:sz w:val="16"/>
          <w:szCs w:val="16"/>
        </w:rPr>
      </w:pPr>
    </w:p>
    <w:p w:rsidR="00D42413"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Pagamentos de locação e de sublocação reconhecidos</w:t>
      </w:r>
      <w:r w:rsidR="00A20709" w:rsidRPr="00543D5F">
        <w:rPr>
          <w:rFonts w:cs="TimesNewRomanPSMT"/>
          <w:b w:val="0"/>
        </w:rPr>
        <w:t xml:space="preserve"> </w:t>
      </w:r>
      <w:r w:rsidRPr="00543D5F">
        <w:rPr>
          <w:rFonts w:cs="TimesNewRomanPSMT"/>
          <w:b w:val="0"/>
        </w:rPr>
        <w:t>como um gasto no período</w:t>
      </w:r>
      <w:r w:rsidR="00EC73F7">
        <w:rPr>
          <w:rFonts w:cs="TimesNewRomanPSMT"/>
          <w:b w:val="0"/>
        </w:rPr>
        <w:t>.</w:t>
      </w:r>
    </w:p>
    <w:bookmarkStart w:id="13" w:name="_MON_1545820257"/>
    <w:bookmarkEnd w:id="13"/>
    <w:p w:rsidR="00A20709" w:rsidRPr="00543D5F" w:rsidRDefault="00EC73F7" w:rsidP="00F26AB2">
      <w:pPr>
        <w:autoSpaceDE w:val="0"/>
        <w:autoSpaceDN w:val="0"/>
        <w:adjustRightInd w:val="0"/>
        <w:rPr>
          <w:rFonts w:cs="TimesNewRomanPSMT"/>
          <w:sz w:val="16"/>
          <w:szCs w:val="16"/>
        </w:rPr>
      </w:pPr>
      <w:r w:rsidRPr="00543D5F">
        <w:rPr>
          <w:sz w:val="16"/>
          <w:szCs w:val="16"/>
        </w:rPr>
        <w:object w:dxaOrig="9895" w:dyaOrig="2855">
          <v:shape id="_x0000_i1047" type="#_x0000_t75" style="width:494.25pt;height:142.5pt" o:ole="">
            <v:imagedata r:id="rId35" o:title=""/>
          </v:shape>
          <o:OLEObject Type="Embed" ProgID="Excel.Sheet.12" ShapeID="_x0000_i1047" DrawAspect="Content" ObjectID="_1546434574" r:id="rId36"/>
        </w:object>
      </w:r>
    </w:p>
    <w:p w:rsidR="00D42413" w:rsidRPr="00543D5F" w:rsidRDefault="00D42413" w:rsidP="00F26AB2">
      <w:pPr>
        <w:pStyle w:val="PargrafodaLista"/>
        <w:numPr>
          <w:ilvl w:val="2"/>
          <w:numId w:val="35"/>
        </w:numPr>
        <w:autoSpaceDE w:val="0"/>
        <w:autoSpaceDN w:val="0"/>
        <w:adjustRightInd w:val="0"/>
        <w:rPr>
          <w:rFonts w:cs="TimesNewRomanPSMT"/>
          <w:b w:val="0"/>
        </w:rPr>
      </w:pPr>
      <w:r w:rsidRPr="00543D5F">
        <w:rPr>
          <w:rFonts w:cs="TimesNewRomanPSMT"/>
          <w:b w:val="0"/>
        </w:rPr>
        <w:t>Acordos de locação significativos</w:t>
      </w:r>
      <w:r w:rsidR="00EC73F7">
        <w:rPr>
          <w:rFonts w:cs="TimesNewRomanPSMT"/>
          <w:b w:val="0"/>
        </w:rPr>
        <w:t>:</w:t>
      </w:r>
    </w:p>
    <w:p w:rsidR="00D42413" w:rsidRPr="00543D5F" w:rsidRDefault="00D42413" w:rsidP="00F26AB2">
      <w:pPr>
        <w:pStyle w:val="PargrafodaLista"/>
        <w:autoSpaceDE w:val="0"/>
        <w:autoSpaceDN w:val="0"/>
        <w:adjustRightInd w:val="0"/>
        <w:ind w:left="720" w:firstLine="0"/>
        <w:rPr>
          <w:rFonts w:cs="TimesNewRomanPSMT"/>
          <w:b w:val="0"/>
        </w:rPr>
      </w:pPr>
    </w:p>
    <w:p w:rsidR="004037E4"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Descrição, em termos gerais, dos acordos de locação</w:t>
      </w:r>
      <w:r w:rsidR="00A20709" w:rsidRPr="00543D5F">
        <w:rPr>
          <w:rFonts w:cs="TimesNewRomanPSMT"/>
          <w:b w:val="0"/>
        </w:rPr>
        <w:t xml:space="preserve"> </w:t>
      </w:r>
      <w:r w:rsidR="004037E4" w:rsidRPr="00543D5F">
        <w:rPr>
          <w:rFonts w:cs="TimesNewRomanPSMT"/>
          <w:b w:val="0"/>
        </w:rPr>
        <w:t>significativos</w:t>
      </w:r>
      <w:r w:rsidR="00EC73F7">
        <w:rPr>
          <w:rFonts w:cs="TimesNewRomanPSMT"/>
          <w:b w:val="0"/>
        </w:rPr>
        <w:t>.</w:t>
      </w:r>
    </w:p>
    <w:p w:rsidR="004037E4" w:rsidRPr="00EC73F7" w:rsidRDefault="004037E4" w:rsidP="00EC73F7">
      <w:pPr>
        <w:autoSpaceDE w:val="0"/>
        <w:autoSpaceDN w:val="0"/>
        <w:adjustRightInd w:val="0"/>
        <w:rPr>
          <w:rFonts w:cs="TimesNewRomanPSMT"/>
        </w:rPr>
      </w:pPr>
    </w:p>
    <w:p w:rsidR="004037E4"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 xml:space="preserve">Base pela qual é </w:t>
      </w:r>
      <w:r w:rsidR="00290982" w:rsidRPr="00543D5F">
        <w:rPr>
          <w:rFonts w:cs="TimesNewRomanPSMT"/>
          <w:b w:val="0"/>
        </w:rPr>
        <w:t xml:space="preserve">determinada a renda contingente </w:t>
      </w:r>
      <w:r w:rsidRPr="00543D5F">
        <w:rPr>
          <w:rFonts w:cs="TimesNewRomanPSMT"/>
          <w:b w:val="0"/>
        </w:rPr>
        <w:t>a pagar</w:t>
      </w:r>
      <w:r w:rsidR="00EC73F7">
        <w:rPr>
          <w:rFonts w:cs="TimesNewRomanPSMT"/>
          <w:b w:val="0"/>
        </w:rPr>
        <w:t>.</w:t>
      </w:r>
    </w:p>
    <w:p w:rsidR="004037E4" w:rsidRPr="00543D5F" w:rsidRDefault="004037E4" w:rsidP="00F26AB2">
      <w:pPr>
        <w:pStyle w:val="PargrafodaLista"/>
        <w:autoSpaceDE w:val="0"/>
        <w:autoSpaceDN w:val="0"/>
        <w:adjustRightInd w:val="0"/>
        <w:ind w:left="1080" w:firstLine="0"/>
        <w:rPr>
          <w:rFonts w:cs="TimesNewRomanPSMT"/>
          <w:b w:val="0"/>
        </w:rPr>
      </w:pPr>
    </w:p>
    <w:p w:rsidR="004037E4"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Existência e cláu</w:t>
      </w:r>
      <w:r w:rsidR="00290982" w:rsidRPr="00543D5F">
        <w:rPr>
          <w:rFonts w:cs="TimesNewRomanPSMT"/>
          <w:b w:val="0"/>
        </w:rPr>
        <w:t xml:space="preserve">sulas de renovação ou de opções </w:t>
      </w:r>
      <w:r w:rsidRPr="00543D5F">
        <w:rPr>
          <w:rFonts w:cs="TimesNewRomanPSMT"/>
          <w:b w:val="0"/>
        </w:rPr>
        <w:t>de compra e cláusulas de escalonamento</w:t>
      </w:r>
      <w:r w:rsidR="00EC73F7">
        <w:rPr>
          <w:rFonts w:cs="TimesNewRomanPSMT"/>
          <w:b w:val="0"/>
        </w:rPr>
        <w:t>.</w:t>
      </w:r>
    </w:p>
    <w:p w:rsidR="004037E4" w:rsidRPr="00543D5F" w:rsidRDefault="004037E4" w:rsidP="00F26AB2">
      <w:pPr>
        <w:pStyle w:val="PargrafodaLista"/>
        <w:rPr>
          <w:rFonts w:cs="TimesNewRomanPSMT"/>
          <w:b w:val="0"/>
        </w:rPr>
      </w:pPr>
    </w:p>
    <w:p w:rsidR="009F6F36"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Restrições impostas por acordos de locação, tais</w:t>
      </w:r>
      <w:r w:rsidR="00290982" w:rsidRPr="00543D5F">
        <w:rPr>
          <w:rFonts w:cs="TimesNewRomanPSMT"/>
          <w:b w:val="0"/>
        </w:rPr>
        <w:t xml:space="preserve"> </w:t>
      </w:r>
      <w:r w:rsidRPr="00543D5F">
        <w:rPr>
          <w:rFonts w:cs="TimesNewRomanPSMT"/>
          <w:b w:val="0"/>
        </w:rPr>
        <w:t>como as que respeitem a dividendos, dívida adicional, e</w:t>
      </w:r>
      <w:r w:rsidR="00290982" w:rsidRPr="00543D5F">
        <w:rPr>
          <w:rFonts w:cs="TimesNewRomanPSMT"/>
          <w:b w:val="0"/>
        </w:rPr>
        <w:t xml:space="preserve"> </w:t>
      </w:r>
      <w:r w:rsidRPr="00543D5F">
        <w:rPr>
          <w:rFonts w:cs="TimesNewRomanPSMT"/>
          <w:b w:val="0"/>
        </w:rPr>
        <w:t>posterior locação.</w:t>
      </w:r>
    </w:p>
    <w:p w:rsidR="004037E4" w:rsidRPr="00543D5F" w:rsidRDefault="004037E4" w:rsidP="00F26AB2">
      <w:pPr>
        <w:pStyle w:val="PargrafodaLista"/>
        <w:rPr>
          <w:rFonts w:cs="TimesNewRomanPSMT"/>
          <w:b w:val="0"/>
        </w:rPr>
      </w:pPr>
    </w:p>
    <w:p w:rsidR="004037E4" w:rsidRPr="00251B77" w:rsidRDefault="00251B77" w:rsidP="00251B77">
      <w:pPr>
        <w:autoSpaceDE w:val="0"/>
        <w:autoSpaceDN w:val="0"/>
        <w:adjustRightInd w:val="0"/>
        <w:rPr>
          <w:rFonts w:cs="TimesNewRomanPSMT"/>
        </w:rPr>
      </w:pPr>
      <w:r>
        <w:rPr>
          <w:rFonts w:cs="TimesNewRomanPSMT"/>
          <w:sz w:val="16"/>
          <w:szCs w:val="16"/>
        </w:rPr>
        <w:t xml:space="preserve">Repetir esta informação para </w:t>
      </w:r>
      <w:r w:rsidRPr="00251B77">
        <w:rPr>
          <w:rFonts w:cs="TimesNewRomanPSMT"/>
          <w:sz w:val="16"/>
          <w:szCs w:val="16"/>
        </w:rPr>
        <w:t>outros</w:t>
      </w:r>
      <w:r w:rsidR="004037E4" w:rsidRPr="00251B77">
        <w:rPr>
          <w:rFonts w:cs="TimesNewRomanPSMT"/>
          <w:sz w:val="16"/>
          <w:szCs w:val="16"/>
        </w:rPr>
        <w:t xml:space="preserve"> acordos de locação significativos</w:t>
      </w:r>
      <w:r>
        <w:rPr>
          <w:rFonts w:cs="TimesNewRomanPSMT"/>
        </w:rPr>
        <w:t>.</w:t>
      </w:r>
    </w:p>
    <w:p w:rsidR="00290982" w:rsidRPr="00543D5F" w:rsidRDefault="002909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Locações operacionais — locadores:</w:t>
      </w:r>
    </w:p>
    <w:p w:rsidR="004A62EA" w:rsidRPr="00543D5F" w:rsidRDefault="004A62EA" w:rsidP="00F26AB2">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Total das rendas</w:t>
      </w:r>
      <w:r w:rsidR="00290982" w:rsidRPr="00543D5F">
        <w:rPr>
          <w:rFonts w:cs="TimesNewRomanPSMT"/>
          <w:b w:val="0"/>
        </w:rPr>
        <w:t xml:space="preserve"> contingentes reconhecidas como </w:t>
      </w:r>
      <w:r w:rsidR="004037E4" w:rsidRPr="00543D5F">
        <w:rPr>
          <w:rFonts w:cs="TimesNewRomanPSMT"/>
          <w:b w:val="0"/>
        </w:rPr>
        <w:t>rendimento durante o período</w:t>
      </w:r>
      <w:r w:rsidR="009632D8">
        <w:rPr>
          <w:rFonts w:cs="TimesNewRomanPSMT"/>
          <w:b w:val="0"/>
        </w:rPr>
        <w:t>.</w:t>
      </w:r>
    </w:p>
    <w:p w:rsidR="004A62EA" w:rsidRPr="00543D5F" w:rsidRDefault="004A62EA" w:rsidP="00F26AB2">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Descrição geral dos acordos de locação do locador.</w:t>
      </w:r>
    </w:p>
    <w:p w:rsidR="003540B8" w:rsidRPr="00543D5F" w:rsidRDefault="003540B8"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4037E4" w:rsidRPr="00543D5F">
        <w:rPr>
          <w:rFonts w:cs="TimesNewRomanPSMT"/>
          <w:b w:val="0"/>
        </w:rPr>
        <w:t>Transacções</w:t>
      </w:r>
      <w:r w:rsidRPr="00543D5F">
        <w:rPr>
          <w:rFonts w:cs="TimesNewRomanPSMT"/>
          <w:b w:val="0"/>
        </w:rPr>
        <w:t xml:space="preserve"> de venda </w:t>
      </w:r>
      <w:r w:rsidR="003540B8" w:rsidRPr="00543D5F">
        <w:rPr>
          <w:rFonts w:cs="TimesNewRomanPSMT"/>
          <w:b w:val="0"/>
        </w:rPr>
        <w:t xml:space="preserve">seguida de locação — locatários </w:t>
      </w:r>
      <w:r w:rsidRPr="00543D5F">
        <w:rPr>
          <w:rFonts w:cs="TimesNewRomanPSMT"/>
          <w:b w:val="0"/>
        </w:rPr>
        <w:t>e locadores:</w:t>
      </w:r>
    </w:p>
    <w:p w:rsidR="003540B8" w:rsidRPr="00543D5F" w:rsidRDefault="003540B8" w:rsidP="00F26AB2">
      <w:pPr>
        <w:autoSpaceDE w:val="0"/>
        <w:autoSpaceDN w:val="0"/>
        <w:adjustRightInd w:val="0"/>
        <w:spacing w:line="240" w:lineRule="auto"/>
        <w:jc w:val="both"/>
        <w:rPr>
          <w:rFonts w:cs="TimesNewRomanPSMT"/>
          <w:sz w:val="16"/>
          <w:szCs w:val="16"/>
        </w:rPr>
      </w:pPr>
    </w:p>
    <w:p w:rsidR="003540B8" w:rsidRPr="00543D5F" w:rsidRDefault="003540B8" w:rsidP="00F26AB2">
      <w:pPr>
        <w:pStyle w:val="PargrafodaLista"/>
        <w:numPr>
          <w:ilvl w:val="2"/>
          <w:numId w:val="35"/>
        </w:numPr>
        <w:autoSpaceDE w:val="0"/>
        <w:autoSpaceDN w:val="0"/>
        <w:adjustRightInd w:val="0"/>
        <w:rPr>
          <w:rFonts w:cs="TimesNewRomanPSMT"/>
          <w:b w:val="0"/>
        </w:rPr>
      </w:pPr>
      <w:r w:rsidRPr="00543D5F">
        <w:rPr>
          <w:rFonts w:cs="TimesNewRomanPSMT"/>
          <w:b w:val="0"/>
        </w:rPr>
        <w:t>Identificação dos passivos classificados como detidos para venda</w:t>
      </w:r>
      <w:r w:rsidR="009632D8">
        <w:rPr>
          <w:rFonts w:cs="TimesNewRomanPSMT"/>
          <w:b w:val="0"/>
        </w:rPr>
        <w:t>.</w:t>
      </w:r>
    </w:p>
    <w:p w:rsidR="003540B8" w:rsidRPr="00543D5F" w:rsidRDefault="003540B8" w:rsidP="00F26AB2">
      <w:pPr>
        <w:autoSpaceDE w:val="0"/>
        <w:autoSpaceDN w:val="0"/>
        <w:adjustRightInd w:val="0"/>
        <w:spacing w:line="240" w:lineRule="auto"/>
        <w:jc w:val="both"/>
        <w:rPr>
          <w:rFonts w:cs="TimesNewRomanPSMT"/>
          <w:sz w:val="16"/>
          <w:szCs w:val="16"/>
        </w:rPr>
      </w:pPr>
    </w:p>
    <w:p w:rsidR="00290982" w:rsidRPr="00543D5F" w:rsidRDefault="003540B8"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 </w:t>
      </w:r>
      <w:r w:rsidR="00C45F97" w:rsidRPr="00543D5F">
        <w:rPr>
          <w:rFonts w:cs="TimesNewRomanPSMT"/>
          <w:b w:val="0"/>
        </w:rPr>
        <w:t>Activo</w:t>
      </w:r>
      <w:r w:rsidRPr="00543D5F">
        <w:rPr>
          <w:rFonts w:cs="TimesNewRomanPSMT"/>
          <w:b w:val="0"/>
        </w:rPr>
        <w:t>s não correntes (ou grupos para alienação)</w:t>
      </w:r>
      <w:r w:rsidR="00290982" w:rsidRPr="00543D5F">
        <w:rPr>
          <w:rFonts w:cs="TimesNewRomanPSMT"/>
          <w:b w:val="0"/>
        </w:rPr>
        <w:t xml:space="preserve"> </w:t>
      </w:r>
      <w:r w:rsidRPr="00543D5F">
        <w:rPr>
          <w:rFonts w:cs="TimesNewRomanPSMT"/>
          <w:b w:val="0"/>
        </w:rPr>
        <w:t>classificados como detidos para venda, ou vendidos, no</w:t>
      </w:r>
      <w:r w:rsidR="00F06BAB" w:rsidRPr="00543D5F">
        <w:rPr>
          <w:rFonts w:cs="TimesNewRomanPSMT"/>
          <w:b w:val="0"/>
        </w:rPr>
        <w:t xml:space="preserve"> </w:t>
      </w:r>
      <w:r w:rsidRPr="00543D5F">
        <w:rPr>
          <w:rFonts w:cs="TimesNewRomanPSMT"/>
          <w:b w:val="0"/>
        </w:rPr>
        <w:t>período:</w:t>
      </w:r>
      <w:r w:rsidR="00290982" w:rsidRPr="00543D5F">
        <w:rPr>
          <w:rFonts w:cs="TimesNewRomanPSMT"/>
          <w:b w:val="0"/>
        </w:rPr>
        <w:t xml:space="preserve"> </w:t>
      </w:r>
      <w:r w:rsidR="00CA41AC" w:rsidRPr="00543D5F">
        <w:rPr>
          <w:rFonts w:cs="TimesNewRomanPSMT"/>
          <w:b w:val="0"/>
        </w:rPr>
        <w:t xml:space="preserve"> </w:t>
      </w:r>
    </w:p>
    <w:p w:rsidR="00CA41AC" w:rsidRPr="00543D5F" w:rsidRDefault="00CA41AC" w:rsidP="00F26AB2">
      <w:pPr>
        <w:pStyle w:val="PargrafodaLista"/>
        <w:rPr>
          <w:rFonts w:cs="TimesNewRomanPSMT"/>
          <w:b w:val="0"/>
        </w:rPr>
      </w:pPr>
    </w:p>
    <w:p w:rsidR="00290982" w:rsidRPr="00543D5F" w:rsidRDefault="003540B8"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Descrição dos </w:t>
      </w:r>
      <w:r w:rsidR="008554AA" w:rsidRPr="00543D5F">
        <w:rPr>
          <w:rFonts w:cs="TimesNewRomanPSMT"/>
          <w:b w:val="0"/>
        </w:rPr>
        <w:t>activo</w:t>
      </w:r>
      <w:r w:rsidRPr="00543D5F">
        <w:rPr>
          <w:rFonts w:cs="TimesNewRomanPSMT"/>
          <w:b w:val="0"/>
        </w:rPr>
        <w:t>s não correntes (ou grupos para</w:t>
      </w:r>
      <w:r w:rsidR="00290982" w:rsidRPr="00543D5F">
        <w:rPr>
          <w:rFonts w:cs="TimesNewRomanPSMT"/>
          <w:b w:val="0"/>
        </w:rPr>
        <w:t xml:space="preserve"> </w:t>
      </w:r>
      <w:r w:rsidRPr="00543D5F">
        <w:rPr>
          <w:rFonts w:cs="TimesNewRomanPSMT"/>
          <w:b w:val="0"/>
        </w:rPr>
        <w:t>alienação)</w:t>
      </w:r>
      <w:r w:rsidR="009632D8">
        <w:rPr>
          <w:rFonts w:cs="TimesNewRomanPSMT"/>
          <w:b w:val="0"/>
        </w:rPr>
        <w:t>.</w:t>
      </w:r>
    </w:p>
    <w:p w:rsidR="00CA41AC" w:rsidRPr="00543D5F" w:rsidRDefault="00CA41AC" w:rsidP="00F26AB2">
      <w:pPr>
        <w:pStyle w:val="PargrafodaLista"/>
        <w:autoSpaceDE w:val="0"/>
        <w:autoSpaceDN w:val="0"/>
        <w:adjustRightInd w:val="0"/>
        <w:ind w:left="360" w:firstLine="0"/>
        <w:rPr>
          <w:rFonts w:cs="TimesNewRomanPSMT"/>
          <w:b w:val="0"/>
        </w:rPr>
      </w:pPr>
    </w:p>
    <w:p w:rsidR="00290982" w:rsidRPr="00543D5F" w:rsidRDefault="003540B8" w:rsidP="009632D8">
      <w:pPr>
        <w:pStyle w:val="PargrafodaLista"/>
        <w:numPr>
          <w:ilvl w:val="4"/>
          <w:numId w:val="35"/>
        </w:numPr>
        <w:autoSpaceDE w:val="0"/>
        <w:autoSpaceDN w:val="0"/>
        <w:adjustRightInd w:val="0"/>
        <w:rPr>
          <w:rFonts w:cs="TimesNewRomanPSMT"/>
          <w:b w:val="0"/>
        </w:rPr>
      </w:pPr>
      <w:r w:rsidRPr="00543D5F">
        <w:rPr>
          <w:rFonts w:cs="TimesNewRomanPSMT"/>
          <w:b w:val="0"/>
        </w:rPr>
        <w:t>Descrição dos factos e circunstâncias da venda, ou</w:t>
      </w:r>
      <w:r w:rsidR="00290982" w:rsidRPr="00543D5F">
        <w:rPr>
          <w:rFonts w:cs="TimesNewRomanPSMT"/>
          <w:b w:val="0"/>
        </w:rPr>
        <w:t xml:space="preserve"> </w:t>
      </w:r>
      <w:r w:rsidRPr="00543D5F">
        <w:rPr>
          <w:rFonts w:cs="TimesNewRomanPSMT"/>
          <w:b w:val="0"/>
        </w:rPr>
        <w:t>que conduziram à alienação esperada;</w:t>
      </w:r>
    </w:p>
    <w:p w:rsidR="00CA41AC" w:rsidRPr="00543D5F" w:rsidRDefault="00CA41AC" w:rsidP="00F26AB2">
      <w:pPr>
        <w:pStyle w:val="PargrafodaLista"/>
        <w:autoSpaceDE w:val="0"/>
        <w:autoSpaceDN w:val="0"/>
        <w:adjustRightInd w:val="0"/>
        <w:ind w:left="360" w:firstLine="0"/>
        <w:rPr>
          <w:rFonts w:cs="TimesNewRomanPSMT"/>
          <w:b w:val="0"/>
        </w:rPr>
      </w:pPr>
    </w:p>
    <w:p w:rsidR="00290982" w:rsidRPr="00543D5F" w:rsidRDefault="003540B8" w:rsidP="009632D8">
      <w:pPr>
        <w:pStyle w:val="PargrafodaLista"/>
        <w:numPr>
          <w:ilvl w:val="4"/>
          <w:numId w:val="35"/>
        </w:numPr>
        <w:autoSpaceDE w:val="0"/>
        <w:autoSpaceDN w:val="0"/>
        <w:adjustRightInd w:val="0"/>
        <w:rPr>
          <w:rFonts w:cs="TimesNewRomanPSMT"/>
          <w:b w:val="0"/>
        </w:rPr>
      </w:pPr>
      <w:r w:rsidRPr="00543D5F">
        <w:rPr>
          <w:rFonts w:cs="TimesNewRomanPSMT"/>
          <w:b w:val="0"/>
        </w:rPr>
        <w:t>Forma e tempestividade esperada para a alienação;</w:t>
      </w:r>
    </w:p>
    <w:p w:rsidR="00CA41AC" w:rsidRPr="00543D5F" w:rsidRDefault="00CA41AC" w:rsidP="00F26AB2">
      <w:pPr>
        <w:pStyle w:val="PargrafodaLista"/>
        <w:autoSpaceDE w:val="0"/>
        <w:autoSpaceDN w:val="0"/>
        <w:adjustRightInd w:val="0"/>
        <w:ind w:left="360" w:firstLine="0"/>
        <w:rPr>
          <w:rFonts w:cs="TimesNewRomanPSMT"/>
          <w:b w:val="0"/>
        </w:rPr>
      </w:pPr>
    </w:p>
    <w:p w:rsidR="003540B8" w:rsidRPr="00543D5F" w:rsidRDefault="003540B8" w:rsidP="009632D8">
      <w:pPr>
        <w:pStyle w:val="PargrafodaLista"/>
        <w:numPr>
          <w:ilvl w:val="4"/>
          <w:numId w:val="35"/>
        </w:numPr>
        <w:autoSpaceDE w:val="0"/>
        <w:autoSpaceDN w:val="0"/>
        <w:adjustRightInd w:val="0"/>
        <w:rPr>
          <w:rFonts w:cs="TimesNewRomanPSMT"/>
          <w:b w:val="0"/>
        </w:rPr>
      </w:pPr>
      <w:r w:rsidRPr="00543D5F">
        <w:rPr>
          <w:rFonts w:cs="TimesNewRomanPSMT"/>
          <w:b w:val="0"/>
        </w:rPr>
        <w:t>Perdas ou ganhos reconhecidos, relacionados com</w:t>
      </w:r>
      <w:r w:rsidR="00290982" w:rsidRPr="00543D5F">
        <w:rPr>
          <w:rFonts w:cs="TimesNewRomanPSMT"/>
          <w:b w:val="0"/>
        </w:rPr>
        <w:t xml:space="preserve"> </w:t>
      </w:r>
      <w:r w:rsidRPr="00543D5F">
        <w:rPr>
          <w:rFonts w:cs="TimesNewRomanPSMT"/>
          <w:b w:val="0"/>
        </w:rPr>
        <w:t>imparidade ou suas reversões (quantia e item da demonstração</w:t>
      </w:r>
      <w:r w:rsidR="00CA41AC" w:rsidRPr="00543D5F">
        <w:rPr>
          <w:rFonts w:cs="TimesNewRomanPSMT"/>
          <w:b w:val="0"/>
        </w:rPr>
        <w:t xml:space="preserve"> </w:t>
      </w:r>
      <w:r w:rsidRPr="00543D5F">
        <w:rPr>
          <w:rFonts w:cs="TimesNewRomanPSMT"/>
          <w:b w:val="0"/>
        </w:rPr>
        <w:t>dos resultados que os inclui).</w:t>
      </w:r>
    </w:p>
    <w:p w:rsidR="00290982" w:rsidRPr="00543D5F" w:rsidRDefault="00290982" w:rsidP="00F26AB2">
      <w:pPr>
        <w:autoSpaceDE w:val="0"/>
        <w:autoSpaceDN w:val="0"/>
        <w:adjustRightInd w:val="0"/>
        <w:spacing w:line="240" w:lineRule="auto"/>
        <w:jc w:val="both"/>
        <w:rPr>
          <w:rFonts w:cs="TimesNewRomanPSMT"/>
          <w:sz w:val="16"/>
          <w:szCs w:val="16"/>
        </w:rPr>
      </w:pPr>
    </w:p>
    <w:p w:rsidR="00290982" w:rsidRDefault="003540B8" w:rsidP="009632D8">
      <w:pPr>
        <w:pStyle w:val="PargrafodaLista"/>
        <w:numPr>
          <w:ilvl w:val="4"/>
          <w:numId w:val="35"/>
        </w:numPr>
        <w:autoSpaceDE w:val="0"/>
        <w:autoSpaceDN w:val="0"/>
        <w:adjustRightInd w:val="0"/>
        <w:rPr>
          <w:rFonts w:cs="TimesNewRomanPSMT"/>
          <w:b w:val="0"/>
        </w:rPr>
      </w:pPr>
      <w:r w:rsidRPr="00543D5F">
        <w:rPr>
          <w:rFonts w:cs="TimesNewRomanPSMT"/>
          <w:b w:val="0"/>
        </w:rPr>
        <w:t>Descrição dos factos e circunstâncias que, no</w:t>
      </w:r>
      <w:r w:rsidR="00290982" w:rsidRPr="00543D5F">
        <w:rPr>
          <w:rFonts w:cs="TimesNewRomanPSMT"/>
          <w:b w:val="0"/>
        </w:rPr>
        <w:t xml:space="preserve"> </w:t>
      </w:r>
      <w:r w:rsidRPr="00543D5F">
        <w:rPr>
          <w:rFonts w:cs="TimesNewRomanPSMT"/>
          <w:b w:val="0"/>
        </w:rPr>
        <w:t>período, levaram à decisão de alterar o plano de venda de</w:t>
      </w:r>
      <w:r w:rsidR="00290982" w:rsidRPr="00543D5F">
        <w:rPr>
          <w:rFonts w:cs="TimesNewRomanPSMT"/>
          <w:b w:val="0"/>
        </w:rPr>
        <w:t xml:space="preserve"> </w:t>
      </w:r>
      <w:r w:rsidRPr="00543D5F">
        <w:rPr>
          <w:rFonts w:cs="TimesNewRomanPSMT"/>
          <w:b w:val="0"/>
        </w:rPr>
        <w:t xml:space="preserve">um </w:t>
      </w:r>
      <w:r w:rsidR="008554AA" w:rsidRPr="00543D5F">
        <w:rPr>
          <w:rFonts w:cs="TimesNewRomanPSMT"/>
          <w:b w:val="0"/>
        </w:rPr>
        <w:t>activo</w:t>
      </w:r>
      <w:r w:rsidRPr="00543D5F">
        <w:rPr>
          <w:rFonts w:cs="TimesNewRomanPSMT"/>
          <w:b w:val="0"/>
        </w:rPr>
        <w:t xml:space="preserve"> não corr</w:t>
      </w:r>
      <w:r w:rsidR="00290982" w:rsidRPr="00543D5F">
        <w:rPr>
          <w:rFonts w:cs="TimesNewRomanPSMT"/>
          <w:b w:val="0"/>
        </w:rPr>
        <w:t>ente (ou grupo para alienação).</w:t>
      </w:r>
    </w:p>
    <w:p w:rsidR="00251B77" w:rsidRPr="00251B77" w:rsidRDefault="00251B77" w:rsidP="00251B77">
      <w:pPr>
        <w:pStyle w:val="PargrafodaLista"/>
        <w:rPr>
          <w:rFonts w:cs="TimesNewRomanPSMT"/>
          <w:b w:val="0"/>
        </w:rPr>
      </w:pPr>
    </w:p>
    <w:p w:rsidR="00251B77" w:rsidRPr="00251B77" w:rsidRDefault="00251B77" w:rsidP="00251B77">
      <w:pPr>
        <w:autoSpaceDE w:val="0"/>
        <w:autoSpaceDN w:val="0"/>
        <w:adjustRightInd w:val="0"/>
        <w:rPr>
          <w:rFonts w:cs="TimesNewRomanPSMT"/>
        </w:rPr>
      </w:pPr>
      <w:r>
        <w:rPr>
          <w:rFonts w:cs="TimesNewRomanPSMT"/>
          <w:sz w:val="16"/>
          <w:szCs w:val="16"/>
        </w:rPr>
        <w:t>Repetir esta informação para outros casos.</w:t>
      </w:r>
    </w:p>
    <w:p w:rsidR="00290982" w:rsidRPr="00543D5F" w:rsidRDefault="00290982" w:rsidP="00F26AB2">
      <w:pPr>
        <w:autoSpaceDE w:val="0"/>
        <w:autoSpaceDN w:val="0"/>
        <w:adjustRightInd w:val="0"/>
        <w:spacing w:line="240" w:lineRule="auto"/>
        <w:jc w:val="both"/>
        <w:rPr>
          <w:rFonts w:cs="TimesNewRomanPSMT"/>
          <w:sz w:val="16"/>
          <w:szCs w:val="16"/>
        </w:rPr>
      </w:pPr>
    </w:p>
    <w:p w:rsidR="003540B8" w:rsidRPr="00543D5F" w:rsidRDefault="003540B8"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 Operações descontinuadas:</w:t>
      </w:r>
    </w:p>
    <w:p w:rsidR="004037E4" w:rsidRPr="00543D5F" w:rsidRDefault="004037E4" w:rsidP="00F26AB2">
      <w:pPr>
        <w:pStyle w:val="PargrafodaLista"/>
        <w:autoSpaceDE w:val="0"/>
        <w:autoSpaceDN w:val="0"/>
        <w:adjustRightInd w:val="0"/>
        <w:ind w:left="1080" w:firstLine="0"/>
        <w:rPr>
          <w:rFonts w:cs="TimesNewRomanPSMT"/>
          <w:b w:val="0"/>
        </w:rPr>
      </w:pPr>
    </w:p>
    <w:p w:rsidR="003540B8" w:rsidRPr="00543D5F" w:rsidRDefault="003540B8"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de resultados reconhecida no período</w:t>
      </w:r>
      <w:r w:rsidR="009632D8">
        <w:rPr>
          <w:rFonts w:cs="TimesNewRomanPSMT"/>
          <w:b w:val="0"/>
        </w:rPr>
        <w:t>.</w:t>
      </w:r>
    </w:p>
    <w:p w:rsidR="00CA41AC" w:rsidRPr="00543D5F" w:rsidRDefault="00CA41AC" w:rsidP="00F26AB2">
      <w:pPr>
        <w:pStyle w:val="PargrafodaLista"/>
        <w:autoSpaceDE w:val="0"/>
        <w:autoSpaceDN w:val="0"/>
        <w:adjustRightInd w:val="0"/>
        <w:ind w:left="1080" w:firstLine="0"/>
        <w:rPr>
          <w:rFonts w:cs="TimesNewRomanPSMT"/>
          <w:b w:val="0"/>
        </w:rPr>
      </w:pPr>
    </w:p>
    <w:p w:rsidR="003540B8" w:rsidRPr="00543D5F" w:rsidRDefault="003540B8" w:rsidP="00F26AB2">
      <w:pPr>
        <w:pStyle w:val="PargrafodaLista"/>
        <w:numPr>
          <w:ilvl w:val="3"/>
          <w:numId w:val="35"/>
        </w:numPr>
        <w:autoSpaceDE w:val="0"/>
        <w:autoSpaceDN w:val="0"/>
        <w:adjustRightInd w:val="0"/>
        <w:rPr>
          <w:rFonts w:cs="TimesNewRomanPSMT"/>
          <w:b w:val="0"/>
        </w:rPr>
      </w:pPr>
      <w:r w:rsidRPr="00543D5F">
        <w:rPr>
          <w:rFonts w:cs="TimesNewRomanPSMT"/>
          <w:b w:val="0"/>
        </w:rPr>
        <w:t>Decomposição e análise da quantia de resultados</w:t>
      </w:r>
      <w:r w:rsidR="00290982" w:rsidRPr="00543D5F">
        <w:rPr>
          <w:rFonts w:cs="TimesNewRomanPSMT"/>
          <w:b w:val="0"/>
        </w:rPr>
        <w:t xml:space="preserve"> </w:t>
      </w:r>
      <w:r w:rsidRPr="00543D5F">
        <w:rPr>
          <w:rFonts w:cs="TimesNewRomanPSMT"/>
          <w:b w:val="0"/>
        </w:rPr>
        <w:t>reconhecida no perío</w:t>
      </w:r>
      <w:r w:rsidR="004037E4" w:rsidRPr="00543D5F">
        <w:rPr>
          <w:rFonts w:cs="TimesNewRomanPSMT"/>
          <w:b w:val="0"/>
        </w:rPr>
        <w:t>do</w:t>
      </w:r>
      <w:r w:rsidR="009632D8">
        <w:rPr>
          <w:rFonts w:cs="TimesNewRomanPSMT"/>
          <w:b w:val="0"/>
        </w:rPr>
        <w:t>.</w:t>
      </w:r>
    </w:p>
    <w:p w:rsidR="004037E4" w:rsidRPr="00543D5F" w:rsidRDefault="004037E4" w:rsidP="00F26AB2">
      <w:pPr>
        <w:pStyle w:val="PargrafodaLista"/>
        <w:autoSpaceDE w:val="0"/>
        <w:autoSpaceDN w:val="0"/>
        <w:adjustRightInd w:val="0"/>
        <w:ind w:left="1080" w:firstLine="0"/>
        <w:rPr>
          <w:rFonts w:cs="TimesNewRomanPSMT"/>
          <w:b w:val="0"/>
        </w:rPr>
      </w:pPr>
    </w:p>
    <w:p w:rsidR="003540B8" w:rsidRPr="00543D5F" w:rsidRDefault="003540B8"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Fluxos de caixa líquidos atribuíveis às </w:t>
      </w:r>
      <w:r w:rsidR="004037E4" w:rsidRPr="00543D5F">
        <w:rPr>
          <w:rFonts w:cs="TimesNewRomanPSMT"/>
          <w:b w:val="0"/>
        </w:rPr>
        <w:t>actividades</w:t>
      </w:r>
      <w:r w:rsidRPr="00543D5F">
        <w:rPr>
          <w:rFonts w:cs="TimesNewRomanPSMT"/>
          <w:b w:val="0"/>
        </w:rPr>
        <w:t xml:space="preserve"> de</w:t>
      </w:r>
      <w:r w:rsidR="00290982" w:rsidRPr="00543D5F">
        <w:rPr>
          <w:rFonts w:cs="TimesNewRomanPSMT"/>
          <w:b w:val="0"/>
        </w:rPr>
        <w:t xml:space="preserve"> </w:t>
      </w:r>
      <w:r w:rsidRPr="00543D5F">
        <w:rPr>
          <w:rFonts w:cs="TimesNewRomanPSMT"/>
          <w:b w:val="0"/>
        </w:rPr>
        <w:t>exploração, investimento e financiamento das unidades</w:t>
      </w:r>
      <w:r w:rsidR="00290982" w:rsidRPr="00543D5F">
        <w:rPr>
          <w:rFonts w:cs="TimesNewRomanPSMT"/>
          <w:b w:val="0"/>
        </w:rPr>
        <w:t xml:space="preserve"> </w:t>
      </w:r>
      <w:r w:rsidRPr="00543D5F">
        <w:rPr>
          <w:rFonts w:cs="TimesNewRomanPSMT"/>
          <w:b w:val="0"/>
        </w:rPr>
        <w:t>operacionais descontinuadas.</w:t>
      </w:r>
    </w:p>
    <w:p w:rsidR="003540B8" w:rsidRPr="00543D5F" w:rsidRDefault="003540B8" w:rsidP="00F26AB2">
      <w:pPr>
        <w:autoSpaceDE w:val="0"/>
        <w:autoSpaceDN w:val="0"/>
        <w:adjustRightInd w:val="0"/>
        <w:spacing w:line="240" w:lineRule="auto"/>
        <w:jc w:val="both"/>
        <w:rPr>
          <w:rFonts w:cs="TimesNewRomanPSMT"/>
          <w:sz w:val="16"/>
          <w:szCs w:val="16"/>
        </w:rPr>
      </w:pPr>
    </w:p>
    <w:p w:rsidR="003540B8" w:rsidRPr="00543D5F" w:rsidRDefault="003540B8"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Custos de empréstimos obtidos</w:t>
      </w:r>
    </w:p>
    <w:p w:rsidR="003540B8" w:rsidRPr="00543D5F" w:rsidRDefault="003540B8"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w:t>
      </w:r>
      <w:r w:rsidR="003540B8" w:rsidRPr="00543D5F">
        <w:rPr>
          <w:rFonts w:cs="TimesNewRomanPSMT"/>
          <w:b w:val="0"/>
        </w:rPr>
        <w:t xml:space="preserve">e custos de empréstimos obtidos </w:t>
      </w:r>
      <w:r w:rsidRPr="00543D5F">
        <w:rPr>
          <w:rFonts w:cs="TimesNewRomanPSMT"/>
          <w:b w:val="0"/>
        </w:rPr>
        <w:t>capitalizada durante o pe</w:t>
      </w:r>
      <w:r w:rsidR="003540B8" w:rsidRPr="00543D5F">
        <w:rPr>
          <w:rFonts w:cs="TimesNewRomanPSMT"/>
          <w:b w:val="0"/>
        </w:rPr>
        <w:t xml:space="preserve">ríodo, total e discriminada por </w:t>
      </w:r>
      <w:r w:rsidRPr="00543D5F">
        <w:rPr>
          <w:rFonts w:cs="TimesNewRomanPSMT"/>
          <w:b w:val="0"/>
        </w:rPr>
        <w:t xml:space="preserve">naturezas de </w:t>
      </w:r>
      <w:r w:rsidR="008554AA" w:rsidRPr="00543D5F">
        <w:rPr>
          <w:rFonts w:cs="TimesNewRomanPSMT"/>
          <w:b w:val="0"/>
        </w:rPr>
        <w:t>activo</w:t>
      </w:r>
      <w:r w:rsidRPr="00543D5F">
        <w:rPr>
          <w:rFonts w:cs="TimesNewRomanPSMT"/>
          <w:b w:val="0"/>
        </w:rPr>
        <w:t>s que se qualificam.</w:t>
      </w:r>
    </w:p>
    <w:p w:rsidR="003540B8" w:rsidRPr="00543D5F" w:rsidRDefault="003540B8"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Taxa de capita</w:t>
      </w:r>
      <w:r w:rsidR="003540B8" w:rsidRPr="00543D5F">
        <w:rPr>
          <w:rFonts w:cs="TimesNewRomanPSMT"/>
          <w:b w:val="0"/>
        </w:rPr>
        <w:t xml:space="preserve">lização usada para determinar a </w:t>
      </w:r>
      <w:r w:rsidRPr="00543D5F">
        <w:rPr>
          <w:rFonts w:cs="TimesNewRomanPSMT"/>
          <w:b w:val="0"/>
        </w:rPr>
        <w:t>quantia do custo dos emp</w:t>
      </w:r>
      <w:r w:rsidR="003540B8" w:rsidRPr="00543D5F">
        <w:rPr>
          <w:rFonts w:cs="TimesNewRomanPSMT"/>
          <w:b w:val="0"/>
        </w:rPr>
        <w:t xml:space="preserve">réstimos obtidos elegíveis para </w:t>
      </w:r>
      <w:r w:rsidRPr="00543D5F">
        <w:rPr>
          <w:rFonts w:cs="TimesNewRomanPSMT"/>
          <w:b w:val="0"/>
        </w:rPr>
        <w:t>capitalização.</w:t>
      </w:r>
    </w:p>
    <w:p w:rsidR="003540B8" w:rsidRPr="00543D5F" w:rsidRDefault="003540B8" w:rsidP="00F26AB2">
      <w:pPr>
        <w:autoSpaceDE w:val="0"/>
        <w:autoSpaceDN w:val="0"/>
        <w:adjustRightInd w:val="0"/>
        <w:spacing w:line="240" w:lineRule="auto"/>
        <w:jc w:val="both"/>
        <w:rPr>
          <w:rFonts w:cs="TimesNewRomanPS-BoldMT"/>
          <w:bCs/>
          <w:sz w:val="16"/>
          <w:szCs w:val="16"/>
        </w:rPr>
      </w:pPr>
    </w:p>
    <w:p w:rsidR="00CA41AC" w:rsidRPr="00543D5F" w:rsidRDefault="00CA41AC"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Propriedades de investimento</w:t>
      </w:r>
    </w:p>
    <w:p w:rsidR="0094292C" w:rsidRPr="00543D5F" w:rsidRDefault="0094292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Modelo aplicado (justo valor ou custo).</w:t>
      </w:r>
    </w:p>
    <w:p w:rsidR="00F92CF3" w:rsidRPr="00543D5F" w:rsidRDefault="00F92CF3" w:rsidP="00F26AB2">
      <w:pPr>
        <w:autoSpaceDE w:val="0"/>
        <w:autoSpaceDN w:val="0"/>
        <w:adjustRightInd w:val="0"/>
        <w:spacing w:line="240" w:lineRule="auto"/>
        <w:jc w:val="both"/>
        <w:rPr>
          <w:rFonts w:cs="TimesNewRomanPSMT"/>
          <w:sz w:val="16"/>
          <w:szCs w:val="16"/>
        </w:rPr>
      </w:pPr>
    </w:p>
    <w:p w:rsidR="004037E4"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Determinação do justo valor de propriedades</w:t>
      </w:r>
      <w:r w:rsidR="0031341A" w:rsidRPr="00543D5F">
        <w:rPr>
          <w:rFonts w:cs="TimesNewRomanPSMT"/>
          <w:b w:val="0"/>
        </w:rPr>
        <w:t xml:space="preserve"> </w:t>
      </w:r>
      <w:r w:rsidRPr="00543D5F">
        <w:rPr>
          <w:rFonts w:cs="TimesNewRomanPSMT"/>
          <w:b w:val="0"/>
        </w:rPr>
        <w:t>de investimento:</w:t>
      </w:r>
      <w:r w:rsidR="0094292C" w:rsidRPr="00543D5F">
        <w:rPr>
          <w:rFonts w:cs="TimesNewRomanPSMT"/>
          <w:b w:val="0"/>
        </w:rPr>
        <w:t xml:space="preserve"> </w:t>
      </w:r>
    </w:p>
    <w:p w:rsidR="004037E4" w:rsidRPr="00543D5F" w:rsidRDefault="004037E4" w:rsidP="00F26AB2">
      <w:pPr>
        <w:pStyle w:val="PargrafodaLista"/>
        <w:rPr>
          <w:rFonts w:cs="TimesNewRomanPS-ItalicMT"/>
          <w:b w:val="0"/>
          <w:iCs/>
        </w:rPr>
      </w:pPr>
    </w:p>
    <w:p w:rsidR="004037E4"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Métodos e pressupostos </w:t>
      </w:r>
      <w:r w:rsidR="004037E4" w:rsidRPr="00543D5F">
        <w:rPr>
          <w:rFonts w:cs="TimesNewRomanPSMT"/>
          <w:b w:val="0"/>
        </w:rPr>
        <w:t>significativos</w:t>
      </w:r>
      <w:r w:rsidRPr="00543D5F">
        <w:rPr>
          <w:rFonts w:cs="TimesNewRomanPSMT"/>
          <w:b w:val="0"/>
        </w:rPr>
        <w:t xml:space="preserve"> aplicados</w:t>
      </w:r>
      <w:r w:rsidR="009632D8">
        <w:rPr>
          <w:rFonts w:cs="TimesNewRomanPSMT"/>
          <w:b w:val="0"/>
        </w:rPr>
        <w:t>.</w:t>
      </w:r>
      <w:r w:rsidR="0031341A" w:rsidRPr="00543D5F">
        <w:rPr>
          <w:rFonts w:cs="TimesNewRomanPSMT"/>
          <w:b w:val="0"/>
        </w:rPr>
        <w:t xml:space="preserve"> </w:t>
      </w:r>
    </w:p>
    <w:p w:rsidR="004037E4" w:rsidRPr="00543D5F" w:rsidRDefault="004037E4" w:rsidP="00F26AB2">
      <w:pPr>
        <w:pStyle w:val="PargrafodaLista"/>
        <w:autoSpaceDE w:val="0"/>
        <w:autoSpaceDN w:val="0"/>
        <w:adjustRightInd w:val="0"/>
        <w:ind w:left="720" w:firstLine="0"/>
        <w:rPr>
          <w:rFonts w:cs="TimesNewRomanPSMT"/>
          <w:b w:val="0"/>
        </w:rPr>
      </w:pPr>
    </w:p>
    <w:p w:rsidR="004037E4"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Indicação sobre se a determinação do justo valor foi</w:t>
      </w:r>
      <w:r w:rsidR="0031341A" w:rsidRPr="00543D5F">
        <w:rPr>
          <w:rFonts w:cs="TimesNewRomanPSMT"/>
          <w:b w:val="0"/>
        </w:rPr>
        <w:t xml:space="preserve"> </w:t>
      </w:r>
      <w:r w:rsidRPr="00543D5F">
        <w:rPr>
          <w:rFonts w:cs="TimesNewRomanPSMT"/>
          <w:b w:val="0"/>
        </w:rPr>
        <w:t>suportada por evidências do mercado</w:t>
      </w:r>
      <w:r w:rsidR="009632D8">
        <w:rPr>
          <w:rFonts w:cs="TimesNewRomanPSMT"/>
          <w:b w:val="0"/>
        </w:rPr>
        <w:t>.</w:t>
      </w:r>
      <w:r w:rsidRPr="00543D5F">
        <w:rPr>
          <w:rFonts w:cs="TimesNewRomanPSMT"/>
          <w:b w:val="0"/>
        </w:rPr>
        <w:t xml:space="preserve"> </w:t>
      </w:r>
    </w:p>
    <w:p w:rsidR="004037E4" w:rsidRPr="00543D5F" w:rsidRDefault="004037E4" w:rsidP="00F26AB2">
      <w:pPr>
        <w:pStyle w:val="PargrafodaLista"/>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Indicação sobre se a determinação do justo valor</w:t>
      </w:r>
      <w:r w:rsidR="0031341A" w:rsidRPr="00543D5F">
        <w:rPr>
          <w:rFonts w:cs="TimesNewRomanPSMT"/>
          <w:b w:val="0"/>
        </w:rPr>
        <w:t xml:space="preserve"> </w:t>
      </w:r>
      <w:r w:rsidRPr="00543D5F">
        <w:rPr>
          <w:rFonts w:cs="TimesNewRomanPSMT"/>
          <w:b w:val="0"/>
        </w:rPr>
        <w:t>foi ponderada po</w:t>
      </w:r>
      <w:r w:rsidR="0031341A" w:rsidRPr="00543D5F">
        <w:rPr>
          <w:rFonts w:cs="TimesNewRomanPSMT"/>
          <w:b w:val="0"/>
        </w:rPr>
        <w:t xml:space="preserve">r outros </w:t>
      </w:r>
      <w:r w:rsidR="004037E4" w:rsidRPr="00543D5F">
        <w:rPr>
          <w:rFonts w:cs="TimesNewRomanPSMT"/>
          <w:b w:val="0"/>
        </w:rPr>
        <w:t>factores</w:t>
      </w:r>
      <w:r w:rsidR="0031341A" w:rsidRPr="00543D5F">
        <w:rPr>
          <w:rFonts w:cs="TimesNewRomanPSMT"/>
          <w:b w:val="0"/>
        </w:rPr>
        <w:t>, discriminando</w:t>
      </w:r>
      <w:r w:rsidRPr="00543D5F">
        <w:rPr>
          <w:rFonts w:cs="TimesNewRomanPSMT"/>
          <w:b w:val="0"/>
        </w:rPr>
        <w:t>-os em</w:t>
      </w:r>
      <w:r w:rsidR="0031341A" w:rsidRPr="00543D5F">
        <w:rPr>
          <w:rFonts w:cs="TimesNewRomanPSMT"/>
          <w:b w:val="0"/>
        </w:rPr>
        <w:t xml:space="preserve"> </w:t>
      </w:r>
      <w:r w:rsidRPr="00543D5F">
        <w:rPr>
          <w:rFonts w:cs="TimesNewRomanPSMT"/>
          <w:b w:val="0"/>
        </w:rPr>
        <w:t>caso afirm</w:t>
      </w:r>
      <w:r w:rsidR="008554AA" w:rsidRPr="00543D5F">
        <w:rPr>
          <w:rFonts w:cs="TimesNewRomanPSMT"/>
          <w:b w:val="0"/>
        </w:rPr>
        <w:t>ativo</w:t>
      </w:r>
      <w:r w:rsidRPr="00543D5F">
        <w:rPr>
          <w:rFonts w:cs="TimesNewRomanPSMT"/>
          <w:b w:val="0"/>
        </w:rPr>
        <w:t>.</w:t>
      </w:r>
    </w:p>
    <w:p w:rsidR="00F92CF3" w:rsidRPr="00543D5F" w:rsidRDefault="00F92CF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Medida em que o justo valor da propriedade</w:t>
      </w:r>
      <w:r w:rsidR="0031341A" w:rsidRPr="00543D5F">
        <w:rPr>
          <w:rFonts w:cs="TimesNewRomanPSMT"/>
          <w:b w:val="0"/>
        </w:rPr>
        <w:t xml:space="preserve"> </w:t>
      </w:r>
      <w:r w:rsidRPr="00543D5F">
        <w:rPr>
          <w:rFonts w:cs="TimesNewRomanPSMT"/>
          <w:b w:val="0"/>
        </w:rPr>
        <w:t>de investimento (tal como mensurado ou divulgado nas</w:t>
      </w:r>
      <w:r w:rsidR="0031341A" w:rsidRPr="00543D5F">
        <w:rPr>
          <w:rFonts w:cs="TimesNewRomanPSMT"/>
          <w:b w:val="0"/>
        </w:rPr>
        <w:t xml:space="preserve"> </w:t>
      </w:r>
      <w:r w:rsidRPr="00543D5F">
        <w:rPr>
          <w:rFonts w:cs="TimesNewRomanPSMT"/>
          <w:b w:val="0"/>
        </w:rPr>
        <w:t>demonstrações financeiras) se baseou numa valorização de</w:t>
      </w:r>
      <w:r w:rsidR="0031341A" w:rsidRPr="00543D5F">
        <w:rPr>
          <w:rFonts w:cs="TimesNewRomanPSMT"/>
          <w:b w:val="0"/>
        </w:rPr>
        <w:t xml:space="preserve"> </w:t>
      </w:r>
      <w:r w:rsidRPr="00543D5F">
        <w:rPr>
          <w:rFonts w:cs="TimesNewRomanPSMT"/>
          <w:b w:val="0"/>
        </w:rPr>
        <w:t>um avaliador independente que possui uma qualificação</w:t>
      </w:r>
      <w:r w:rsidR="0031341A" w:rsidRPr="00543D5F">
        <w:rPr>
          <w:rFonts w:cs="TimesNewRomanPSMT"/>
          <w:b w:val="0"/>
        </w:rPr>
        <w:t xml:space="preserve"> </w:t>
      </w:r>
      <w:r w:rsidRPr="00543D5F">
        <w:rPr>
          <w:rFonts w:cs="TimesNewRomanPSMT"/>
          <w:b w:val="0"/>
        </w:rPr>
        <w:t>profissional reconhecida e relevante e que tem experiência</w:t>
      </w:r>
      <w:r w:rsidR="0031341A" w:rsidRPr="00543D5F">
        <w:rPr>
          <w:rFonts w:cs="TimesNewRomanPSMT"/>
          <w:b w:val="0"/>
        </w:rPr>
        <w:t xml:space="preserve"> </w:t>
      </w:r>
      <w:r w:rsidRPr="00543D5F">
        <w:rPr>
          <w:rFonts w:cs="TimesNewRomanPSMT"/>
          <w:b w:val="0"/>
        </w:rPr>
        <w:t>recente na localização e na categoria da propriedade de</w:t>
      </w:r>
      <w:r w:rsidR="0031341A" w:rsidRPr="00543D5F">
        <w:rPr>
          <w:rFonts w:cs="TimesNewRomanPSMT"/>
          <w:b w:val="0"/>
        </w:rPr>
        <w:t xml:space="preserve"> </w:t>
      </w:r>
      <w:r w:rsidRPr="00543D5F">
        <w:rPr>
          <w:rFonts w:cs="TimesNewRomanPSMT"/>
          <w:b w:val="0"/>
        </w:rPr>
        <w:t>investimento que foi valorizada. (Se não tiver havido tal</w:t>
      </w:r>
      <w:r w:rsidR="0031341A" w:rsidRPr="00543D5F">
        <w:rPr>
          <w:rFonts w:cs="TimesNewRomanPSMT"/>
          <w:b w:val="0"/>
        </w:rPr>
        <w:t xml:space="preserve"> </w:t>
      </w:r>
      <w:r w:rsidRPr="00543D5F">
        <w:rPr>
          <w:rFonts w:cs="TimesNewRomanPSMT"/>
          <w:b w:val="0"/>
        </w:rPr>
        <w:t>valorização, esse facto deve ser divulgado).</w:t>
      </w:r>
    </w:p>
    <w:p w:rsidR="00F92CF3" w:rsidRPr="00543D5F" w:rsidRDefault="00F92CF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Quantias reconhecidas nos resultados referentes</w:t>
      </w:r>
      <w:r w:rsidR="003540B8" w:rsidRPr="00543D5F">
        <w:rPr>
          <w:rFonts w:cs="TimesNewRomanPSMT"/>
          <w:b w:val="0"/>
        </w:rPr>
        <w:t xml:space="preserve"> </w:t>
      </w:r>
      <w:r w:rsidRPr="00543D5F">
        <w:rPr>
          <w:rFonts w:cs="TimesNewRomanPSMT"/>
          <w:b w:val="0"/>
        </w:rPr>
        <w:t>aos rendimentos de rendas de propriedades de investimento.</w:t>
      </w:r>
    </w:p>
    <w:p w:rsidR="00F92CF3" w:rsidRPr="00543D5F" w:rsidRDefault="00F92CF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3540B8" w:rsidRPr="00543D5F">
        <w:rPr>
          <w:rFonts w:cs="TimesNewRomanPSMT"/>
          <w:b w:val="0"/>
        </w:rPr>
        <w:t>Propriedades de investiment</w:t>
      </w:r>
      <w:r w:rsidR="009632D8">
        <w:rPr>
          <w:rFonts w:cs="TimesNewRomanPSMT"/>
          <w:b w:val="0"/>
        </w:rPr>
        <w:t>o no início e no fim do período</w:t>
      </w:r>
      <w:r w:rsidR="004037E4" w:rsidRPr="00543D5F">
        <w:rPr>
          <w:rFonts w:cs="TimesNewRomanPSMT"/>
          <w:b w:val="0"/>
        </w:rPr>
        <w:t xml:space="preserve"> (</w:t>
      </w:r>
      <w:r w:rsidRPr="00543D5F">
        <w:rPr>
          <w:rFonts w:cs="TimesNewRomanPSMT"/>
          <w:b w:val="0"/>
        </w:rPr>
        <w:t>justo</w:t>
      </w:r>
      <w:r w:rsidR="004037E4" w:rsidRPr="00543D5F">
        <w:rPr>
          <w:rFonts w:cs="TimesNewRomanPSMT"/>
          <w:b w:val="0"/>
        </w:rPr>
        <w:t xml:space="preserve"> valor)</w:t>
      </w:r>
      <w:r w:rsidR="009632D8">
        <w:rPr>
          <w:rFonts w:cs="TimesNewRomanPSMT"/>
          <w:b w:val="0"/>
        </w:rPr>
        <w:t>:</w:t>
      </w:r>
    </w:p>
    <w:bookmarkStart w:id="14" w:name="_MON_1520753694"/>
    <w:bookmarkEnd w:id="14"/>
    <w:p w:rsidR="003540B8" w:rsidRPr="00543D5F" w:rsidRDefault="009632D8" w:rsidP="00F26AB2">
      <w:pPr>
        <w:autoSpaceDE w:val="0"/>
        <w:autoSpaceDN w:val="0"/>
        <w:adjustRightInd w:val="0"/>
        <w:spacing w:line="240" w:lineRule="auto"/>
        <w:rPr>
          <w:rFonts w:cs="TimesNewRomanPSMT"/>
          <w:sz w:val="16"/>
          <w:szCs w:val="16"/>
        </w:rPr>
      </w:pPr>
      <w:r w:rsidRPr="00543D5F">
        <w:rPr>
          <w:sz w:val="16"/>
          <w:szCs w:val="16"/>
        </w:rPr>
        <w:object w:dxaOrig="9878" w:dyaOrig="3434">
          <v:shape id="_x0000_i1048" type="#_x0000_t75" style="width:477.75pt;height:166.5pt" o:ole="">
            <v:imagedata r:id="rId37" o:title=""/>
          </v:shape>
          <o:OLEObject Type="Embed" ProgID="Excel.Sheet.12" ShapeID="_x0000_i1048" DrawAspect="Content" ObjectID="_1546434575" r:id="rId38"/>
        </w:object>
      </w:r>
    </w:p>
    <w:p w:rsidR="00F92CF3" w:rsidRPr="00543D5F" w:rsidRDefault="00F92CF3" w:rsidP="00F26AB2">
      <w:pPr>
        <w:autoSpaceDE w:val="0"/>
        <w:autoSpaceDN w:val="0"/>
        <w:adjustRightInd w:val="0"/>
        <w:spacing w:line="240" w:lineRule="auto"/>
        <w:jc w:val="both"/>
        <w:rPr>
          <w:rFonts w:cs="TimesNewRomanPSMT"/>
          <w:sz w:val="16"/>
          <w:szCs w:val="16"/>
        </w:rPr>
      </w:pPr>
    </w:p>
    <w:p w:rsidR="009F6F36" w:rsidRPr="00543D5F" w:rsidRDefault="004037E4" w:rsidP="00F26AB2">
      <w:pPr>
        <w:pStyle w:val="PargrafodaLista"/>
        <w:numPr>
          <w:ilvl w:val="1"/>
          <w:numId w:val="35"/>
        </w:numPr>
        <w:autoSpaceDE w:val="0"/>
        <w:autoSpaceDN w:val="0"/>
        <w:adjustRightInd w:val="0"/>
        <w:rPr>
          <w:rFonts w:cs="TimesNewRomanPSMT"/>
          <w:b w:val="0"/>
        </w:rPr>
      </w:pPr>
      <w:r w:rsidRPr="00543D5F">
        <w:rPr>
          <w:rFonts w:cs="TimesNewRomanPSMT"/>
          <w:b w:val="0"/>
        </w:rPr>
        <w:t>Propriedades de Investimento (</w:t>
      </w:r>
      <w:r w:rsidR="009F6F36" w:rsidRPr="00543D5F">
        <w:rPr>
          <w:rFonts w:cs="TimesNewRomanPSMT"/>
          <w:b w:val="0"/>
        </w:rPr>
        <w:t>custo</w:t>
      </w:r>
      <w:r w:rsidRPr="00543D5F">
        <w:rPr>
          <w:rFonts w:cs="TimesNewRomanPSMT"/>
          <w:b w:val="0"/>
        </w:rPr>
        <w:t>)</w:t>
      </w:r>
      <w:r w:rsidR="00251B77">
        <w:rPr>
          <w:rFonts w:cs="TimesNewRomanPSMT"/>
          <w:b w:val="0"/>
        </w:rPr>
        <w:t>:</w:t>
      </w:r>
    </w:p>
    <w:p w:rsidR="004037E4" w:rsidRPr="00543D5F" w:rsidRDefault="004037E4" w:rsidP="00F26AB2">
      <w:pPr>
        <w:pStyle w:val="PargrafodaLista"/>
        <w:autoSpaceDE w:val="0"/>
        <w:autoSpaceDN w:val="0"/>
        <w:adjustRightInd w:val="0"/>
        <w:ind w:left="720" w:firstLine="0"/>
        <w:rPr>
          <w:rFonts w:cs="TimesNewRomanPSMT"/>
          <w:b w:val="0"/>
        </w:rPr>
      </w:pPr>
    </w:p>
    <w:p w:rsidR="0031341A" w:rsidRPr="00543D5F" w:rsidRDefault="0031341A" w:rsidP="00F26AB2">
      <w:pPr>
        <w:pStyle w:val="PargrafodaLista"/>
        <w:numPr>
          <w:ilvl w:val="2"/>
          <w:numId w:val="35"/>
        </w:numPr>
        <w:autoSpaceDE w:val="0"/>
        <w:autoSpaceDN w:val="0"/>
        <w:adjustRightInd w:val="0"/>
        <w:rPr>
          <w:rFonts w:cs="TimesNewRomanPSMT"/>
          <w:b w:val="0"/>
        </w:rPr>
      </w:pPr>
      <w:r w:rsidRPr="00543D5F">
        <w:rPr>
          <w:rFonts w:cs="TimesNewRomanPSMT"/>
          <w:b w:val="0"/>
        </w:rPr>
        <w:t>O método de depreciação utilizado foi o da linha recta</w:t>
      </w:r>
      <w:r w:rsidR="004037E4" w:rsidRPr="00543D5F">
        <w:rPr>
          <w:rFonts w:cs="TimesNewRomanPSMT"/>
          <w:b w:val="0"/>
        </w:rPr>
        <w:t>.</w:t>
      </w:r>
    </w:p>
    <w:p w:rsidR="0031341A" w:rsidRPr="00543D5F" w:rsidRDefault="0031341A" w:rsidP="00F26AB2">
      <w:pPr>
        <w:autoSpaceDE w:val="0"/>
        <w:autoSpaceDN w:val="0"/>
        <w:adjustRightInd w:val="0"/>
        <w:spacing w:line="240" w:lineRule="auto"/>
        <w:jc w:val="both"/>
        <w:rPr>
          <w:rFonts w:cs="TimesNewRomanPSMT"/>
          <w:sz w:val="16"/>
          <w:szCs w:val="16"/>
        </w:rPr>
      </w:pPr>
    </w:p>
    <w:p w:rsidR="004037E4"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escriturada bruta e depreciação acumulada</w:t>
      </w:r>
      <w:r w:rsidR="0031341A" w:rsidRPr="00543D5F">
        <w:rPr>
          <w:rFonts w:cs="TimesNewRomanPSMT"/>
          <w:b w:val="0"/>
        </w:rPr>
        <w:t xml:space="preserve"> </w:t>
      </w:r>
      <w:r w:rsidRPr="00543D5F">
        <w:rPr>
          <w:rFonts w:cs="TimesNewRomanPSMT"/>
          <w:b w:val="0"/>
        </w:rPr>
        <w:t>(agregada com as perdas por imparidade acumuladas)</w:t>
      </w:r>
      <w:r w:rsidR="004037E4" w:rsidRPr="00543D5F">
        <w:rPr>
          <w:rFonts w:cs="TimesNewRomanPSMT"/>
          <w:b w:val="0"/>
        </w:rPr>
        <w:t>.</w:t>
      </w:r>
    </w:p>
    <w:bookmarkStart w:id="15" w:name="_MON_1509543625"/>
    <w:bookmarkEnd w:id="15"/>
    <w:p w:rsidR="0031341A" w:rsidRPr="00543D5F" w:rsidRDefault="009632D8" w:rsidP="00F26AB2">
      <w:pPr>
        <w:autoSpaceDE w:val="0"/>
        <w:autoSpaceDN w:val="0"/>
        <w:adjustRightInd w:val="0"/>
        <w:spacing w:line="240" w:lineRule="auto"/>
        <w:rPr>
          <w:rFonts w:cs="TimesNewRomanPSMT"/>
          <w:sz w:val="16"/>
          <w:szCs w:val="16"/>
        </w:rPr>
      </w:pPr>
      <w:r w:rsidRPr="00543D5F">
        <w:rPr>
          <w:sz w:val="16"/>
          <w:szCs w:val="16"/>
        </w:rPr>
        <w:object w:dxaOrig="9264" w:dyaOrig="2391">
          <v:shape id="_x0000_i1049" type="#_x0000_t75" style="width:464.25pt;height:119.25pt" o:ole="">
            <v:imagedata r:id="rId39" o:title=""/>
          </v:shape>
          <o:OLEObject Type="Embed" ProgID="Excel.Sheet.12" ShapeID="_x0000_i1049" DrawAspect="Content" ObjectID="_1546434576" r:id="rId40"/>
        </w:object>
      </w:r>
    </w:p>
    <w:p w:rsidR="0031341A" w:rsidRPr="00543D5F" w:rsidRDefault="0031341A" w:rsidP="00F26AB2">
      <w:pPr>
        <w:autoSpaceDE w:val="0"/>
        <w:autoSpaceDN w:val="0"/>
        <w:adjustRightInd w:val="0"/>
        <w:spacing w:line="240" w:lineRule="auto"/>
        <w:jc w:val="both"/>
        <w:rPr>
          <w:rFonts w:cs="TimesNewRomanPS-ItalicMT"/>
          <w:iCs/>
          <w:sz w:val="16"/>
          <w:szCs w:val="16"/>
        </w:rPr>
      </w:pPr>
    </w:p>
    <w:p w:rsidR="00F92CF3" w:rsidRPr="00543D5F" w:rsidRDefault="00F92CF3" w:rsidP="00F26AB2">
      <w:pPr>
        <w:pStyle w:val="PargrafodaLista"/>
        <w:numPr>
          <w:ilvl w:val="2"/>
          <w:numId w:val="35"/>
        </w:numPr>
        <w:autoSpaceDE w:val="0"/>
        <w:autoSpaceDN w:val="0"/>
        <w:adjustRightInd w:val="0"/>
        <w:rPr>
          <w:rFonts w:cs="TimesNewRomanPSMT"/>
          <w:b w:val="0"/>
        </w:rPr>
      </w:pPr>
      <w:r w:rsidRPr="00543D5F">
        <w:rPr>
          <w:rFonts w:cs="TimesNewRomanPSMT"/>
          <w:b w:val="0"/>
        </w:rPr>
        <w:t>Reconciliação das quantias escrituradas das propriedades de investimento:</w:t>
      </w:r>
    </w:p>
    <w:bookmarkStart w:id="16" w:name="_MON_1509547210"/>
    <w:bookmarkEnd w:id="16"/>
    <w:p w:rsidR="00F92CF3" w:rsidRPr="00543D5F" w:rsidRDefault="009632D8" w:rsidP="00F26AB2">
      <w:pPr>
        <w:autoSpaceDE w:val="0"/>
        <w:autoSpaceDN w:val="0"/>
        <w:adjustRightInd w:val="0"/>
        <w:spacing w:line="240" w:lineRule="auto"/>
        <w:rPr>
          <w:rFonts w:cs="TimesNewRomanPSMT"/>
          <w:sz w:val="16"/>
          <w:szCs w:val="16"/>
        </w:rPr>
      </w:pPr>
      <w:r w:rsidRPr="00543D5F">
        <w:rPr>
          <w:sz w:val="16"/>
          <w:szCs w:val="16"/>
        </w:rPr>
        <w:object w:dxaOrig="9581" w:dyaOrig="4592">
          <v:shape id="_x0000_i1050" type="#_x0000_t75" style="width:462pt;height:222pt" o:ole="">
            <v:imagedata r:id="rId41" o:title=""/>
          </v:shape>
          <o:OLEObject Type="Embed" ProgID="Excel.Sheet.12" ShapeID="_x0000_i1050" DrawAspect="Content" ObjectID="_1546434577" r:id="rId42"/>
        </w:object>
      </w:r>
    </w:p>
    <w:p w:rsidR="00F92CF3" w:rsidRPr="00543D5F" w:rsidRDefault="00F92CF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Justo valor das propriedades de investimento</w:t>
      </w:r>
      <w:r w:rsidR="004037E4" w:rsidRPr="00543D5F">
        <w:rPr>
          <w:rFonts w:cs="TimesNewRomanPSMT"/>
          <w:b w:val="0"/>
        </w:rPr>
        <w:t>.</w:t>
      </w:r>
    </w:p>
    <w:p w:rsidR="00234E60" w:rsidRPr="00543D5F" w:rsidRDefault="00234E60" w:rsidP="00F26AB2">
      <w:pPr>
        <w:autoSpaceDE w:val="0"/>
        <w:autoSpaceDN w:val="0"/>
        <w:adjustRightInd w:val="0"/>
        <w:spacing w:line="240" w:lineRule="auto"/>
        <w:jc w:val="both"/>
        <w:rPr>
          <w:rFonts w:cs="TimesNewRomanPSMT"/>
          <w:sz w:val="16"/>
          <w:szCs w:val="16"/>
        </w:rPr>
      </w:pPr>
    </w:p>
    <w:p w:rsidR="004037E4" w:rsidRPr="00543D5F" w:rsidRDefault="004037E4" w:rsidP="00F26AB2">
      <w:pPr>
        <w:pStyle w:val="PargrafodaLista"/>
        <w:numPr>
          <w:ilvl w:val="2"/>
          <w:numId w:val="35"/>
        </w:numPr>
        <w:autoSpaceDE w:val="0"/>
        <w:autoSpaceDN w:val="0"/>
        <w:adjustRightInd w:val="0"/>
        <w:rPr>
          <w:rFonts w:cs="TimesNewRomanPSMT"/>
          <w:b w:val="0"/>
        </w:rPr>
      </w:pPr>
      <w:r w:rsidRPr="00543D5F">
        <w:rPr>
          <w:rFonts w:cs="TimesNewRomanPSMT"/>
          <w:b w:val="0"/>
        </w:rPr>
        <w:t>I</w:t>
      </w:r>
      <w:r w:rsidR="009F6F36" w:rsidRPr="00543D5F">
        <w:rPr>
          <w:rFonts w:cs="TimesNewRomanPSMT"/>
          <w:b w:val="0"/>
        </w:rPr>
        <w:t>mpossibilidade de determinar o justo valor da</w:t>
      </w:r>
      <w:r w:rsidR="00F92CF3" w:rsidRPr="00543D5F">
        <w:rPr>
          <w:rFonts w:cs="TimesNewRomanPSMT"/>
          <w:b w:val="0"/>
        </w:rPr>
        <w:t xml:space="preserve"> </w:t>
      </w:r>
      <w:r w:rsidR="009F6F36" w:rsidRPr="00543D5F">
        <w:rPr>
          <w:rFonts w:cs="TimesNewRomanPSMT"/>
          <w:b w:val="0"/>
        </w:rPr>
        <w:t>propriedade de investimento com fiabilidade:</w:t>
      </w:r>
      <w:r w:rsidR="00F92CF3" w:rsidRPr="00543D5F">
        <w:rPr>
          <w:rFonts w:cs="TimesNewRomanPSMT"/>
          <w:b w:val="0"/>
        </w:rPr>
        <w:t xml:space="preserve"> </w:t>
      </w:r>
    </w:p>
    <w:p w:rsidR="004037E4" w:rsidRPr="00543D5F" w:rsidRDefault="004037E4" w:rsidP="00F26AB2">
      <w:pPr>
        <w:pStyle w:val="PargrafodaLista"/>
        <w:autoSpaceDE w:val="0"/>
        <w:autoSpaceDN w:val="0"/>
        <w:adjustRightInd w:val="0"/>
        <w:ind w:left="720" w:firstLine="0"/>
        <w:rPr>
          <w:rFonts w:cs="TimesNewRomanPSMT"/>
          <w:b w:val="0"/>
        </w:rPr>
      </w:pPr>
    </w:p>
    <w:p w:rsidR="004037E4"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Descrição da propriedade de investimento</w:t>
      </w:r>
      <w:r w:rsidR="009632D8">
        <w:rPr>
          <w:rFonts w:cs="TimesNewRomanPSMT"/>
          <w:b w:val="0"/>
        </w:rPr>
        <w:t>.</w:t>
      </w:r>
    </w:p>
    <w:p w:rsidR="004037E4" w:rsidRPr="00543D5F" w:rsidRDefault="004037E4" w:rsidP="00F26AB2">
      <w:pPr>
        <w:pStyle w:val="PargrafodaLista"/>
        <w:autoSpaceDE w:val="0"/>
        <w:autoSpaceDN w:val="0"/>
        <w:adjustRightInd w:val="0"/>
        <w:ind w:left="1080" w:firstLine="0"/>
        <w:rPr>
          <w:rFonts w:cs="TimesNewRomanPSMT"/>
          <w:b w:val="0"/>
        </w:rPr>
      </w:pPr>
    </w:p>
    <w:p w:rsidR="004037E4"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Explanação da razão pela qual o justo valor não pode</w:t>
      </w:r>
      <w:r w:rsidR="00F92CF3" w:rsidRPr="00543D5F">
        <w:rPr>
          <w:rFonts w:cs="TimesNewRomanPSMT"/>
          <w:b w:val="0"/>
        </w:rPr>
        <w:t xml:space="preserve"> </w:t>
      </w:r>
      <w:r w:rsidRPr="00543D5F">
        <w:rPr>
          <w:rFonts w:cs="TimesNewRomanPSMT"/>
          <w:b w:val="0"/>
        </w:rPr>
        <w:t>ser determinado com fiabilidade</w:t>
      </w:r>
      <w:r w:rsidR="009632D8">
        <w:rPr>
          <w:rFonts w:cs="TimesNewRomanPSMT"/>
          <w:b w:val="0"/>
        </w:rPr>
        <w:t>.</w:t>
      </w:r>
      <w:r w:rsidRPr="00543D5F">
        <w:rPr>
          <w:rFonts w:cs="TimesNewRomanPSMT"/>
          <w:b w:val="0"/>
        </w:rPr>
        <w:t xml:space="preserve"> </w:t>
      </w:r>
    </w:p>
    <w:p w:rsidR="004037E4" w:rsidRPr="00543D5F" w:rsidRDefault="004037E4" w:rsidP="00F26AB2">
      <w:pPr>
        <w:pStyle w:val="PargrafodaLista"/>
        <w:autoSpaceDE w:val="0"/>
        <w:autoSpaceDN w:val="0"/>
        <w:adjustRightInd w:val="0"/>
        <w:ind w:left="1080" w:firstLine="0"/>
        <w:rPr>
          <w:rFonts w:cs="TimesNewRomanPSMT"/>
          <w:b w:val="0"/>
        </w:rPr>
      </w:pPr>
    </w:p>
    <w:p w:rsidR="009F6F36"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Intervalo de estimativas dentro do qual é altamente</w:t>
      </w:r>
      <w:r w:rsidR="00F92CF3" w:rsidRPr="00543D5F">
        <w:rPr>
          <w:rFonts w:cs="TimesNewRomanPSMT"/>
          <w:b w:val="0"/>
        </w:rPr>
        <w:t xml:space="preserve"> </w:t>
      </w:r>
      <w:r w:rsidRPr="00543D5F">
        <w:rPr>
          <w:rFonts w:cs="TimesNewRomanPSMT"/>
          <w:b w:val="0"/>
        </w:rPr>
        <w:t>provável que o justo valor venha a recair.</w:t>
      </w:r>
    </w:p>
    <w:p w:rsidR="00251B77" w:rsidRPr="00251B77" w:rsidRDefault="00251B77" w:rsidP="00251B77">
      <w:pPr>
        <w:pStyle w:val="PargrafodaLista"/>
        <w:rPr>
          <w:rFonts w:cs="TimesNewRomanPSMT"/>
          <w:b w:val="0"/>
        </w:rPr>
      </w:pPr>
    </w:p>
    <w:p w:rsidR="00251B77" w:rsidRPr="00251B77" w:rsidRDefault="00251B77" w:rsidP="00251B77">
      <w:pPr>
        <w:autoSpaceDE w:val="0"/>
        <w:autoSpaceDN w:val="0"/>
        <w:adjustRightInd w:val="0"/>
        <w:rPr>
          <w:rFonts w:cs="TimesNewRomanPSMT"/>
        </w:rPr>
      </w:pPr>
      <w:r>
        <w:rPr>
          <w:rFonts w:cs="TimesNewRomanPSMT"/>
          <w:sz w:val="16"/>
          <w:szCs w:val="16"/>
        </w:rPr>
        <w:t>Repetir esta informação para outras propriedades de investimento nesta situação.</w:t>
      </w:r>
    </w:p>
    <w:p w:rsidR="00C01946" w:rsidRPr="00543D5F" w:rsidRDefault="00C01946"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Imparidade de </w:t>
      </w:r>
      <w:r w:rsidR="008554AA" w:rsidRPr="00543D5F">
        <w:rPr>
          <w:rFonts w:cs="TimesNewRomanPS-BoldMT"/>
          <w:bCs/>
        </w:rPr>
        <w:t>activo</w:t>
      </w:r>
      <w:r w:rsidRPr="00543D5F">
        <w:rPr>
          <w:rFonts w:cs="TimesNewRomanPS-BoldMT"/>
          <w:bCs/>
        </w:rPr>
        <w:t>s</w:t>
      </w:r>
    </w:p>
    <w:p w:rsidR="00CA41AC" w:rsidRPr="00543D5F" w:rsidRDefault="00CA41AC" w:rsidP="00F26AB2">
      <w:pPr>
        <w:pStyle w:val="PargrafodaLista"/>
        <w:autoSpaceDE w:val="0"/>
        <w:autoSpaceDN w:val="0"/>
        <w:adjustRightInd w:val="0"/>
        <w:ind w:left="360" w:firstLine="0"/>
        <w:rPr>
          <w:rFonts w:cs="TimesNewRomanPS-BoldMT"/>
          <w:bCs/>
        </w:rPr>
      </w:pPr>
    </w:p>
    <w:p w:rsidR="00A364E5"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Para cada classe de </w:t>
      </w:r>
      <w:r w:rsidR="008554AA" w:rsidRPr="00543D5F">
        <w:rPr>
          <w:rFonts w:cs="TimesNewRomanPSMT"/>
          <w:b w:val="0"/>
        </w:rPr>
        <w:t>activo</w:t>
      </w:r>
      <w:r w:rsidRPr="00543D5F">
        <w:rPr>
          <w:rFonts w:cs="TimesNewRomanPSMT"/>
          <w:b w:val="0"/>
        </w:rPr>
        <w:t>s:</w:t>
      </w:r>
    </w:p>
    <w:p w:rsidR="00A364E5" w:rsidRPr="00543D5F" w:rsidRDefault="00A364E5" w:rsidP="00F26AB2">
      <w:pPr>
        <w:pStyle w:val="PargrafodaLista"/>
        <w:autoSpaceDE w:val="0"/>
        <w:autoSpaceDN w:val="0"/>
        <w:adjustRightInd w:val="0"/>
        <w:ind w:left="360" w:firstLine="0"/>
        <w:rPr>
          <w:rFonts w:cs="TimesNewRomanPSMT"/>
          <w:b w:val="0"/>
        </w:rPr>
      </w:pPr>
    </w:p>
    <w:p w:rsidR="00234E60" w:rsidRPr="00543D5F" w:rsidRDefault="007A7F9C" w:rsidP="00F26AB2">
      <w:pPr>
        <w:pStyle w:val="PargrafodaLista"/>
        <w:numPr>
          <w:ilvl w:val="2"/>
          <w:numId w:val="35"/>
        </w:numPr>
        <w:autoSpaceDE w:val="0"/>
        <w:autoSpaceDN w:val="0"/>
        <w:adjustRightInd w:val="0"/>
        <w:rPr>
          <w:rFonts w:cs="TimesNewRomanPSMT"/>
          <w:b w:val="0"/>
        </w:rPr>
      </w:pPr>
      <w:r>
        <w:rPr>
          <w:rFonts w:cs="TimesNewRomanPSMT"/>
          <w:b w:val="0"/>
        </w:rPr>
        <w:t>Perdas por i</w:t>
      </w:r>
      <w:r w:rsidR="00234E60" w:rsidRPr="00543D5F">
        <w:rPr>
          <w:rFonts w:cs="TimesNewRomanPSMT"/>
          <w:b w:val="0"/>
        </w:rPr>
        <w:t>mparidade reconhecidas nos resultados:</w:t>
      </w:r>
    </w:p>
    <w:p w:rsidR="00A364E5" w:rsidRPr="00543D5F" w:rsidRDefault="009632D8" w:rsidP="00F26AB2">
      <w:pPr>
        <w:autoSpaceDE w:val="0"/>
        <w:autoSpaceDN w:val="0"/>
        <w:adjustRightInd w:val="0"/>
        <w:spacing w:line="240" w:lineRule="auto"/>
        <w:rPr>
          <w:rFonts w:cs="TimesNewRomanPSMT"/>
          <w:sz w:val="16"/>
          <w:szCs w:val="16"/>
        </w:rPr>
      </w:pPr>
      <w:r w:rsidRPr="00543D5F">
        <w:rPr>
          <w:sz w:val="16"/>
          <w:szCs w:val="16"/>
        </w:rPr>
        <w:object w:dxaOrig="9621" w:dyaOrig="5231">
          <v:shape id="_x0000_i1051" type="#_x0000_t75" style="width:480.75pt;height:261.75pt" o:ole="" o:preferrelative="f">
            <v:imagedata r:id="rId43" o:title=""/>
            <o:lock v:ext="edit" aspectratio="f"/>
          </v:shape>
          <o:OLEObject Type="Embed" ProgID="Excel.Sheet.12" ShapeID="_x0000_i1051" DrawAspect="Content" ObjectID="_1546434578" r:id="rId44"/>
        </w:object>
      </w:r>
    </w:p>
    <w:p w:rsidR="00251B77" w:rsidRDefault="00251B77" w:rsidP="00251B77">
      <w:pPr>
        <w:pStyle w:val="PargrafodaLista"/>
        <w:autoSpaceDE w:val="0"/>
        <w:autoSpaceDN w:val="0"/>
        <w:adjustRightInd w:val="0"/>
        <w:ind w:left="720" w:firstLine="0"/>
        <w:rPr>
          <w:rFonts w:cs="TimesNewRomanPSMT"/>
          <w:b w:val="0"/>
        </w:rPr>
      </w:pPr>
    </w:p>
    <w:p w:rsidR="009F6F36" w:rsidRPr="00543D5F" w:rsidRDefault="007A7F9C" w:rsidP="00F26AB2">
      <w:pPr>
        <w:pStyle w:val="PargrafodaLista"/>
        <w:numPr>
          <w:ilvl w:val="2"/>
          <w:numId w:val="35"/>
        </w:numPr>
        <w:autoSpaceDE w:val="0"/>
        <w:autoSpaceDN w:val="0"/>
        <w:adjustRightInd w:val="0"/>
        <w:rPr>
          <w:rFonts w:cs="TimesNewRomanPSMT"/>
          <w:b w:val="0"/>
        </w:rPr>
      </w:pPr>
      <w:r>
        <w:rPr>
          <w:rFonts w:cs="TimesNewRomanPSMT"/>
          <w:b w:val="0"/>
        </w:rPr>
        <w:t>P</w:t>
      </w:r>
      <w:r w:rsidR="009F6F36" w:rsidRPr="00543D5F">
        <w:rPr>
          <w:rFonts w:cs="TimesNewRomanPSMT"/>
          <w:b w:val="0"/>
        </w:rPr>
        <w:t>erdas por imp</w:t>
      </w:r>
      <w:r w:rsidR="008F08DA" w:rsidRPr="00543D5F">
        <w:rPr>
          <w:rFonts w:cs="TimesNewRomanPSMT"/>
          <w:b w:val="0"/>
        </w:rPr>
        <w:t xml:space="preserve">aridade em </w:t>
      </w:r>
      <w:r w:rsidR="008554AA" w:rsidRPr="00543D5F">
        <w:rPr>
          <w:rFonts w:cs="TimesNewRomanPSMT"/>
          <w:b w:val="0"/>
        </w:rPr>
        <w:t>activo</w:t>
      </w:r>
      <w:r w:rsidR="008F08DA" w:rsidRPr="00543D5F">
        <w:rPr>
          <w:rFonts w:cs="TimesNewRomanPSMT"/>
          <w:b w:val="0"/>
        </w:rPr>
        <w:t xml:space="preserve">s revalorizados </w:t>
      </w:r>
      <w:r w:rsidR="009F6F36" w:rsidRPr="00543D5F">
        <w:rPr>
          <w:rFonts w:cs="TimesNewRomanPSMT"/>
          <w:b w:val="0"/>
        </w:rPr>
        <w:t>reconhecidas</w:t>
      </w:r>
      <w:r w:rsidR="008F08DA" w:rsidRPr="00543D5F">
        <w:rPr>
          <w:rFonts w:cs="TimesNewRomanPSMT"/>
          <w:b w:val="0"/>
        </w:rPr>
        <w:t xml:space="preserve"> </w:t>
      </w:r>
      <w:r w:rsidR="00C30092" w:rsidRPr="00543D5F">
        <w:rPr>
          <w:rFonts w:cs="TimesNewRomanPSMT"/>
          <w:b w:val="0"/>
        </w:rPr>
        <w:t>directamente</w:t>
      </w:r>
      <w:r w:rsidR="009632D8">
        <w:rPr>
          <w:rFonts w:cs="TimesNewRomanPSMT"/>
          <w:b w:val="0"/>
        </w:rPr>
        <w:t xml:space="preserve"> no capital próprio:</w:t>
      </w:r>
    </w:p>
    <w:bookmarkStart w:id="17" w:name="_MON_1546426982"/>
    <w:bookmarkEnd w:id="17"/>
    <w:p w:rsidR="00C30092" w:rsidRPr="00543D5F" w:rsidRDefault="009632D8" w:rsidP="00F26AB2">
      <w:pPr>
        <w:autoSpaceDE w:val="0"/>
        <w:autoSpaceDN w:val="0"/>
        <w:adjustRightInd w:val="0"/>
        <w:rPr>
          <w:rFonts w:cs="TimesNewRomanPSMT"/>
          <w:sz w:val="16"/>
          <w:szCs w:val="16"/>
        </w:rPr>
      </w:pPr>
      <w:r w:rsidRPr="00543D5F">
        <w:rPr>
          <w:sz w:val="16"/>
          <w:szCs w:val="16"/>
        </w:rPr>
        <w:object w:dxaOrig="9621" w:dyaOrig="5231">
          <v:shape id="_x0000_i1052" type="#_x0000_t75" style="width:480.75pt;height:261.75pt" o:ole="" o:preferrelative="f">
            <v:imagedata r:id="rId45" o:title=""/>
            <o:lock v:ext="edit" aspectratio="f"/>
          </v:shape>
          <o:OLEObject Type="Embed" ProgID="Excel.Sheet.12" ShapeID="_x0000_i1052" DrawAspect="Content" ObjectID="_1546434579" r:id="rId46"/>
        </w:object>
      </w:r>
    </w:p>
    <w:p w:rsidR="007A7F9C" w:rsidRDefault="007A7F9C" w:rsidP="007A7F9C">
      <w:pPr>
        <w:pStyle w:val="PargrafodaLista"/>
        <w:autoSpaceDE w:val="0"/>
        <w:autoSpaceDN w:val="0"/>
        <w:adjustRightInd w:val="0"/>
        <w:ind w:left="72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Principais aconteciment</w:t>
      </w:r>
      <w:r w:rsidR="008F08DA" w:rsidRPr="00543D5F">
        <w:rPr>
          <w:rFonts w:cs="TimesNewRomanPSMT"/>
          <w:b w:val="0"/>
        </w:rPr>
        <w:t xml:space="preserve">os e circunstâncias que levaram </w:t>
      </w:r>
      <w:r w:rsidRPr="00543D5F">
        <w:rPr>
          <w:rFonts w:cs="TimesNewRomanPSMT"/>
          <w:b w:val="0"/>
        </w:rPr>
        <w:t>ao reconhecim</w:t>
      </w:r>
      <w:r w:rsidR="008F08DA" w:rsidRPr="00543D5F">
        <w:rPr>
          <w:rFonts w:cs="TimesNewRomanPSMT"/>
          <w:b w:val="0"/>
        </w:rPr>
        <w:t xml:space="preserve">ento de perdas por imparidade e </w:t>
      </w:r>
      <w:r w:rsidRPr="00543D5F">
        <w:rPr>
          <w:rFonts w:cs="TimesNewRomanPSMT"/>
          <w:b w:val="0"/>
        </w:rPr>
        <w:t>reversões de perdas por imparidade.</w:t>
      </w:r>
    </w:p>
    <w:p w:rsidR="00C01946" w:rsidRPr="00543D5F" w:rsidRDefault="00C0194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7A7F9C">
        <w:rPr>
          <w:rFonts w:cs="TimesNewRomanPSMT"/>
          <w:b w:val="0"/>
        </w:rPr>
        <w:t>P</w:t>
      </w:r>
      <w:r w:rsidRPr="00543D5F">
        <w:rPr>
          <w:rFonts w:cs="TimesNewRomanPSMT"/>
          <w:b w:val="0"/>
        </w:rPr>
        <w:t>erda material por imparidade reconhecida</w:t>
      </w:r>
      <w:r w:rsidR="00C01946" w:rsidRPr="00543D5F">
        <w:rPr>
          <w:rFonts w:cs="TimesNewRomanPSMT"/>
          <w:b w:val="0"/>
        </w:rPr>
        <w:t xml:space="preserve"> </w:t>
      </w:r>
      <w:r w:rsidRPr="00543D5F">
        <w:rPr>
          <w:rFonts w:cs="TimesNewRomanPSMT"/>
          <w:b w:val="0"/>
        </w:rPr>
        <w:t xml:space="preserve">ou revertida durante o período para um </w:t>
      </w:r>
      <w:r w:rsidR="008554AA" w:rsidRPr="00543D5F">
        <w:rPr>
          <w:rFonts w:cs="TimesNewRomanPSMT"/>
          <w:b w:val="0"/>
        </w:rPr>
        <w:t>activo</w:t>
      </w:r>
      <w:r w:rsidR="00C01946" w:rsidRPr="00543D5F">
        <w:rPr>
          <w:rFonts w:cs="TimesNewRomanPSMT"/>
          <w:b w:val="0"/>
        </w:rPr>
        <w:t xml:space="preserve"> </w:t>
      </w:r>
      <w:r w:rsidRPr="00543D5F">
        <w:rPr>
          <w:rFonts w:cs="TimesNewRomanPSMT"/>
          <w:b w:val="0"/>
        </w:rPr>
        <w:t xml:space="preserve">individual (incluindo </w:t>
      </w:r>
      <w:r w:rsidRPr="00543D5F">
        <w:rPr>
          <w:rFonts w:cs="TimesNewRomanPS-ItalicMT"/>
          <w:b w:val="0"/>
          <w:iCs/>
        </w:rPr>
        <w:t>goodwill</w:t>
      </w:r>
      <w:r w:rsidRPr="00543D5F">
        <w:rPr>
          <w:rFonts w:cs="TimesNewRomanPSMT"/>
          <w:b w:val="0"/>
        </w:rPr>
        <w:t>), ou para uma unidade</w:t>
      </w:r>
      <w:r w:rsidR="00C01946" w:rsidRPr="00543D5F">
        <w:rPr>
          <w:rFonts w:cs="TimesNewRomanPSMT"/>
          <w:b w:val="0"/>
        </w:rPr>
        <w:t xml:space="preserve"> </w:t>
      </w:r>
      <w:r w:rsidRPr="00543D5F">
        <w:rPr>
          <w:rFonts w:cs="TimesNewRomanPSMT"/>
          <w:b w:val="0"/>
        </w:rPr>
        <w:t>geradora de caixa:</w:t>
      </w:r>
    </w:p>
    <w:p w:rsidR="00D91A13" w:rsidRPr="00543D5F" w:rsidRDefault="00D91A13" w:rsidP="00F26AB2">
      <w:pPr>
        <w:pStyle w:val="PargrafodaLista"/>
        <w:autoSpaceDE w:val="0"/>
        <w:autoSpaceDN w:val="0"/>
        <w:adjustRightInd w:val="0"/>
        <w:ind w:left="360" w:firstLine="0"/>
        <w:rPr>
          <w:rFonts w:cs="TimesNewRomanPSMT"/>
          <w:b w:val="0"/>
        </w:rPr>
      </w:pPr>
    </w:p>
    <w:p w:rsidR="00D91A13" w:rsidRPr="00543D5F" w:rsidRDefault="00D91A13"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do activo</w:t>
      </w:r>
      <w:r w:rsidR="009632D8">
        <w:rPr>
          <w:rFonts w:cs="TimesNewRomanPSMT"/>
          <w:b w:val="0"/>
        </w:rPr>
        <w:t>.</w:t>
      </w:r>
    </w:p>
    <w:p w:rsidR="00A364E5" w:rsidRPr="00543D5F" w:rsidRDefault="00A364E5" w:rsidP="00F26AB2">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Acontecimentos e circunstâncias que conduziram</w:t>
      </w:r>
      <w:r w:rsidR="00C01946" w:rsidRPr="00543D5F">
        <w:rPr>
          <w:rFonts w:cs="TimesNewRomanPSMT"/>
          <w:b w:val="0"/>
        </w:rPr>
        <w:t xml:space="preserve"> </w:t>
      </w:r>
      <w:r w:rsidRPr="00543D5F">
        <w:rPr>
          <w:rFonts w:cs="TimesNewRomanPSMT"/>
          <w:b w:val="0"/>
        </w:rPr>
        <w:t>ao reconhecimento ou r</w:t>
      </w:r>
      <w:r w:rsidR="00D91A13" w:rsidRPr="00543D5F">
        <w:rPr>
          <w:rFonts w:cs="TimesNewRomanPSMT"/>
          <w:b w:val="0"/>
        </w:rPr>
        <w:t>eversão de perda por imparidade</w:t>
      </w:r>
      <w:r w:rsidR="009632D8">
        <w:rPr>
          <w:rFonts w:cs="TimesNewRomanPSMT"/>
          <w:b w:val="0"/>
        </w:rPr>
        <w:t>.</w:t>
      </w:r>
    </w:p>
    <w:p w:rsidR="00A364E5" w:rsidRPr="00543D5F" w:rsidRDefault="00A364E5" w:rsidP="00F26AB2">
      <w:pPr>
        <w:pStyle w:val="PargrafodaLista"/>
        <w:autoSpaceDE w:val="0"/>
        <w:autoSpaceDN w:val="0"/>
        <w:adjustRightInd w:val="0"/>
        <w:ind w:left="360" w:firstLine="0"/>
        <w:rPr>
          <w:rFonts w:cs="TimesNewRomanPSMT"/>
          <w:b w:val="0"/>
        </w:rPr>
      </w:pPr>
    </w:p>
    <w:p w:rsidR="00A364E5"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de perda por imparidade reconhecida ou</w:t>
      </w:r>
      <w:r w:rsidR="00C01946" w:rsidRPr="00543D5F">
        <w:rPr>
          <w:rFonts w:cs="TimesNewRomanPSMT"/>
          <w:b w:val="0"/>
        </w:rPr>
        <w:t xml:space="preserve"> </w:t>
      </w:r>
      <w:r w:rsidRPr="00543D5F">
        <w:rPr>
          <w:rFonts w:cs="TimesNewRomanPSMT"/>
          <w:b w:val="0"/>
        </w:rPr>
        <w:t>revertida</w:t>
      </w:r>
      <w:r w:rsidR="009632D8">
        <w:rPr>
          <w:rFonts w:cs="TimesNewRomanPSMT"/>
          <w:b w:val="0"/>
        </w:rPr>
        <w:t>.</w:t>
      </w:r>
    </w:p>
    <w:p w:rsidR="00D91A13" w:rsidRPr="00543D5F" w:rsidRDefault="00D91A13" w:rsidP="00F26AB2">
      <w:pPr>
        <w:pStyle w:val="PargrafodaLista"/>
        <w:autoSpaceDE w:val="0"/>
        <w:autoSpaceDN w:val="0"/>
        <w:adjustRightInd w:val="0"/>
        <w:ind w:left="720" w:firstLine="0"/>
        <w:rPr>
          <w:rFonts w:cs="TimesNewRomanPSMT"/>
          <w:b w:val="0"/>
        </w:rPr>
      </w:pPr>
    </w:p>
    <w:p w:rsidR="00D91A13" w:rsidRPr="007A7F9C" w:rsidRDefault="007A7F9C" w:rsidP="007A7F9C">
      <w:pPr>
        <w:autoSpaceDE w:val="0"/>
        <w:autoSpaceDN w:val="0"/>
        <w:adjustRightInd w:val="0"/>
        <w:rPr>
          <w:rFonts w:cs="TimesNewRomanPSMT"/>
          <w:sz w:val="16"/>
          <w:szCs w:val="16"/>
        </w:rPr>
      </w:pPr>
      <w:r w:rsidRPr="007A7F9C">
        <w:rPr>
          <w:rFonts w:cs="TimesNewRomanPSMT"/>
          <w:sz w:val="16"/>
          <w:szCs w:val="16"/>
        </w:rPr>
        <w:t xml:space="preserve">Repetir esta informação para outros </w:t>
      </w:r>
      <w:r w:rsidR="00D91A13" w:rsidRPr="007A7F9C">
        <w:rPr>
          <w:rFonts w:cs="TimesNewRomanPSMT"/>
          <w:sz w:val="16"/>
          <w:szCs w:val="16"/>
        </w:rPr>
        <w:t>activo</w:t>
      </w:r>
      <w:r w:rsidRPr="007A7F9C">
        <w:rPr>
          <w:rFonts w:cs="TimesNewRomanPSMT"/>
          <w:sz w:val="16"/>
          <w:szCs w:val="16"/>
        </w:rPr>
        <w:t>s em imparidade</w:t>
      </w:r>
      <w:r w:rsidR="009632D8">
        <w:rPr>
          <w:rFonts w:cs="TimesNewRomanPSMT"/>
          <w:sz w:val="16"/>
          <w:szCs w:val="16"/>
        </w:rPr>
        <w:t>.</w:t>
      </w:r>
    </w:p>
    <w:p w:rsidR="00D91A13" w:rsidRPr="007A7F9C" w:rsidRDefault="00D91A13" w:rsidP="007A7F9C">
      <w:pPr>
        <w:autoSpaceDE w:val="0"/>
        <w:autoSpaceDN w:val="0"/>
        <w:adjustRightInd w:val="0"/>
        <w:rPr>
          <w:rFonts w:cs="TimesNewRomanPSMT"/>
        </w:rPr>
      </w:pPr>
    </w:p>
    <w:p w:rsidR="00D91A13" w:rsidRPr="00543D5F" w:rsidRDefault="007A7F9C" w:rsidP="00F26AB2">
      <w:pPr>
        <w:pStyle w:val="PargrafodaLista"/>
        <w:numPr>
          <w:ilvl w:val="2"/>
          <w:numId w:val="35"/>
        </w:numPr>
        <w:autoSpaceDE w:val="0"/>
        <w:autoSpaceDN w:val="0"/>
        <w:adjustRightInd w:val="0"/>
        <w:rPr>
          <w:rFonts w:cs="TimesNewRomanPSMT"/>
          <w:b w:val="0"/>
        </w:rPr>
      </w:pPr>
      <w:r>
        <w:rPr>
          <w:rFonts w:cs="TimesNewRomanPSMT"/>
          <w:b w:val="0"/>
        </w:rPr>
        <w:t>A</w:t>
      </w:r>
      <w:r w:rsidR="009F6F36" w:rsidRPr="00543D5F">
        <w:rPr>
          <w:rFonts w:cs="TimesNewRomanPSMT"/>
          <w:b w:val="0"/>
        </w:rPr>
        <w:t xml:space="preserve">lteração na agregação de </w:t>
      </w:r>
      <w:r w:rsidR="008554AA" w:rsidRPr="00543D5F">
        <w:rPr>
          <w:rFonts w:cs="TimesNewRomanPSMT"/>
          <w:b w:val="0"/>
        </w:rPr>
        <w:t>activo</w:t>
      </w:r>
      <w:r w:rsidR="009F6F36" w:rsidRPr="00543D5F">
        <w:rPr>
          <w:rFonts w:cs="TimesNewRomanPSMT"/>
          <w:b w:val="0"/>
        </w:rPr>
        <w:t>s</w:t>
      </w:r>
      <w:r w:rsidR="00C01946" w:rsidRPr="00543D5F">
        <w:rPr>
          <w:rFonts w:cs="TimesNewRomanPSMT"/>
          <w:b w:val="0"/>
        </w:rPr>
        <w:t xml:space="preserve"> </w:t>
      </w:r>
      <w:r w:rsidR="009F6F36" w:rsidRPr="00543D5F">
        <w:rPr>
          <w:rFonts w:cs="TimesNewRomanPSMT"/>
          <w:b w:val="0"/>
        </w:rPr>
        <w:t>relativa à identificação da unidade geradora de caixa</w:t>
      </w:r>
      <w:r w:rsidR="00C01946" w:rsidRPr="00543D5F">
        <w:rPr>
          <w:rFonts w:cs="TimesNewRomanPSMT"/>
          <w:b w:val="0"/>
        </w:rPr>
        <w:t xml:space="preserve"> </w:t>
      </w:r>
      <w:r w:rsidR="009F6F36" w:rsidRPr="00543D5F">
        <w:rPr>
          <w:rFonts w:cs="TimesNewRomanPSMT"/>
          <w:b w:val="0"/>
        </w:rPr>
        <w:t>desde a estimativa anterior da quantia recuperável (se a</w:t>
      </w:r>
      <w:r w:rsidR="00C01946" w:rsidRPr="00543D5F">
        <w:rPr>
          <w:rFonts w:cs="TimesNewRomanPSMT"/>
          <w:b w:val="0"/>
        </w:rPr>
        <w:t xml:space="preserve"> </w:t>
      </w:r>
      <w:r w:rsidR="009F6F36" w:rsidRPr="00543D5F">
        <w:rPr>
          <w:rFonts w:cs="TimesNewRomanPSMT"/>
          <w:b w:val="0"/>
        </w:rPr>
        <w:t>houver) da unidade geradora de caixa, quando aplicável:</w:t>
      </w:r>
    </w:p>
    <w:p w:rsidR="00D91A13" w:rsidRPr="00543D5F" w:rsidRDefault="00D91A13" w:rsidP="00F26AB2">
      <w:pPr>
        <w:pStyle w:val="PargrafodaLista"/>
        <w:autoSpaceDE w:val="0"/>
        <w:autoSpaceDN w:val="0"/>
        <w:adjustRightInd w:val="0"/>
        <w:ind w:left="1080" w:firstLine="0"/>
        <w:rPr>
          <w:rFonts w:cs="TimesNewRomanPSMT"/>
          <w:b w:val="0"/>
        </w:rPr>
      </w:pPr>
    </w:p>
    <w:p w:rsidR="00D91A13"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Descrição da maneira corrente e anterior de agregar</w:t>
      </w:r>
      <w:r w:rsidR="00C01946" w:rsidRPr="00543D5F">
        <w:rPr>
          <w:rFonts w:cs="TimesNewRomanPSMT"/>
          <w:b w:val="0"/>
        </w:rPr>
        <w:t xml:space="preserve"> </w:t>
      </w:r>
      <w:r w:rsidR="008554AA" w:rsidRPr="00543D5F">
        <w:rPr>
          <w:rFonts w:cs="TimesNewRomanPSMT"/>
          <w:b w:val="0"/>
        </w:rPr>
        <w:t>activo</w:t>
      </w:r>
      <w:r w:rsidRPr="00543D5F">
        <w:rPr>
          <w:rFonts w:cs="TimesNewRomanPSMT"/>
          <w:b w:val="0"/>
        </w:rPr>
        <w:t>s</w:t>
      </w:r>
      <w:r w:rsidR="009632D8">
        <w:rPr>
          <w:rFonts w:cs="TimesNewRomanPSMT"/>
          <w:b w:val="0"/>
        </w:rPr>
        <w:t>.</w:t>
      </w:r>
    </w:p>
    <w:p w:rsidR="00D91A13" w:rsidRPr="00543D5F" w:rsidRDefault="00D91A13" w:rsidP="00F26AB2">
      <w:pPr>
        <w:pStyle w:val="PargrafodaLista"/>
        <w:autoSpaceDE w:val="0"/>
        <w:autoSpaceDN w:val="0"/>
        <w:adjustRightInd w:val="0"/>
        <w:ind w:left="1080" w:firstLine="0"/>
        <w:rPr>
          <w:rFonts w:cs="TimesNewRomanPSMT"/>
          <w:b w:val="0"/>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Razões para alterar a maneira como é identificada</w:t>
      </w:r>
      <w:r w:rsidR="00C01946" w:rsidRPr="00543D5F">
        <w:rPr>
          <w:rFonts w:cs="TimesNewRomanPSMT"/>
          <w:b w:val="0"/>
        </w:rPr>
        <w:t xml:space="preserve"> </w:t>
      </w:r>
      <w:r w:rsidRPr="00543D5F">
        <w:rPr>
          <w:rFonts w:cs="TimesNewRomanPSMT"/>
          <w:b w:val="0"/>
        </w:rPr>
        <w:t>a unidade geradora de caixa</w:t>
      </w:r>
      <w:r w:rsidR="009632D8">
        <w:rPr>
          <w:rFonts w:cs="TimesNewRomanPSMT"/>
          <w:b w:val="0"/>
        </w:rPr>
        <w:t>.</w:t>
      </w:r>
    </w:p>
    <w:p w:rsidR="00A364E5" w:rsidRPr="00543D5F" w:rsidRDefault="00A364E5" w:rsidP="00F26AB2">
      <w:pPr>
        <w:pStyle w:val="PargrafodaLista"/>
        <w:autoSpaceDE w:val="0"/>
        <w:autoSpaceDN w:val="0"/>
        <w:adjustRightInd w:val="0"/>
        <w:ind w:left="360" w:firstLine="0"/>
        <w:rPr>
          <w:rFonts w:cs="TimesNewRomanPSMT"/>
          <w:b w:val="0"/>
        </w:rPr>
      </w:pPr>
    </w:p>
    <w:p w:rsidR="00F12415"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Indicação sobre se a quantia recuperável do </w:t>
      </w:r>
      <w:r w:rsidR="008554AA" w:rsidRPr="00543D5F">
        <w:rPr>
          <w:rFonts w:cs="TimesNewRomanPSMT"/>
          <w:b w:val="0"/>
        </w:rPr>
        <w:t>activo</w:t>
      </w:r>
      <w:r w:rsidR="00C01946" w:rsidRPr="00543D5F">
        <w:rPr>
          <w:rFonts w:cs="TimesNewRomanPSMT"/>
          <w:b w:val="0"/>
        </w:rPr>
        <w:t xml:space="preserve"> </w:t>
      </w:r>
      <w:r w:rsidRPr="00543D5F">
        <w:rPr>
          <w:rFonts w:cs="TimesNewRomanPSMT"/>
          <w:b w:val="0"/>
        </w:rPr>
        <w:t>(unidade geradora de caixa) é o seu justo valor menos os</w:t>
      </w:r>
      <w:r w:rsidR="00A364E5" w:rsidRPr="00543D5F">
        <w:rPr>
          <w:rFonts w:cs="TimesNewRomanPSMT"/>
          <w:b w:val="0"/>
        </w:rPr>
        <w:t xml:space="preserve"> </w:t>
      </w:r>
      <w:r w:rsidRPr="00543D5F">
        <w:rPr>
          <w:rFonts w:cs="TimesNewRomanPSMT"/>
          <w:b w:val="0"/>
        </w:rPr>
        <w:t>custos de alienação ou o seu valor de uso</w:t>
      </w:r>
      <w:r w:rsidR="009632D8">
        <w:rPr>
          <w:rFonts w:cs="TimesNewRomanPSMT"/>
          <w:b w:val="0"/>
        </w:rPr>
        <w:t>.</w:t>
      </w:r>
    </w:p>
    <w:p w:rsidR="00F12415" w:rsidRPr="00543D5F" w:rsidRDefault="00F12415" w:rsidP="00F26AB2">
      <w:pPr>
        <w:pStyle w:val="PargrafodaLista"/>
        <w:autoSpaceDE w:val="0"/>
        <w:autoSpaceDN w:val="0"/>
        <w:adjustRightInd w:val="0"/>
        <w:ind w:left="720" w:firstLine="0"/>
        <w:rPr>
          <w:rFonts w:cs="TimesNewRomanPSMT"/>
          <w:b w:val="0"/>
        </w:rPr>
      </w:pPr>
    </w:p>
    <w:p w:rsidR="00F12415"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Base usada para determinar o justo valor menos os</w:t>
      </w:r>
      <w:r w:rsidR="00C01946" w:rsidRPr="00543D5F">
        <w:rPr>
          <w:rFonts w:cs="TimesNewRomanPSMT"/>
          <w:b w:val="0"/>
        </w:rPr>
        <w:t xml:space="preserve"> </w:t>
      </w:r>
      <w:r w:rsidRPr="00543D5F">
        <w:rPr>
          <w:rFonts w:cs="TimesNewRomanPSMT"/>
          <w:b w:val="0"/>
        </w:rPr>
        <w:t>custos de alienação (tal como, se o justo valor foi determinado</w:t>
      </w:r>
      <w:r w:rsidR="00C01946" w:rsidRPr="00543D5F">
        <w:rPr>
          <w:rFonts w:cs="TimesNewRomanPSMT"/>
          <w:b w:val="0"/>
        </w:rPr>
        <w:t xml:space="preserve"> </w:t>
      </w:r>
      <w:r w:rsidRPr="00543D5F">
        <w:rPr>
          <w:rFonts w:cs="TimesNewRomanPSMT"/>
          <w:b w:val="0"/>
        </w:rPr>
        <w:t xml:space="preserve">por referência a um mercado </w:t>
      </w:r>
      <w:r w:rsidR="008554AA" w:rsidRPr="00543D5F">
        <w:rPr>
          <w:rFonts w:cs="TimesNewRomanPSMT"/>
          <w:b w:val="0"/>
        </w:rPr>
        <w:t>activo</w:t>
      </w:r>
      <w:r w:rsidR="009632D8">
        <w:rPr>
          <w:rFonts w:cs="TimesNewRomanPSMT"/>
          <w:b w:val="0"/>
        </w:rPr>
        <w:t>.</w:t>
      </w:r>
    </w:p>
    <w:p w:rsidR="00F12415" w:rsidRPr="00543D5F" w:rsidRDefault="00F12415" w:rsidP="00F26AB2">
      <w:pPr>
        <w:pStyle w:val="PargrafodaLista"/>
        <w:autoSpaceDE w:val="0"/>
        <w:autoSpaceDN w:val="0"/>
        <w:adjustRightInd w:val="0"/>
        <w:ind w:left="1080" w:firstLine="0"/>
        <w:rPr>
          <w:rFonts w:cs="TimesNewRomanPSMT"/>
          <w:b w:val="0"/>
        </w:rPr>
      </w:pPr>
    </w:p>
    <w:p w:rsidR="004037E4"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A(s) taxa(s) de desconto usada(s) na estimativa corrente</w:t>
      </w:r>
      <w:r w:rsidR="00C01946" w:rsidRPr="00543D5F">
        <w:rPr>
          <w:rFonts w:cs="TimesNewRomanPSMT"/>
          <w:b w:val="0"/>
        </w:rPr>
        <w:t xml:space="preserve"> </w:t>
      </w:r>
      <w:r w:rsidRPr="00543D5F">
        <w:rPr>
          <w:rFonts w:cs="TimesNewRomanPSMT"/>
          <w:b w:val="0"/>
        </w:rPr>
        <w:t>e anterior (se houver) do valor de uso.</w:t>
      </w:r>
    </w:p>
    <w:p w:rsidR="004037E4" w:rsidRPr="00543D5F" w:rsidRDefault="004037E4" w:rsidP="00F26AB2">
      <w:pPr>
        <w:pStyle w:val="PargrafodaLista"/>
        <w:autoSpaceDE w:val="0"/>
        <w:autoSpaceDN w:val="0"/>
        <w:adjustRightInd w:val="0"/>
        <w:ind w:left="360" w:firstLine="0"/>
        <w:rPr>
          <w:rFonts w:cs="TimesNewRomanPSMT"/>
          <w:b w:val="0"/>
        </w:rPr>
      </w:pPr>
    </w:p>
    <w:p w:rsidR="009632D8" w:rsidRDefault="009632D8" w:rsidP="00F26AB2">
      <w:pPr>
        <w:pStyle w:val="PargrafodaLista"/>
        <w:numPr>
          <w:ilvl w:val="3"/>
          <w:numId w:val="35"/>
        </w:numPr>
        <w:autoSpaceDE w:val="0"/>
        <w:autoSpaceDN w:val="0"/>
        <w:adjustRightInd w:val="0"/>
        <w:rPr>
          <w:rFonts w:cs="TimesNewRomanPSMT"/>
          <w:b w:val="0"/>
        </w:rPr>
      </w:pPr>
      <w:r>
        <w:rPr>
          <w:rFonts w:cs="TimesNewRomanPSMT"/>
          <w:b w:val="0"/>
        </w:rPr>
        <w:t>Impossibilidade de determinar o justo valor com fiabilidade:</w:t>
      </w:r>
    </w:p>
    <w:p w:rsidR="009632D8" w:rsidRPr="009632D8" w:rsidRDefault="009632D8" w:rsidP="009632D8">
      <w:pPr>
        <w:pStyle w:val="PargrafodaLista"/>
        <w:rPr>
          <w:rFonts w:cs="TimesNewRomanPSMT"/>
          <w:b w:val="0"/>
        </w:rPr>
      </w:pPr>
    </w:p>
    <w:p w:rsidR="004037E4" w:rsidRPr="00543D5F" w:rsidRDefault="004037E4" w:rsidP="009632D8">
      <w:pPr>
        <w:pStyle w:val="PargrafodaLista"/>
        <w:numPr>
          <w:ilvl w:val="4"/>
          <w:numId w:val="35"/>
        </w:numPr>
        <w:autoSpaceDE w:val="0"/>
        <w:autoSpaceDN w:val="0"/>
        <w:adjustRightInd w:val="0"/>
        <w:rPr>
          <w:rFonts w:cs="TimesNewRomanPSMT"/>
          <w:b w:val="0"/>
        </w:rPr>
      </w:pPr>
      <w:r w:rsidRPr="00543D5F">
        <w:rPr>
          <w:rFonts w:cs="TimesNewRomanPSMT"/>
          <w:b w:val="0"/>
        </w:rPr>
        <w:t>Descrição da propriedade de investimento</w:t>
      </w:r>
      <w:r w:rsidR="009632D8">
        <w:rPr>
          <w:rFonts w:cs="TimesNewRomanPSMT"/>
          <w:b w:val="0"/>
        </w:rPr>
        <w:t>.</w:t>
      </w:r>
    </w:p>
    <w:p w:rsidR="004037E4" w:rsidRPr="00543D5F" w:rsidRDefault="004037E4" w:rsidP="00F26AB2">
      <w:pPr>
        <w:pStyle w:val="PargrafodaLista"/>
        <w:autoSpaceDE w:val="0"/>
        <w:autoSpaceDN w:val="0"/>
        <w:adjustRightInd w:val="0"/>
        <w:ind w:left="1080" w:firstLine="0"/>
        <w:rPr>
          <w:rFonts w:cs="TimesNewRomanPSMT"/>
          <w:b w:val="0"/>
        </w:rPr>
      </w:pPr>
    </w:p>
    <w:p w:rsidR="004037E4" w:rsidRPr="00543D5F" w:rsidRDefault="004037E4" w:rsidP="009632D8">
      <w:pPr>
        <w:pStyle w:val="PargrafodaLista"/>
        <w:numPr>
          <w:ilvl w:val="5"/>
          <w:numId w:val="35"/>
        </w:numPr>
        <w:autoSpaceDE w:val="0"/>
        <w:autoSpaceDN w:val="0"/>
        <w:adjustRightInd w:val="0"/>
        <w:rPr>
          <w:rFonts w:cs="TimesNewRomanPSMT"/>
          <w:b w:val="0"/>
        </w:rPr>
      </w:pPr>
      <w:r w:rsidRPr="00543D5F">
        <w:rPr>
          <w:rFonts w:cs="TimesNewRomanPSMT"/>
          <w:b w:val="0"/>
        </w:rPr>
        <w:t>Explanação da razão pela qual o justo valor não pode ser determinado com fiabilidade</w:t>
      </w:r>
      <w:r w:rsidR="009632D8">
        <w:rPr>
          <w:rFonts w:cs="TimesNewRomanPSMT"/>
          <w:b w:val="0"/>
        </w:rPr>
        <w:t>.</w:t>
      </w:r>
    </w:p>
    <w:p w:rsidR="004037E4" w:rsidRPr="00543D5F" w:rsidRDefault="004037E4" w:rsidP="00F26AB2">
      <w:pPr>
        <w:pStyle w:val="PargrafodaLista"/>
        <w:autoSpaceDE w:val="0"/>
        <w:autoSpaceDN w:val="0"/>
        <w:adjustRightInd w:val="0"/>
        <w:ind w:left="1080" w:firstLine="0"/>
        <w:rPr>
          <w:rFonts w:cs="TimesNewRomanPSMT"/>
          <w:b w:val="0"/>
        </w:rPr>
      </w:pPr>
    </w:p>
    <w:p w:rsidR="004037E4" w:rsidRDefault="004037E4" w:rsidP="009632D8">
      <w:pPr>
        <w:pStyle w:val="PargrafodaLista"/>
        <w:numPr>
          <w:ilvl w:val="5"/>
          <w:numId w:val="35"/>
        </w:numPr>
        <w:autoSpaceDE w:val="0"/>
        <w:autoSpaceDN w:val="0"/>
        <w:adjustRightInd w:val="0"/>
        <w:rPr>
          <w:rFonts w:cs="TimesNewRomanPSMT"/>
          <w:b w:val="0"/>
        </w:rPr>
      </w:pPr>
      <w:r w:rsidRPr="00543D5F">
        <w:rPr>
          <w:rFonts w:cs="TimesNewRomanPSMT"/>
          <w:b w:val="0"/>
        </w:rPr>
        <w:t>Intervalo de estimativas dentro do qual é altamente provável que o justo valor venha a recair.</w:t>
      </w:r>
    </w:p>
    <w:p w:rsidR="009632D8" w:rsidRPr="009632D8" w:rsidRDefault="009632D8" w:rsidP="009632D8">
      <w:pPr>
        <w:pStyle w:val="PargrafodaLista"/>
        <w:rPr>
          <w:rFonts w:cs="TimesNewRomanPSMT"/>
          <w:b w:val="0"/>
        </w:rPr>
      </w:pPr>
    </w:p>
    <w:p w:rsidR="009632D8" w:rsidRPr="009632D8" w:rsidRDefault="009632D8" w:rsidP="009632D8">
      <w:pPr>
        <w:autoSpaceDE w:val="0"/>
        <w:autoSpaceDN w:val="0"/>
        <w:adjustRightInd w:val="0"/>
        <w:rPr>
          <w:rFonts w:cs="TimesNewRomanPSMT"/>
          <w:sz w:val="16"/>
          <w:szCs w:val="16"/>
        </w:rPr>
      </w:pPr>
      <w:r w:rsidRPr="009632D8">
        <w:rPr>
          <w:rFonts w:cs="TimesNewRomanPSMT"/>
          <w:sz w:val="16"/>
          <w:szCs w:val="16"/>
        </w:rPr>
        <w:t>Repetir para outros</w:t>
      </w:r>
    </w:p>
    <w:p w:rsidR="004037E4" w:rsidRPr="009632D8" w:rsidRDefault="004037E4" w:rsidP="00F26AB2">
      <w:pPr>
        <w:pStyle w:val="PargrafodaLista"/>
        <w:autoSpaceDE w:val="0"/>
        <w:autoSpaceDN w:val="0"/>
        <w:adjustRightInd w:val="0"/>
        <w:ind w:left="360" w:firstLine="0"/>
        <w:rPr>
          <w:rFonts w:cs="TimesNewRomanPSMT"/>
          <w:b w:val="0"/>
        </w:rPr>
      </w:pPr>
    </w:p>
    <w:p w:rsidR="004037E4"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Parcela do </w:t>
      </w:r>
      <w:r w:rsidRPr="00543D5F">
        <w:rPr>
          <w:rFonts w:cs="TimesNewRomanPS-ItalicMT"/>
          <w:b w:val="0"/>
          <w:iCs/>
        </w:rPr>
        <w:t xml:space="preserve">goodwill </w:t>
      </w:r>
      <w:r w:rsidRPr="00543D5F">
        <w:rPr>
          <w:rFonts w:cs="TimesNewRomanPSMT"/>
          <w:b w:val="0"/>
        </w:rPr>
        <w:t>adquirido numa concentração</w:t>
      </w:r>
      <w:r w:rsidR="00C01946" w:rsidRPr="00543D5F">
        <w:rPr>
          <w:rFonts w:cs="TimesNewRomanPSMT"/>
          <w:b w:val="0"/>
        </w:rPr>
        <w:t xml:space="preserve"> </w:t>
      </w:r>
      <w:r w:rsidRPr="00543D5F">
        <w:rPr>
          <w:rFonts w:cs="TimesNewRomanPSMT"/>
          <w:b w:val="0"/>
        </w:rPr>
        <w:t xml:space="preserve">de </w:t>
      </w:r>
      <w:r w:rsidR="004037E4" w:rsidRPr="00543D5F">
        <w:rPr>
          <w:rFonts w:cs="TimesNewRomanPSMT"/>
          <w:b w:val="0"/>
        </w:rPr>
        <w:t>actividades</w:t>
      </w:r>
      <w:r w:rsidRPr="00543D5F">
        <w:rPr>
          <w:rFonts w:cs="TimesNewRomanPSMT"/>
          <w:b w:val="0"/>
        </w:rPr>
        <w:t xml:space="preserve"> empresariais durante o período que</w:t>
      </w:r>
      <w:r w:rsidR="00C01946" w:rsidRPr="00543D5F">
        <w:rPr>
          <w:rFonts w:cs="TimesNewRomanPSMT"/>
          <w:b w:val="0"/>
        </w:rPr>
        <w:t xml:space="preserve"> </w:t>
      </w:r>
      <w:r w:rsidRPr="00543D5F">
        <w:rPr>
          <w:rFonts w:cs="TimesNewRomanPSMT"/>
          <w:b w:val="0"/>
        </w:rPr>
        <w:t>não foi imputada a uma unidade geradora de caixa (grupo</w:t>
      </w:r>
      <w:r w:rsidR="00C01946" w:rsidRPr="00543D5F">
        <w:rPr>
          <w:rFonts w:cs="TimesNewRomanPSMT"/>
          <w:b w:val="0"/>
        </w:rPr>
        <w:t xml:space="preserve"> </w:t>
      </w:r>
      <w:r w:rsidRPr="00543D5F">
        <w:rPr>
          <w:rFonts w:cs="TimesNewRomanPSMT"/>
          <w:b w:val="0"/>
        </w:rPr>
        <w:t>de unidades) à data de relato:</w:t>
      </w:r>
      <w:r w:rsidR="00C01946" w:rsidRPr="00543D5F">
        <w:rPr>
          <w:rFonts w:cs="TimesNewRomanPSMT"/>
          <w:b w:val="0"/>
        </w:rPr>
        <w:t xml:space="preserve"> </w:t>
      </w:r>
    </w:p>
    <w:p w:rsidR="004037E4" w:rsidRPr="00543D5F" w:rsidRDefault="004037E4" w:rsidP="00F26AB2">
      <w:pPr>
        <w:pStyle w:val="PargrafodaLista"/>
        <w:autoSpaceDE w:val="0"/>
        <w:autoSpaceDN w:val="0"/>
        <w:adjustRightInd w:val="0"/>
        <w:ind w:left="360" w:firstLine="0"/>
        <w:rPr>
          <w:rFonts w:cs="TimesNewRomanPSMT"/>
          <w:b w:val="0"/>
        </w:rPr>
      </w:pPr>
    </w:p>
    <w:p w:rsidR="004037E4"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Quantia do </w:t>
      </w:r>
      <w:r w:rsidRPr="00543D5F">
        <w:rPr>
          <w:rFonts w:cs="TimesNewRomanPS-ItalicMT"/>
          <w:b w:val="0"/>
          <w:iCs/>
        </w:rPr>
        <w:t xml:space="preserve">goodwill </w:t>
      </w:r>
      <w:r w:rsidRPr="00543D5F">
        <w:rPr>
          <w:rFonts w:cs="TimesNewRomanPSMT"/>
          <w:b w:val="0"/>
        </w:rPr>
        <w:t>não imputado</w:t>
      </w:r>
    </w:p>
    <w:p w:rsidR="004037E4" w:rsidRPr="00543D5F" w:rsidRDefault="004037E4" w:rsidP="00F26AB2">
      <w:pPr>
        <w:pStyle w:val="PargrafodaLista"/>
        <w:autoSpaceDE w:val="0"/>
        <w:autoSpaceDN w:val="0"/>
        <w:adjustRightInd w:val="0"/>
        <w:ind w:left="72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Razões pelas quais a quantia se mantém não imputada.</w:t>
      </w:r>
    </w:p>
    <w:p w:rsidR="000E0DE5" w:rsidRPr="00543D5F" w:rsidRDefault="000E0DE5" w:rsidP="00F26AB2">
      <w:pPr>
        <w:autoSpaceDE w:val="0"/>
        <w:autoSpaceDN w:val="0"/>
        <w:adjustRightInd w:val="0"/>
        <w:spacing w:line="240" w:lineRule="auto"/>
        <w:jc w:val="both"/>
        <w:rPr>
          <w:rFonts w:cs="TimesNewRomanPS-BoldMT"/>
          <w:bCs/>
          <w:sz w:val="16"/>
          <w:szCs w:val="16"/>
        </w:rPr>
      </w:pPr>
    </w:p>
    <w:p w:rsidR="00A364E5" w:rsidRPr="00543D5F" w:rsidRDefault="00A364E5"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Interesses em Empreendimentos Conjuntos e</w:t>
      </w:r>
      <w:r w:rsidR="000E0DE5" w:rsidRPr="00543D5F">
        <w:rPr>
          <w:rFonts w:cs="TimesNewRomanPS-BoldMT"/>
          <w:bCs/>
        </w:rPr>
        <w:t xml:space="preserve"> </w:t>
      </w:r>
      <w:r w:rsidRPr="00543D5F">
        <w:rPr>
          <w:rFonts w:cs="TimesNewRomanPS-BoldMT"/>
          <w:bCs/>
        </w:rPr>
        <w:t>Investimentos em Associadas</w:t>
      </w:r>
    </w:p>
    <w:p w:rsidR="009F740B" w:rsidRPr="00543D5F" w:rsidRDefault="009F740B"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Para os interesses em empreendimentos conjuntos:</w:t>
      </w:r>
    </w:p>
    <w:p w:rsidR="009F740B" w:rsidRPr="00543D5F" w:rsidRDefault="009F740B" w:rsidP="00F26AB2">
      <w:pPr>
        <w:autoSpaceDE w:val="0"/>
        <w:autoSpaceDN w:val="0"/>
        <w:adjustRightInd w:val="0"/>
        <w:spacing w:line="240" w:lineRule="auto"/>
        <w:jc w:val="both"/>
        <w:rPr>
          <w:rFonts w:cs="TimesNewRomanPS-ItalicMT"/>
          <w:iCs/>
          <w:sz w:val="16"/>
          <w:szCs w:val="16"/>
        </w:rPr>
      </w:pPr>
    </w:p>
    <w:p w:rsidR="00FD6A5C" w:rsidRPr="00543D5F" w:rsidRDefault="00FD6A5C" w:rsidP="00F26AB2">
      <w:pPr>
        <w:pStyle w:val="PargrafodaLista"/>
        <w:numPr>
          <w:ilvl w:val="2"/>
          <w:numId w:val="35"/>
        </w:numPr>
        <w:autoSpaceDE w:val="0"/>
        <w:autoSpaceDN w:val="0"/>
        <w:adjustRightInd w:val="0"/>
        <w:rPr>
          <w:rFonts w:cs="TimesNewRomanPSMT"/>
          <w:b w:val="0"/>
        </w:rPr>
      </w:pPr>
      <w:r w:rsidRPr="00543D5F">
        <w:rPr>
          <w:rFonts w:cs="TimesNewRomanPSMT"/>
          <w:b w:val="0"/>
        </w:rPr>
        <w:t>P</w:t>
      </w:r>
      <w:r w:rsidR="009F6F36" w:rsidRPr="00543D5F">
        <w:rPr>
          <w:rFonts w:cs="TimesNewRomanPSMT"/>
          <w:b w:val="0"/>
        </w:rPr>
        <w:t>assivos contingentes (</w:t>
      </w:r>
      <w:r w:rsidRPr="00543D5F">
        <w:rPr>
          <w:rFonts w:cs="TimesNewRomanPSMT"/>
          <w:b w:val="0"/>
        </w:rPr>
        <w:t>excepto</w:t>
      </w:r>
      <w:r w:rsidR="009F6F36" w:rsidRPr="00543D5F">
        <w:rPr>
          <w:rFonts w:cs="TimesNewRomanPSMT"/>
          <w:b w:val="0"/>
        </w:rPr>
        <w:t xml:space="preserve"> quando a probabilidade</w:t>
      </w:r>
      <w:r w:rsidR="007A7F9C">
        <w:rPr>
          <w:rFonts w:cs="TimesNewRomanPSMT"/>
          <w:b w:val="0"/>
        </w:rPr>
        <w:t xml:space="preserve"> de perda é remota)</w:t>
      </w:r>
    </w:p>
    <w:bookmarkStart w:id="18" w:name="_MON_1545821475"/>
    <w:bookmarkEnd w:id="18"/>
    <w:p w:rsidR="0014372B" w:rsidRPr="00543D5F" w:rsidRDefault="009632D8" w:rsidP="00F26AB2">
      <w:pPr>
        <w:autoSpaceDE w:val="0"/>
        <w:autoSpaceDN w:val="0"/>
        <w:adjustRightInd w:val="0"/>
        <w:rPr>
          <w:rFonts w:cs="TimesNewRomanPSMT"/>
          <w:sz w:val="16"/>
          <w:szCs w:val="16"/>
        </w:rPr>
      </w:pPr>
      <w:r w:rsidRPr="00543D5F">
        <w:rPr>
          <w:sz w:val="16"/>
          <w:szCs w:val="16"/>
        </w:rPr>
        <w:object w:dxaOrig="10101" w:dyaOrig="2276">
          <v:shape id="_x0000_i1053" type="#_x0000_t75" style="width:505.5pt;height:113.25pt" o:ole="" o:preferrelative="f">
            <v:imagedata r:id="rId47" o:title=""/>
            <o:lock v:ext="edit" aspectratio="f"/>
          </v:shape>
          <o:OLEObject Type="Embed" ProgID="Excel.Sheet.12" ShapeID="_x0000_i1053" DrawAspect="Content" ObjectID="_1546434580" r:id="rId48"/>
        </w:object>
      </w:r>
    </w:p>
    <w:p w:rsidR="00973A42" w:rsidRPr="00543D5F" w:rsidRDefault="00A7761C" w:rsidP="00F26AB2">
      <w:pPr>
        <w:pStyle w:val="PargrafodaLista"/>
        <w:numPr>
          <w:ilvl w:val="2"/>
          <w:numId w:val="35"/>
        </w:numPr>
        <w:autoSpaceDE w:val="0"/>
        <w:autoSpaceDN w:val="0"/>
        <w:adjustRightInd w:val="0"/>
        <w:rPr>
          <w:rFonts w:cs="TimesNewRomanPSMT"/>
          <w:b w:val="0"/>
        </w:rPr>
      </w:pPr>
      <w:r w:rsidRPr="00543D5F">
        <w:rPr>
          <w:rFonts w:cs="TimesNewRomanPSMT"/>
          <w:b w:val="0"/>
        </w:rPr>
        <w:t>C</w:t>
      </w:r>
      <w:r w:rsidR="009F6F36" w:rsidRPr="00543D5F">
        <w:rPr>
          <w:rFonts w:cs="TimesNewRomanPSMT"/>
          <w:b w:val="0"/>
        </w:rPr>
        <w:t>ompromissos com</w:t>
      </w:r>
      <w:r w:rsidR="00C01946" w:rsidRPr="00543D5F">
        <w:rPr>
          <w:rFonts w:cs="TimesNewRomanPSMT"/>
          <w:b w:val="0"/>
        </w:rPr>
        <w:t xml:space="preserve"> </w:t>
      </w:r>
      <w:r w:rsidR="009F6F36" w:rsidRPr="00543D5F">
        <w:rPr>
          <w:rFonts w:cs="TimesNewRomanPSMT"/>
          <w:b w:val="0"/>
        </w:rPr>
        <w:t>respeito aos interesses em empreendimentos conjuntos</w:t>
      </w:r>
      <w:r w:rsidR="00C01946" w:rsidRPr="00543D5F">
        <w:rPr>
          <w:rFonts w:cs="TimesNewRomanPSMT"/>
          <w:b w:val="0"/>
        </w:rPr>
        <w:t xml:space="preserve"> </w:t>
      </w:r>
    </w:p>
    <w:bookmarkStart w:id="19" w:name="_MON_1545823226"/>
    <w:bookmarkEnd w:id="19"/>
    <w:p w:rsidR="00973A42" w:rsidRPr="00543D5F" w:rsidRDefault="009632D8" w:rsidP="00F26AB2">
      <w:pPr>
        <w:autoSpaceDE w:val="0"/>
        <w:autoSpaceDN w:val="0"/>
        <w:adjustRightInd w:val="0"/>
        <w:spacing w:line="240" w:lineRule="auto"/>
        <w:jc w:val="both"/>
        <w:rPr>
          <w:rFonts w:cs="TimesNewRomanPSMT"/>
          <w:sz w:val="16"/>
          <w:szCs w:val="16"/>
        </w:rPr>
      </w:pPr>
      <w:r w:rsidRPr="00543D5F">
        <w:rPr>
          <w:sz w:val="16"/>
          <w:szCs w:val="16"/>
        </w:rPr>
        <w:object w:dxaOrig="9338" w:dyaOrig="2276">
          <v:shape id="_x0000_i1054" type="#_x0000_t75" style="width:466.5pt;height:113.25pt" o:ole="" o:preferrelative="f">
            <v:imagedata r:id="rId49" o:title=""/>
            <o:lock v:ext="edit" aspectratio="f"/>
          </v:shape>
          <o:OLEObject Type="Embed" ProgID="Excel.Sheet.12" ShapeID="_x0000_i1054" DrawAspect="Content" ObjectID="_1546434581" r:id="rId50"/>
        </w:object>
      </w:r>
    </w:p>
    <w:p w:rsidR="00973A42" w:rsidRPr="00543D5F" w:rsidRDefault="00973A42" w:rsidP="00F26AB2">
      <w:pPr>
        <w:autoSpaceDE w:val="0"/>
        <w:autoSpaceDN w:val="0"/>
        <w:adjustRightInd w:val="0"/>
        <w:spacing w:line="240" w:lineRule="auto"/>
        <w:jc w:val="both"/>
        <w:rPr>
          <w:rFonts w:cs="TimesNewRomanPSMT"/>
          <w:sz w:val="16"/>
          <w:szCs w:val="16"/>
        </w:rPr>
      </w:pPr>
    </w:p>
    <w:p w:rsidR="009F740B"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Listagem e descrição de interesses em empreendimentos</w:t>
      </w:r>
      <w:r w:rsidR="00C01946" w:rsidRPr="00543D5F">
        <w:rPr>
          <w:rFonts w:cs="TimesNewRomanPSMT"/>
          <w:b w:val="0"/>
        </w:rPr>
        <w:t xml:space="preserve"> </w:t>
      </w:r>
      <w:r w:rsidRPr="00543D5F">
        <w:rPr>
          <w:rFonts w:cs="TimesNewRomanPSMT"/>
          <w:b w:val="0"/>
        </w:rPr>
        <w:t>conjuntos signific</w:t>
      </w:r>
      <w:r w:rsidR="00A7761C" w:rsidRPr="00543D5F">
        <w:rPr>
          <w:rFonts w:cs="TimesNewRomanPSMT"/>
          <w:b w:val="0"/>
        </w:rPr>
        <w:t>a</w:t>
      </w:r>
      <w:r w:rsidR="008554AA" w:rsidRPr="00543D5F">
        <w:rPr>
          <w:rFonts w:cs="TimesNewRomanPSMT"/>
          <w:b w:val="0"/>
        </w:rPr>
        <w:t>tivo</w:t>
      </w:r>
      <w:r w:rsidRPr="00543D5F">
        <w:rPr>
          <w:rFonts w:cs="TimesNewRomanPSMT"/>
          <w:b w:val="0"/>
        </w:rPr>
        <w:t>s</w:t>
      </w:r>
      <w:r w:rsidR="009632D8">
        <w:rPr>
          <w:rFonts w:cs="TimesNewRomanPSMT"/>
          <w:b w:val="0"/>
        </w:rPr>
        <w:t>.</w:t>
      </w:r>
    </w:p>
    <w:p w:rsidR="00A7761C" w:rsidRPr="00543D5F" w:rsidRDefault="00A7761C" w:rsidP="00F26AB2">
      <w:pPr>
        <w:pStyle w:val="PargrafodaLista"/>
        <w:autoSpaceDE w:val="0"/>
        <w:autoSpaceDN w:val="0"/>
        <w:adjustRightInd w:val="0"/>
        <w:ind w:left="72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Proporção do interesse de propriedade detido em</w:t>
      </w:r>
      <w:r w:rsidR="00FD37A4" w:rsidRPr="00543D5F">
        <w:rPr>
          <w:rFonts w:cs="TimesNewRomanPSMT"/>
          <w:b w:val="0"/>
        </w:rPr>
        <w:t xml:space="preserve"> </w:t>
      </w:r>
      <w:r w:rsidRPr="00543D5F">
        <w:rPr>
          <w:rFonts w:cs="TimesNewRomanPSMT"/>
          <w:b w:val="0"/>
        </w:rPr>
        <w:t>entidades conjuntamente controladas;</w:t>
      </w:r>
    </w:p>
    <w:p w:rsidR="009F740B" w:rsidRPr="00543D5F" w:rsidRDefault="009F740B" w:rsidP="00F26AB2">
      <w:pPr>
        <w:autoSpaceDE w:val="0"/>
        <w:autoSpaceDN w:val="0"/>
        <w:adjustRightInd w:val="0"/>
        <w:spacing w:line="240" w:lineRule="auto"/>
        <w:jc w:val="both"/>
        <w:rPr>
          <w:rFonts w:cs="TimesNewRomanPSMT"/>
          <w:sz w:val="16"/>
          <w:szCs w:val="16"/>
        </w:rPr>
      </w:pPr>
    </w:p>
    <w:p w:rsidR="005B2C14" w:rsidRPr="00543D5F" w:rsidRDefault="005B2C14" w:rsidP="00F26AB2">
      <w:pPr>
        <w:pStyle w:val="PargrafodaLista"/>
        <w:numPr>
          <w:ilvl w:val="2"/>
          <w:numId w:val="35"/>
        </w:numPr>
        <w:autoSpaceDE w:val="0"/>
        <w:autoSpaceDN w:val="0"/>
        <w:adjustRightInd w:val="0"/>
        <w:rPr>
          <w:rFonts w:cs="TimesNewRomanPSMT"/>
          <w:b w:val="0"/>
        </w:rPr>
      </w:pPr>
      <w:r w:rsidRPr="00543D5F">
        <w:rPr>
          <w:rFonts w:cs="TimesNewRomanPSMT"/>
          <w:b w:val="0"/>
        </w:rPr>
        <w:t>R</w:t>
      </w:r>
      <w:r w:rsidR="009F6F36" w:rsidRPr="00543D5F">
        <w:rPr>
          <w:rFonts w:cs="TimesNewRomanPSMT"/>
          <w:b w:val="0"/>
        </w:rPr>
        <w:t>elato linha a linha</w:t>
      </w:r>
      <w:r w:rsidR="00FD37A4" w:rsidRPr="00543D5F">
        <w:rPr>
          <w:rFonts w:cs="TimesNewRomanPSMT"/>
          <w:b w:val="0"/>
        </w:rPr>
        <w:t xml:space="preserve"> </w:t>
      </w:r>
      <w:r w:rsidR="009F6F36" w:rsidRPr="00543D5F">
        <w:rPr>
          <w:rFonts w:cs="TimesNewRomanPSMT"/>
          <w:b w:val="0"/>
        </w:rPr>
        <w:t>para a consolidação proporcio</w:t>
      </w:r>
      <w:r w:rsidR="00FD37A4" w:rsidRPr="00543D5F">
        <w:rPr>
          <w:rFonts w:cs="TimesNewRomanPSMT"/>
          <w:b w:val="0"/>
        </w:rPr>
        <w:t xml:space="preserve">nal ou o método da equivalência </w:t>
      </w:r>
      <w:r w:rsidR="009F6F36" w:rsidRPr="00543D5F">
        <w:rPr>
          <w:rFonts w:cs="TimesNewRomanPSMT"/>
          <w:b w:val="0"/>
        </w:rPr>
        <w:t>patrimonial:</w:t>
      </w:r>
      <w:r w:rsidR="009F740B" w:rsidRPr="00543D5F">
        <w:rPr>
          <w:rFonts w:cs="TimesNewRomanPSMT"/>
          <w:b w:val="0"/>
        </w:rPr>
        <w:t xml:space="preserve"> </w:t>
      </w:r>
    </w:p>
    <w:p w:rsidR="005B2C14" w:rsidRPr="00543D5F" w:rsidRDefault="005B2C14" w:rsidP="00F26AB2">
      <w:pPr>
        <w:pStyle w:val="PargrafodaLista"/>
        <w:rPr>
          <w:rFonts w:cs="TimesNewRomanPSMT"/>
        </w:rPr>
      </w:pPr>
    </w:p>
    <w:p w:rsidR="005B2C14" w:rsidRPr="00543D5F" w:rsidRDefault="001E7936" w:rsidP="00F26AB2">
      <w:pPr>
        <w:pStyle w:val="PargrafodaLista"/>
        <w:numPr>
          <w:ilvl w:val="3"/>
          <w:numId w:val="35"/>
        </w:numPr>
        <w:autoSpaceDE w:val="0"/>
        <w:autoSpaceDN w:val="0"/>
        <w:adjustRightInd w:val="0"/>
        <w:ind w:left="709" w:hanging="709"/>
        <w:rPr>
          <w:rFonts w:cs="TimesNewRomanPSMT"/>
          <w:b w:val="0"/>
        </w:rPr>
      </w:pPr>
      <w:r w:rsidRPr="00543D5F">
        <w:rPr>
          <w:rFonts w:cs="TimesNewRomanPSMT"/>
          <w:b w:val="0"/>
        </w:rPr>
        <w:t>Balanço</w:t>
      </w:r>
    </w:p>
    <w:bookmarkStart w:id="20" w:name="_MON_1546166835"/>
    <w:bookmarkEnd w:id="20"/>
    <w:p w:rsidR="005B2C14" w:rsidRPr="00543D5F" w:rsidRDefault="009632D8" w:rsidP="00F26AB2">
      <w:pPr>
        <w:autoSpaceDE w:val="0"/>
        <w:autoSpaceDN w:val="0"/>
        <w:adjustRightInd w:val="0"/>
        <w:rPr>
          <w:rFonts w:cs="TimesNewRomanPSMT"/>
          <w:b/>
          <w:sz w:val="16"/>
          <w:szCs w:val="16"/>
        </w:rPr>
      </w:pPr>
      <w:r w:rsidRPr="00543D5F">
        <w:rPr>
          <w:sz w:val="16"/>
          <w:szCs w:val="16"/>
        </w:rPr>
        <w:object w:dxaOrig="9859" w:dyaOrig="2047">
          <v:shape id="_x0000_i1055" type="#_x0000_t75" style="width:493.5pt;height:102.75pt" o:ole="" o:preferrelative="f">
            <v:imagedata r:id="rId51" o:title=""/>
            <o:lock v:ext="edit" aspectratio="f"/>
          </v:shape>
          <o:OLEObject Type="Embed" ProgID="Excel.Sheet.12" ShapeID="_x0000_i1055" DrawAspect="Content" ObjectID="_1546434582" r:id="rId52"/>
        </w:object>
      </w:r>
    </w:p>
    <w:p w:rsidR="009F6F36" w:rsidRPr="00543D5F" w:rsidRDefault="001E7936" w:rsidP="00F26AB2">
      <w:pPr>
        <w:pStyle w:val="PargrafodaLista"/>
        <w:numPr>
          <w:ilvl w:val="3"/>
          <w:numId w:val="35"/>
        </w:numPr>
        <w:autoSpaceDE w:val="0"/>
        <w:autoSpaceDN w:val="0"/>
        <w:adjustRightInd w:val="0"/>
        <w:ind w:left="709" w:hanging="709"/>
        <w:rPr>
          <w:rFonts w:cs="TimesNewRomanPSMT"/>
          <w:b w:val="0"/>
        </w:rPr>
      </w:pPr>
      <w:r w:rsidRPr="00543D5F">
        <w:rPr>
          <w:rFonts w:cs="TimesNewRomanPSMT"/>
          <w:b w:val="0"/>
        </w:rPr>
        <w:t>Demonstração de resultados</w:t>
      </w:r>
    </w:p>
    <w:bookmarkStart w:id="21" w:name="_MON_1546166681"/>
    <w:bookmarkEnd w:id="21"/>
    <w:p w:rsidR="001E7936" w:rsidRPr="00543D5F" w:rsidRDefault="009632D8" w:rsidP="00F26AB2">
      <w:pPr>
        <w:rPr>
          <w:rFonts w:cs="TimesNewRomanPSMT"/>
          <w:sz w:val="16"/>
          <w:szCs w:val="16"/>
        </w:rPr>
      </w:pPr>
      <w:r w:rsidRPr="00543D5F">
        <w:rPr>
          <w:sz w:val="16"/>
          <w:szCs w:val="16"/>
        </w:rPr>
        <w:object w:dxaOrig="8571" w:dyaOrig="1814">
          <v:shape id="_x0000_i1056" type="#_x0000_t75" style="width:428.25pt;height:90pt" o:ole="" o:preferrelative="f">
            <v:imagedata r:id="rId53" o:title=""/>
            <o:lock v:ext="edit" aspectratio="f"/>
          </v:shape>
          <o:OLEObject Type="Embed" ProgID="Excel.Sheet.12" ShapeID="_x0000_i1056" DrawAspect="Content" ObjectID="_1546434583" r:id="rId54"/>
        </w:object>
      </w:r>
    </w:p>
    <w:p w:rsidR="007A7F9C" w:rsidRPr="007A7F9C" w:rsidRDefault="007A7F9C" w:rsidP="007A7F9C">
      <w:pPr>
        <w:autoSpaceDE w:val="0"/>
        <w:autoSpaceDN w:val="0"/>
        <w:adjustRightInd w:val="0"/>
        <w:rPr>
          <w:rFonts w:cs="TimesNewRomanPSMT"/>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Método usado para reconhecer os interesses em entidades</w:t>
      </w:r>
      <w:r w:rsidR="00FD37A4" w:rsidRPr="00543D5F">
        <w:rPr>
          <w:rFonts w:cs="TimesNewRomanPSMT"/>
          <w:b w:val="0"/>
        </w:rPr>
        <w:t xml:space="preserve"> </w:t>
      </w:r>
      <w:r w:rsidRPr="00543D5F">
        <w:rPr>
          <w:rFonts w:cs="TimesNewRomanPSMT"/>
          <w:b w:val="0"/>
        </w:rPr>
        <w:t>conjuntamente controladas.</w:t>
      </w:r>
    </w:p>
    <w:p w:rsidR="00E03837" w:rsidRPr="00543D5F" w:rsidRDefault="00E03837"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Para os investimentos em associadas:</w:t>
      </w:r>
    </w:p>
    <w:p w:rsidR="009F740B" w:rsidRPr="00543D5F" w:rsidRDefault="009F740B"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Justo valor de inv</w:t>
      </w:r>
      <w:r w:rsidR="00FD37A4" w:rsidRPr="00543D5F">
        <w:rPr>
          <w:rFonts w:cs="TimesNewRomanPSMT"/>
          <w:b w:val="0"/>
        </w:rPr>
        <w:t xml:space="preserve">estimentos em associadas para os </w:t>
      </w:r>
      <w:r w:rsidRPr="00543D5F">
        <w:rPr>
          <w:rFonts w:cs="TimesNewRomanPSMT"/>
          <w:b w:val="0"/>
        </w:rPr>
        <w:t>quais sã</w:t>
      </w:r>
      <w:r w:rsidR="005B2C14" w:rsidRPr="00543D5F">
        <w:rPr>
          <w:rFonts w:cs="TimesNewRomanPSMT"/>
          <w:b w:val="0"/>
        </w:rPr>
        <w:t>o publicadas cotações de preços.</w:t>
      </w:r>
    </w:p>
    <w:p w:rsidR="009F740B" w:rsidRPr="00543D5F" w:rsidRDefault="009F740B" w:rsidP="00F26AB2">
      <w:pPr>
        <w:autoSpaceDE w:val="0"/>
        <w:autoSpaceDN w:val="0"/>
        <w:adjustRightInd w:val="0"/>
        <w:spacing w:line="240" w:lineRule="auto"/>
        <w:jc w:val="both"/>
        <w:rPr>
          <w:rFonts w:cs="TimesNewRomanPSMT"/>
          <w:sz w:val="16"/>
          <w:szCs w:val="16"/>
        </w:rPr>
      </w:pPr>
    </w:p>
    <w:p w:rsidR="005B2C14" w:rsidRPr="00543D5F" w:rsidRDefault="005B2C14" w:rsidP="00F26AB2">
      <w:pPr>
        <w:pStyle w:val="PargrafodaLista"/>
        <w:numPr>
          <w:ilvl w:val="2"/>
          <w:numId w:val="35"/>
        </w:numPr>
        <w:autoSpaceDE w:val="0"/>
        <w:autoSpaceDN w:val="0"/>
        <w:adjustRightInd w:val="0"/>
        <w:rPr>
          <w:rFonts w:cs="TimesNewRomanPSMT"/>
          <w:b w:val="0"/>
        </w:rPr>
      </w:pPr>
      <w:r w:rsidRPr="00543D5F">
        <w:rPr>
          <w:rFonts w:cs="TimesNewRomanPSMT"/>
          <w:b w:val="0"/>
        </w:rPr>
        <w:t>Informação sobre associadas</w:t>
      </w:r>
      <w:r w:rsidR="009632D8">
        <w:rPr>
          <w:rFonts w:cs="TimesNewRomanPSMT"/>
          <w:b w:val="0"/>
        </w:rPr>
        <w:t>.</w:t>
      </w:r>
    </w:p>
    <w:p w:rsidR="005B2C14" w:rsidRPr="00543D5F" w:rsidRDefault="005B2C14" w:rsidP="00F26AB2">
      <w:pPr>
        <w:pStyle w:val="PargrafodaLista"/>
        <w:rPr>
          <w:rFonts w:cs="TimesNewRomanPSMT"/>
          <w:b w:val="0"/>
        </w:rPr>
      </w:pPr>
    </w:p>
    <w:p w:rsidR="005B2C14" w:rsidRPr="00543D5F" w:rsidRDefault="005B2C14" w:rsidP="00F26AB2">
      <w:pPr>
        <w:pStyle w:val="PargrafodaLista"/>
        <w:numPr>
          <w:ilvl w:val="3"/>
          <w:numId w:val="35"/>
        </w:numPr>
        <w:autoSpaceDE w:val="0"/>
        <w:autoSpaceDN w:val="0"/>
        <w:adjustRightInd w:val="0"/>
        <w:rPr>
          <w:rFonts w:cs="TimesNewRomanPSMT"/>
          <w:b w:val="0"/>
        </w:rPr>
      </w:pPr>
      <w:r w:rsidRPr="00543D5F">
        <w:rPr>
          <w:rFonts w:cs="TimesNewRomanPSMT"/>
          <w:b w:val="0"/>
        </w:rPr>
        <w:t>Denominação</w:t>
      </w:r>
      <w:r w:rsidR="00B74DFC" w:rsidRPr="00543D5F">
        <w:rPr>
          <w:rFonts w:cs="TimesNewRomanPSMT"/>
          <w:b w:val="0"/>
        </w:rPr>
        <w:t xml:space="preserve">, </w:t>
      </w:r>
      <w:r w:rsidRPr="00543D5F">
        <w:rPr>
          <w:rFonts w:cs="TimesNewRomanPSMT"/>
          <w:b w:val="0"/>
        </w:rPr>
        <w:t>F</w:t>
      </w:r>
      <w:r w:rsidR="009F6F36" w:rsidRPr="00543D5F">
        <w:rPr>
          <w:rFonts w:cs="TimesNewRomanPSMT"/>
          <w:b w:val="0"/>
        </w:rPr>
        <w:t xml:space="preserve">irma </w:t>
      </w:r>
      <w:r w:rsidR="00B74DFC" w:rsidRPr="00543D5F">
        <w:rPr>
          <w:rFonts w:cs="TimesNewRomanPSMT"/>
          <w:b w:val="0"/>
        </w:rPr>
        <w:t>e s</w:t>
      </w:r>
      <w:r w:rsidR="00FD37A4" w:rsidRPr="00543D5F">
        <w:rPr>
          <w:rFonts w:cs="TimesNewRomanPSMT"/>
          <w:b w:val="0"/>
        </w:rPr>
        <w:t>ede estatutária</w:t>
      </w:r>
      <w:r w:rsidR="00B74DFC" w:rsidRPr="00543D5F">
        <w:rPr>
          <w:rFonts w:cs="TimesNewRomanPSMT"/>
          <w:b w:val="0"/>
        </w:rPr>
        <w:t>.</w:t>
      </w:r>
    </w:p>
    <w:p w:rsidR="005B2C14" w:rsidRPr="00543D5F" w:rsidRDefault="005B2C14" w:rsidP="00F26AB2">
      <w:pPr>
        <w:pStyle w:val="PargrafodaLista"/>
        <w:rPr>
          <w:rFonts w:cs="TimesNewRomanPSMT"/>
          <w:b w:val="0"/>
        </w:rPr>
      </w:pPr>
    </w:p>
    <w:p w:rsidR="00A07609" w:rsidRDefault="007A7F9C" w:rsidP="007A7F9C">
      <w:pPr>
        <w:rPr>
          <w:rFonts w:cs="TimesNewRomanPSMT"/>
          <w:sz w:val="16"/>
          <w:szCs w:val="16"/>
        </w:rPr>
      </w:pPr>
      <w:r>
        <w:rPr>
          <w:rFonts w:cs="TimesNewRomanPSMT"/>
          <w:sz w:val="16"/>
          <w:szCs w:val="16"/>
        </w:rPr>
        <w:t>Repetir esta informação para outras associadas</w:t>
      </w:r>
      <w:r w:rsidR="009632D8">
        <w:rPr>
          <w:rFonts w:cs="TimesNewRomanPSMT"/>
          <w:sz w:val="16"/>
          <w:szCs w:val="16"/>
        </w:rPr>
        <w:t>.</w:t>
      </w:r>
    </w:p>
    <w:p w:rsidR="007A7F9C" w:rsidRPr="007A7F9C" w:rsidRDefault="007A7F9C" w:rsidP="007A7F9C">
      <w:pPr>
        <w:rPr>
          <w:rFonts w:cs="TimesNewRomanPSMT"/>
        </w:rPr>
      </w:pPr>
    </w:p>
    <w:p w:rsidR="005B2C14" w:rsidRPr="00543D5F" w:rsidRDefault="00A07609" w:rsidP="00F26AB2">
      <w:pPr>
        <w:pStyle w:val="PargrafodaLista"/>
        <w:numPr>
          <w:ilvl w:val="2"/>
          <w:numId w:val="35"/>
        </w:numPr>
        <w:autoSpaceDE w:val="0"/>
        <w:autoSpaceDN w:val="0"/>
        <w:adjustRightInd w:val="0"/>
        <w:rPr>
          <w:rFonts w:cs="TimesNewRomanPSMT"/>
          <w:b w:val="0"/>
        </w:rPr>
      </w:pPr>
      <w:r w:rsidRPr="00543D5F">
        <w:rPr>
          <w:rFonts w:cs="TimesNewRomanPSMT"/>
          <w:b w:val="0"/>
        </w:rPr>
        <w:t>Informação financeira de associadas.</w:t>
      </w:r>
    </w:p>
    <w:bookmarkStart w:id="22" w:name="_MON_1545824721"/>
    <w:bookmarkEnd w:id="22"/>
    <w:p w:rsidR="00DA4C4A" w:rsidRPr="00543D5F" w:rsidRDefault="00B81D2A" w:rsidP="00F26AB2">
      <w:pPr>
        <w:autoSpaceDE w:val="0"/>
        <w:autoSpaceDN w:val="0"/>
        <w:adjustRightInd w:val="0"/>
        <w:rPr>
          <w:rFonts w:cs="TimesNewRomanPSMT"/>
          <w:sz w:val="16"/>
          <w:szCs w:val="16"/>
        </w:rPr>
      </w:pPr>
      <w:r w:rsidRPr="00543D5F">
        <w:rPr>
          <w:sz w:val="16"/>
          <w:szCs w:val="16"/>
        </w:rPr>
        <w:object w:dxaOrig="9183" w:dyaOrig="2104">
          <v:shape id="_x0000_i1026" type="#_x0000_t75" style="width:459pt;height:105pt" o:ole="" o:preferrelative="f">
            <v:imagedata r:id="rId55" o:title=""/>
            <o:lock v:ext="edit" aspectratio="f"/>
          </v:shape>
          <o:OLEObject Type="Embed" ProgID="Excel.Sheet.12" ShapeID="_x0000_i1026" DrawAspect="Content" ObjectID="_1546434584" r:id="rId56"/>
        </w:object>
      </w:r>
    </w:p>
    <w:p w:rsidR="007A7F9C" w:rsidRDefault="007A7F9C" w:rsidP="007A7F9C">
      <w:pPr>
        <w:pStyle w:val="PargrafodaLista"/>
        <w:autoSpaceDE w:val="0"/>
        <w:autoSpaceDN w:val="0"/>
        <w:adjustRightInd w:val="0"/>
        <w:ind w:left="72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Razões pelas quais</w:t>
      </w:r>
      <w:r w:rsidR="00FD37A4" w:rsidRPr="00543D5F">
        <w:rPr>
          <w:rFonts w:cs="TimesNewRomanPSMT"/>
          <w:b w:val="0"/>
        </w:rPr>
        <w:t xml:space="preserve"> se concluiu existir influência </w:t>
      </w:r>
      <w:r w:rsidRPr="00543D5F">
        <w:rPr>
          <w:rFonts w:cs="TimesNewRomanPSMT"/>
          <w:b w:val="0"/>
        </w:rPr>
        <w:t>significativa quando o cont</w:t>
      </w:r>
      <w:r w:rsidR="00FD37A4" w:rsidRPr="00543D5F">
        <w:rPr>
          <w:rFonts w:cs="TimesNewRomanPSMT"/>
          <w:b w:val="0"/>
        </w:rPr>
        <w:t xml:space="preserve">rário era presumível pelo facto </w:t>
      </w:r>
      <w:r w:rsidRPr="00543D5F">
        <w:rPr>
          <w:rFonts w:cs="TimesNewRomanPSMT"/>
          <w:b w:val="0"/>
        </w:rPr>
        <w:t xml:space="preserve">de se deter, </w:t>
      </w:r>
      <w:r w:rsidR="00A07609" w:rsidRPr="00543D5F">
        <w:rPr>
          <w:rFonts w:cs="TimesNewRomanPSMT"/>
          <w:b w:val="0"/>
        </w:rPr>
        <w:t>directa</w:t>
      </w:r>
      <w:r w:rsidRPr="00543D5F">
        <w:rPr>
          <w:rFonts w:cs="TimesNewRomanPSMT"/>
          <w:b w:val="0"/>
        </w:rPr>
        <w:t xml:space="preserve"> ou </w:t>
      </w:r>
      <w:r w:rsidR="00A07609" w:rsidRPr="00543D5F">
        <w:rPr>
          <w:rFonts w:cs="TimesNewRomanPSMT"/>
          <w:b w:val="0"/>
        </w:rPr>
        <w:t>indirectamente</w:t>
      </w:r>
      <w:r w:rsidR="00FD37A4" w:rsidRPr="00543D5F">
        <w:rPr>
          <w:rFonts w:cs="TimesNewRomanPSMT"/>
          <w:b w:val="0"/>
        </w:rPr>
        <w:t xml:space="preserve"> através de subsidiárias, menos de 20</w:t>
      </w:r>
      <w:r w:rsidRPr="00543D5F">
        <w:rPr>
          <w:rFonts w:cs="TimesNewRomanPSMT"/>
          <w:b w:val="0"/>
        </w:rPr>
        <w:t>% dos voto</w:t>
      </w:r>
      <w:r w:rsidR="00FD37A4" w:rsidRPr="00543D5F">
        <w:rPr>
          <w:rFonts w:cs="TimesNewRomanPSMT"/>
          <w:b w:val="0"/>
        </w:rPr>
        <w:t xml:space="preserve">s ou do potencial poder de voto </w:t>
      </w:r>
      <w:r w:rsidRPr="00543D5F">
        <w:rPr>
          <w:rFonts w:cs="TimesNewRomanPSMT"/>
          <w:b w:val="0"/>
        </w:rPr>
        <w:t>da investida;</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Razões pelas quais se </w:t>
      </w:r>
      <w:r w:rsidR="00FD37A4" w:rsidRPr="00543D5F">
        <w:rPr>
          <w:rFonts w:cs="TimesNewRomanPSMT"/>
          <w:b w:val="0"/>
        </w:rPr>
        <w:t xml:space="preserve">concluiu não existir influência </w:t>
      </w:r>
      <w:r w:rsidRPr="00543D5F">
        <w:rPr>
          <w:rFonts w:cs="TimesNewRomanPSMT"/>
          <w:b w:val="0"/>
        </w:rPr>
        <w:t>significativa quando o cont</w:t>
      </w:r>
      <w:r w:rsidR="00FD37A4" w:rsidRPr="00543D5F">
        <w:rPr>
          <w:rFonts w:cs="TimesNewRomanPSMT"/>
          <w:b w:val="0"/>
        </w:rPr>
        <w:t xml:space="preserve">rário era presumível pelo facto </w:t>
      </w:r>
      <w:r w:rsidRPr="00543D5F">
        <w:rPr>
          <w:rFonts w:cs="TimesNewRomanPSMT"/>
          <w:b w:val="0"/>
        </w:rPr>
        <w:t xml:space="preserve">de se deter, </w:t>
      </w:r>
      <w:r w:rsidR="00A07609" w:rsidRPr="00543D5F">
        <w:rPr>
          <w:rFonts w:cs="TimesNewRomanPSMT"/>
          <w:b w:val="0"/>
        </w:rPr>
        <w:t>directa</w:t>
      </w:r>
      <w:r w:rsidRPr="00543D5F">
        <w:rPr>
          <w:rFonts w:cs="TimesNewRomanPSMT"/>
          <w:b w:val="0"/>
        </w:rPr>
        <w:t xml:space="preserve"> ou </w:t>
      </w:r>
      <w:r w:rsidR="00A07609" w:rsidRPr="00543D5F">
        <w:rPr>
          <w:rFonts w:cs="TimesNewRomanPSMT"/>
          <w:b w:val="0"/>
        </w:rPr>
        <w:t>indirectamente</w:t>
      </w:r>
      <w:r w:rsidR="00FD37A4" w:rsidRPr="00543D5F">
        <w:rPr>
          <w:rFonts w:cs="TimesNewRomanPSMT"/>
          <w:b w:val="0"/>
        </w:rPr>
        <w:t xml:space="preserve"> através de subsidiárias, </w:t>
      </w:r>
      <w:r w:rsidRPr="00543D5F">
        <w:rPr>
          <w:rFonts w:cs="TimesNewRomanPSMT"/>
          <w:b w:val="0"/>
        </w:rPr>
        <w:t>20% ou mais dos voto</w:t>
      </w:r>
      <w:r w:rsidR="00FD37A4" w:rsidRPr="00543D5F">
        <w:rPr>
          <w:rFonts w:cs="TimesNewRomanPSMT"/>
          <w:b w:val="0"/>
        </w:rPr>
        <w:t xml:space="preserve">s ou do potencial poder de voto </w:t>
      </w:r>
      <w:r w:rsidRPr="00543D5F">
        <w:rPr>
          <w:rFonts w:cs="TimesNewRomanPSMT"/>
          <w:b w:val="0"/>
        </w:rPr>
        <w:t>da investida</w:t>
      </w:r>
      <w:r w:rsidR="009632D8">
        <w:rPr>
          <w:rFonts w:cs="TimesNewRomanPSMT"/>
          <w:b w:val="0"/>
        </w:rPr>
        <w:t>.</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Data de relato das demonstrações financeiras de cada</w:t>
      </w:r>
      <w:r w:rsidR="00FD37A4" w:rsidRPr="00543D5F">
        <w:rPr>
          <w:rFonts w:cs="TimesNewRomanPSMT"/>
          <w:b w:val="0"/>
        </w:rPr>
        <w:t xml:space="preserve"> </w:t>
      </w:r>
      <w:r w:rsidRPr="00543D5F">
        <w:rPr>
          <w:rFonts w:cs="TimesNewRomanPSMT"/>
          <w:b w:val="0"/>
        </w:rPr>
        <w:t>associada, quando essas demonst</w:t>
      </w:r>
      <w:r w:rsidR="00FD37A4" w:rsidRPr="00543D5F">
        <w:rPr>
          <w:rFonts w:cs="TimesNewRomanPSMT"/>
          <w:b w:val="0"/>
        </w:rPr>
        <w:t xml:space="preserve">rações financeiras foram </w:t>
      </w:r>
      <w:r w:rsidRPr="00543D5F">
        <w:rPr>
          <w:rFonts w:cs="TimesNewRomanPSMT"/>
          <w:b w:val="0"/>
        </w:rPr>
        <w:t>usadas na aplicação do método da equivalência patrimonial</w:t>
      </w:r>
      <w:r w:rsidR="00FD37A4" w:rsidRPr="00543D5F">
        <w:rPr>
          <w:rFonts w:cs="TimesNewRomanPSMT"/>
          <w:b w:val="0"/>
        </w:rPr>
        <w:t xml:space="preserve"> </w:t>
      </w:r>
      <w:r w:rsidRPr="00543D5F">
        <w:rPr>
          <w:rFonts w:cs="TimesNewRomanPSMT"/>
          <w:b w:val="0"/>
        </w:rPr>
        <w:t>e têm uma data de re</w:t>
      </w:r>
      <w:r w:rsidR="00FD37A4" w:rsidRPr="00543D5F">
        <w:rPr>
          <w:rFonts w:cs="TimesNewRomanPSMT"/>
          <w:b w:val="0"/>
        </w:rPr>
        <w:t xml:space="preserve">lato ou um período diferente da </w:t>
      </w:r>
      <w:r w:rsidRPr="00543D5F">
        <w:rPr>
          <w:rFonts w:cs="TimesNewRomanPSMT"/>
          <w:b w:val="0"/>
        </w:rPr>
        <w:t>data de relato ou período do investidor, e a razão para o</w:t>
      </w:r>
      <w:r w:rsidR="00FD37A4" w:rsidRPr="00543D5F">
        <w:rPr>
          <w:rFonts w:cs="TimesNewRomanPSMT"/>
          <w:b w:val="0"/>
        </w:rPr>
        <w:t xml:space="preserve"> </w:t>
      </w:r>
      <w:r w:rsidRPr="00543D5F">
        <w:rPr>
          <w:rFonts w:cs="TimesNewRomanPSMT"/>
          <w:b w:val="0"/>
        </w:rPr>
        <w:t>uso de uma data de relato ou um período diferente</w:t>
      </w:r>
      <w:r w:rsidR="009632D8">
        <w:rPr>
          <w:rFonts w:cs="TimesNewRomanPSMT"/>
          <w:b w:val="0"/>
        </w:rPr>
        <w:t>.</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e extensão de quai</w:t>
      </w:r>
      <w:r w:rsidR="00E03837" w:rsidRPr="00543D5F">
        <w:rPr>
          <w:rFonts w:cs="TimesNewRomanPSMT"/>
          <w:b w:val="0"/>
        </w:rPr>
        <w:t xml:space="preserve">squer restrições significativas </w:t>
      </w:r>
      <w:r w:rsidRPr="00543D5F">
        <w:rPr>
          <w:rFonts w:cs="TimesNewRomanPSMT"/>
          <w:b w:val="0"/>
        </w:rPr>
        <w:t>(por exemplo, resul</w:t>
      </w:r>
      <w:r w:rsidR="00E03837" w:rsidRPr="00543D5F">
        <w:rPr>
          <w:rFonts w:cs="TimesNewRomanPSMT"/>
          <w:b w:val="0"/>
        </w:rPr>
        <w:t xml:space="preserve">tantes de acordos de empréstimo </w:t>
      </w:r>
      <w:r w:rsidRPr="00543D5F">
        <w:rPr>
          <w:rFonts w:cs="TimesNewRomanPSMT"/>
          <w:b w:val="0"/>
        </w:rPr>
        <w:t>ou requisitos regulam</w:t>
      </w:r>
      <w:r w:rsidR="00E03837" w:rsidRPr="00543D5F">
        <w:rPr>
          <w:rFonts w:cs="TimesNewRomanPSMT"/>
          <w:b w:val="0"/>
        </w:rPr>
        <w:t xml:space="preserve">entares) sobre a capacidade das </w:t>
      </w:r>
      <w:r w:rsidRPr="00543D5F">
        <w:rPr>
          <w:rFonts w:cs="TimesNewRomanPSMT"/>
          <w:b w:val="0"/>
        </w:rPr>
        <w:t>associadas para transferir fundos sob a forma de dividendos</w:t>
      </w:r>
      <w:r w:rsidR="00E03837" w:rsidRPr="00543D5F">
        <w:rPr>
          <w:rFonts w:cs="TimesNewRomanPSMT"/>
          <w:b w:val="0"/>
        </w:rPr>
        <w:t xml:space="preserve"> </w:t>
      </w:r>
      <w:r w:rsidRPr="00543D5F">
        <w:rPr>
          <w:rFonts w:cs="TimesNewRomanPSMT"/>
          <w:b w:val="0"/>
        </w:rPr>
        <w:t>em dinheiro ou de reembolsos de empréstimos</w:t>
      </w:r>
      <w:r w:rsidR="00E03837" w:rsidRPr="00543D5F">
        <w:rPr>
          <w:rFonts w:cs="TimesNewRomanPSMT"/>
          <w:b w:val="0"/>
        </w:rPr>
        <w:t xml:space="preserve"> </w:t>
      </w:r>
      <w:r w:rsidR="0024302F" w:rsidRPr="00543D5F">
        <w:rPr>
          <w:rFonts w:cs="TimesNewRomanPSMT"/>
          <w:b w:val="0"/>
        </w:rPr>
        <w:t>ou adiantamentos.</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Parte não reconhecida nas perdas de cada associada,</w:t>
      </w:r>
      <w:r w:rsidR="00E03837" w:rsidRPr="00543D5F">
        <w:rPr>
          <w:rFonts w:cs="TimesNewRomanPSMT"/>
          <w:b w:val="0"/>
        </w:rPr>
        <w:t xml:space="preserve"> </w:t>
      </w:r>
      <w:r w:rsidRPr="00543D5F">
        <w:rPr>
          <w:rFonts w:cs="TimesNewRomanPSMT"/>
          <w:b w:val="0"/>
        </w:rPr>
        <w:t>para o período e cumulativamente, nas situações em que</w:t>
      </w:r>
      <w:r w:rsidR="00E03837" w:rsidRPr="00543D5F">
        <w:rPr>
          <w:rFonts w:cs="TimesNewRomanPSMT"/>
          <w:b w:val="0"/>
        </w:rPr>
        <w:t xml:space="preserve"> </w:t>
      </w:r>
      <w:r w:rsidRPr="00543D5F">
        <w:rPr>
          <w:rFonts w:cs="TimesNewRomanPSMT"/>
          <w:b w:val="0"/>
        </w:rPr>
        <w:t>o investidor descontinuou o reconhecimento da sua parte</w:t>
      </w:r>
      <w:r w:rsidR="00E03837" w:rsidRPr="00543D5F">
        <w:rPr>
          <w:rFonts w:cs="TimesNewRomanPSMT"/>
          <w:b w:val="0"/>
        </w:rPr>
        <w:t xml:space="preserve"> </w:t>
      </w:r>
      <w:r w:rsidRPr="00543D5F">
        <w:rPr>
          <w:rFonts w:cs="TimesNewRomanPSMT"/>
          <w:b w:val="0"/>
        </w:rPr>
        <w:t>nas perdas da associada</w:t>
      </w:r>
      <w:r w:rsidR="009632D8">
        <w:rPr>
          <w:rFonts w:cs="TimesNewRomanPSMT"/>
          <w:b w:val="0"/>
        </w:rPr>
        <w:t>.</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Indicação das associadas que não foram contabilizadas</w:t>
      </w:r>
      <w:r w:rsidR="00E03837" w:rsidRPr="00543D5F">
        <w:rPr>
          <w:rFonts w:cs="TimesNewRomanPSMT"/>
          <w:b w:val="0"/>
        </w:rPr>
        <w:t xml:space="preserve"> </w:t>
      </w:r>
      <w:r w:rsidRPr="00543D5F">
        <w:rPr>
          <w:rFonts w:cs="TimesNewRomanPSMT"/>
          <w:b w:val="0"/>
        </w:rPr>
        <w:t>usando o método da equivalência patrimonial</w:t>
      </w:r>
      <w:r w:rsidR="00E03837" w:rsidRPr="00543D5F">
        <w:rPr>
          <w:rFonts w:cs="TimesNewRomanPSMT"/>
          <w:b w:val="0"/>
        </w:rPr>
        <w:t xml:space="preserve"> </w:t>
      </w:r>
      <w:r w:rsidRPr="00543D5F">
        <w:rPr>
          <w:rFonts w:cs="TimesNewRomanPSMT"/>
          <w:b w:val="0"/>
        </w:rPr>
        <w:t>e razões para tal, bem como do resultado dos testes de</w:t>
      </w:r>
      <w:r w:rsidR="00E03837" w:rsidRPr="00543D5F">
        <w:rPr>
          <w:rFonts w:cs="TimesNewRomanPSMT"/>
          <w:b w:val="0"/>
        </w:rPr>
        <w:t xml:space="preserve"> </w:t>
      </w:r>
      <w:r w:rsidRPr="00543D5F">
        <w:rPr>
          <w:rFonts w:cs="TimesNewRomanPSMT"/>
          <w:b w:val="0"/>
        </w:rPr>
        <w:t xml:space="preserve">imparidade </w:t>
      </w:r>
      <w:r w:rsidR="0024302F" w:rsidRPr="00543D5F">
        <w:rPr>
          <w:rFonts w:cs="TimesNewRomanPSMT"/>
          <w:b w:val="0"/>
        </w:rPr>
        <w:t>efectuados</w:t>
      </w:r>
      <w:r w:rsidR="009632D8">
        <w:rPr>
          <w:rFonts w:cs="TimesNewRomanPSMT"/>
          <w:b w:val="0"/>
        </w:rPr>
        <w:t>.</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Informação financeira resumida </w:t>
      </w:r>
      <w:r w:rsidR="000E0DE5" w:rsidRPr="00543D5F">
        <w:rPr>
          <w:rFonts w:cs="TimesNewRomanPSMT"/>
          <w:b w:val="0"/>
        </w:rPr>
        <w:t xml:space="preserve">das associadas (individualmente </w:t>
      </w:r>
      <w:r w:rsidRPr="00543D5F">
        <w:rPr>
          <w:rFonts w:cs="TimesNewRomanPSMT"/>
          <w:b w:val="0"/>
        </w:rPr>
        <w:t>e em grup</w:t>
      </w:r>
      <w:r w:rsidR="000E0DE5" w:rsidRPr="00543D5F">
        <w:rPr>
          <w:rFonts w:cs="TimesNewRomanPSMT"/>
          <w:b w:val="0"/>
        </w:rPr>
        <w:t xml:space="preserve">o) que não foram contabilizadas </w:t>
      </w:r>
      <w:r w:rsidRPr="00543D5F">
        <w:rPr>
          <w:rFonts w:cs="TimesNewRomanPSMT"/>
          <w:b w:val="0"/>
        </w:rPr>
        <w:t>usando o método da equi</w:t>
      </w:r>
      <w:r w:rsidR="0027578F">
        <w:rPr>
          <w:rFonts w:cs="TimesNewRomanPSMT"/>
          <w:b w:val="0"/>
        </w:rPr>
        <w:t>valência patrimonial.</w:t>
      </w:r>
    </w:p>
    <w:p w:rsidR="00AC0E5A" w:rsidRPr="00543D5F" w:rsidRDefault="00AC0E5A" w:rsidP="00F26AB2">
      <w:pPr>
        <w:pStyle w:val="PargrafodaLista"/>
        <w:rPr>
          <w:rFonts w:cs="TimesNewRomanPSMT"/>
          <w:b w:val="0"/>
        </w:rPr>
      </w:pPr>
    </w:p>
    <w:p w:rsidR="00AC0E5A" w:rsidRPr="00543D5F" w:rsidRDefault="00AC0E5A" w:rsidP="00F26AB2">
      <w:pPr>
        <w:pStyle w:val="PargrafodaLista"/>
        <w:numPr>
          <w:ilvl w:val="3"/>
          <w:numId w:val="35"/>
        </w:numPr>
        <w:autoSpaceDE w:val="0"/>
        <w:autoSpaceDN w:val="0"/>
        <w:adjustRightInd w:val="0"/>
        <w:rPr>
          <w:rFonts w:cs="TimesNewRomanPSMT"/>
          <w:b w:val="0"/>
        </w:rPr>
      </w:pPr>
      <w:r w:rsidRPr="00543D5F">
        <w:rPr>
          <w:rFonts w:cs="TimesNewRomanPSMT"/>
          <w:b w:val="0"/>
        </w:rPr>
        <w:t>Informação financeira resumida</w:t>
      </w:r>
      <w:r w:rsidR="0027578F">
        <w:rPr>
          <w:rFonts w:cs="TimesNewRomanPSMT"/>
          <w:b w:val="0"/>
        </w:rPr>
        <w:t>:</w:t>
      </w:r>
    </w:p>
    <w:bookmarkStart w:id="23" w:name="_MON_1546165441"/>
    <w:bookmarkEnd w:id="23"/>
    <w:p w:rsidR="00AC0E5A" w:rsidRPr="00543D5F" w:rsidRDefault="00B81D2A" w:rsidP="00F26AB2">
      <w:pPr>
        <w:autoSpaceDE w:val="0"/>
        <w:autoSpaceDN w:val="0"/>
        <w:adjustRightInd w:val="0"/>
        <w:rPr>
          <w:rFonts w:cs="TimesNewRomanPSMT"/>
          <w:sz w:val="16"/>
          <w:szCs w:val="16"/>
        </w:rPr>
      </w:pPr>
      <w:r w:rsidRPr="00543D5F">
        <w:rPr>
          <w:sz w:val="16"/>
          <w:szCs w:val="16"/>
        </w:rPr>
        <w:object w:dxaOrig="9907" w:dyaOrig="1814">
          <v:shape id="_x0000_i1027" type="#_x0000_t75" style="width:495pt;height:90pt" o:ole="" o:preferrelative="f">
            <v:imagedata r:id="rId57" o:title=""/>
            <o:lock v:ext="edit" aspectratio="f"/>
          </v:shape>
          <o:OLEObject Type="Embed" ProgID="Excel.Sheet.12" ShapeID="_x0000_i1027" DrawAspect="Content" ObjectID="_1546434585" r:id="rId58"/>
        </w:object>
      </w:r>
    </w:p>
    <w:p w:rsidR="00AC0E5A" w:rsidRPr="00543D5F" w:rsidRDefault="00AC0E5A" w:rsidP="00F26AB2">
      <w:pPr>
        <w:pStyle w:val="PargrafodaLista"/>
        <w:numPr>
          <w:ilvl w:val="3"/>
          <w:numId w:val="35"/>
        </w:numPr>
        <w:autoSpaceDE w:val="0"/>
        <w:autoSpaceDN w:val="0"/>
        <w:adjustRightInd w:val="0"/>
        <w:rPr>
          <w:rFonts w:cs="TimesNewRomanPSMT"/>
          <w:b w:val="0"/>
        </w:rPr>
      </w:pPr>
      <w:r w:rsidRPr="00543D5F">
        <w:rPr>
          <w:rFonts w:cs="TimesNewRomanPSMT"/>
          <w:b w:val="0"/>
        </w:rPr>
        <w:t>Outras informações relevantes</w:t>
      </w:r>
      <w:r w:rsidR="0027578F">
        <w:rPr>
          <w:rFonts w:cs="TimesNewRomanPSMT"/>
          <w:b w:val="0"/>
        </w:rPr>
        <w:t>.</w: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escriturada do</w:t>
      </w:r>
      <w:r w:rsidR="000E0DE5" w:rsidRPr="00543D5F">
        <w:rPr>
          <w:rFonts w:cs="TimesNewRomanPSMT"/>
          <w:b w:val="0"/>
        </w:rPr>
        <w:t xml:space="preserve"> investimento em cada associada</w:t>
      </w:r>
      <w:r w:rsidR="0024302F" w:rsidRPr="00543D5F">
        <w:rPr>
          <w:rFonts w:cs="TimesNewRomanPSMT"/>
          <w:b w:val="0"/>
        </w:rPr>
        <w:t xml:space="preserve"> </w:t>
      </w:r>
      <w:r w:rsidRPr="00543D5F">
        <w:rPr>
          <w:rFonts w:cs="TimesNewRomanPSMT"/>
          <w:b w:val="0"/>
        </w:rPr>
        <w:t xml:space="preserve">e </w:t>
      </w:r>
      <w:r w:rsidRPr="00543D5F">
        <w:rPr>
          <w:rFonts w:cs="TimesNewRomanPS-ItalicMT"/>
          <w:b w:val="0"/>
          <w:iCs/>
        </w:rPr>
        <w:t xml:space="preserve">goodwill </w:t>
      </w:r>
      <w:r w:rsidRPr="00543D5F">
        <w:rPr>
          <w:rFonts w:cs="TimesNewRomanPSMT"/>
          <w:b w:val="0"/>
        </w:rPr>
        <w:t>corresp</w:t>
      </w:r>
      <w:r w:rsidR="0027578F">
        <w:rPr>
          <w:rFonts w:cs="TimesNewRomanPSMT"/>
          <w:b w:val="0"/>
        </w:rPr>
        <w:t>ondente:</w:t>
      </w:r>
    </w:p>
    <w:bookmarkStart w:id="24" w:name="_MON_1546165675"/>
    <w:bookmarkEnd w:id="24"/>
    <w:p w:rsidR="00AC0E5A" w:rsidRPr="00543D5F" w:rsidRDefault="00B81D2A" w:rsidP="00F26AB2">
      <w:pPr>
        <w:autoSpaceDE w:val="0"/>
        <w:autoSpaceDN w:val="0"/>
        <w:adjustRightInd w:val="0"/>
        <w:rPr>
          <w:rFonts w:cs="TimesNewRomanPSMT"/>
          <w:sz w:val="16"/>
          <w:szCs w:val="16"/>
        </w:rPr>
      </w:pPr>
      <w:r w:rsidRPr="00543D5F">
        <w:rPr>
          <w:sz w:val="16"/>
          <w:szCs w:val="16"/>
        </w:rPr>
        <w:object w:dxaOrig="5317" w:dyaOrig="1757">
          <v:shape id="_x0000_i1028" type="#_x0000_t75" style="width:265.5pt;height:87.75pt" o:ole="" o:preferrelative="f">
            <v:imagedata r:id="rId59" o:title=""/>
            <o:lock v:ext="edit" aspectratio="f"/>
          </v:shape>
          <o:OLEObject Type="Embed" ProgID="Excel.Sheet.12" ShapeID="_x0000_i1028" DrawAspect="Content" ObjectID="_1546434586" r:id="rId60"/>
        </w:object>
      </w:r>
    </w:p>
    <w:p w:rsidR="00DA4C4A" w:rsidRPr="00543D5F" w:rsidRDefault="00DA4C4A"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Parte do investidor em unidades operacionais descontinuadas</w:t>
      </w:r>
      <w:r w:rsidR="00024BC0">
        <w:rPr>
          <w:rFonts w:cs="TimesNewRomanPSMT"/>
          <w:b w:val="0"/>
        </w:rPr>
        <w:t xml:space="preserve"> das associadas.</w:t>
      </w:r>
    </w:p>
    <w:p w:rsidR="00DA4C4A" w:rsidRPr="00543D5F" w:rsidRDefault="00DA4C4A" w:rsidP="00F26AB2">
      <w:pPr>
        <w:autoSpaceDE w:val="0"/>
        <w:autoSpaceDN w:val="0"/>
        <w:adjustRightInd w:val="0"/>
        <w:spacing w:line="240" w:lineRule="auto"/>
        <w:jc w:val="both"/>
        <w:rPr>
          <w:rFonts w:cs="TimesNewRomanPSMT"/>
          <w:sz w:val="16"/>
          <w:szCs w:val="16"/>
        </w:rPr>
      </w:pPr>
    </w:p>
    <w:p w:rsidR="00AC0E5A"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Informação sobre pas</w:t>
      </w:r>
      <w:r w:rsidR="000E0DE5" w:rsidRPr="00543D5F">
        <w:rPr>
          <w:rFonts w:cs="TimesNewRomanPSMT"/>
          <w:b w:val="0"/>
        </w:rPr>
        <w:t xml:space="preserve">sivos contingentes relacionados com associadas: </w:t>
      </w:r>
    </w:p>
    <w:p w:rsidR="00AC0E5A" w:rsidRPr="00543D5F" w:rsidRDefault="00AC0E5A" w:rsidP="00F26AB2">
      <w:pPr>
        <w:pStyle w:val="PargrafodaLista"/>
        <w:rPr>
          <w:rFonts w:cs="TimesNewRomanPSMT"/>
          <w:b w:val="0"/>
        </w:rPr>
      </w:pPr>
    </w:p>
    <w:p w:rsidR="00AC0E5A" w:rsidRPr="00543D5F" w:rsidRDefault="00AC0E5A" w:rsidP="00F26AB2">
      <w:pPr>
        <w:pStyle w:val="PargrafodaLista"/>
        <w:numPr>
          <w:ilvl w:val="3"/>
          <w:numId w:val="35"/>
        </w:numPr>
        <w:autoSpaceDE w:val="0"/>
        <w:autoSpaceDN w:val="0"/>
        <w:adjustRightInd w:val="0"/>
        <w:rPr>
          <w:rFonts w:cs="TimesNewRomanPSMT"/>
          <w:b w:val="0"/>
        </w:rPr>
      </w:pPr>
      <w:r w:rsidRPr="00543D5F">
        <w:rPr>
          <w:rFonts w:cs="TimesNewRomanPSMT"/>
          <w:b w:val="0"/>
        </w:rPr>
        <w:t>Informação resumida</w:t>
      </w:r>
    </w:p>
    <w:bookmarkStart w:id="25" w:name="_MON_1546165797"/>
    <w:bookmarkEnd w:id="25"/>
    <w:p w:rsidR="00AC0E5A" w:rsidRPr="00543D5F" w:rsidRDefault="00024BC0" w:rsidP="00F26AB2">
      <w:pPr>
        <w:autoSpaceDE w:val="0"/>
        <w:autoSpaceDN w:val="0"/>
        <w:adjustRightInd w:val="0"/>
        <w:rPr>
          <w:rFonts w:cs="TimesNewRomanPSMT"/>
          <w:sz w:val="16"/>
          <w:szCs w:val="16"/>
        </w:rPr>
      </w:pPr>
      <w:r w:rsidRPr="00543D5F">
        <w:rPr>
          <w:sz w:val="16"/>
          <w:szCs w:val="16"/>
        </w:rPr>
        <w:object w:dxaOrig="9087" w:dyaOrig="2276">
          <v:shape id="_x0000_i1057" type="#_x0000_t75" style="width:454.5pt;height:113.25pt" o:ole="" o:preferrelative="f">
            <v:imagedata r:id="rId61" o:title=""/>
            <o:lock v:ext="edit" aspectratio="f"/>
          </v:shape>
          <o:OLEObject Type="Embed" ProgID="Excel.Sheet.12" ShapeID="_x0000_i1057" DrawAspect="Content" ObjectID="_1546434587" r:id="rId62"/>
        </w:object>
      </w:r>
    </w:p>
    <w:p w:rsidR="009F6F36" w:rsidRPr="00543D5F" w:rsidRDefault="00393B2B" w:rsidP="00F26AB2">
      <w:pPr>
        <w:pStyle w:val="PargrafodaLista"/>
        <w:numPr>
          <w:ilvl w:val="3"/>
          <w:numId w:val="35"/>
        </w:numPr>
        <w:autoSpaceDE w:val="0"/>
        <w:autoSpaceDN w:val="0"/>
        <w:adjustRightInd w:val="0"/>
        <w:rPr>
          <w:rFonts w:cs="TimesNewRomanPSMT"/>
          <w:b w:val="0"/>
        </w:rPr>
      </w:pPr>
      <w:r w:rsidRPr="00543D5F">
        <w:rPr>
          <w:rFonts w:cs="TimesNewRomanPS-ItalicMT"/>
          <w:b w:val="0"/>
          <w:iCs/>
        </w:rPr>
        <w:t>Outras informações relevantes</w:t>
      </w:r>
    </w:p>
    <w:p w:rsidR="00933865" w:rsidRPr="00543D5F" w:rsidRDefault="00933865" w:rsidP="00F26AB2">
      <w:pPr>
        <w:autoSpaceDE w:val="0"/>
        <w:autoSpaceDN w:val="0"/>
        <w:adjustRightInd w:val="0"/>
        <w:spacing w:line="240" w:lineRule="auto"/>
        <w:jc w:val="both"/>
        <w:rPr>
          <w:rFonts w:cs="TimesNewRomanPS-BoldMT"/>
          <w:bCs/>
          <w:sz w:val="16"/>
          <w:szCs w:val="16"/>
        </w:rPr>
      </w:pPr>
    </w:p>
    <w:p w:rsidR="00A364E5" w:rsidRPr="00543D5F" w:rsidRDefault="00A364E5"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Concentrações de </w:t>
      </w:r>
      <w:r w:rsidR="005779C6" w:rsidRPr="00543D5F">
        <w:rPr>
          <w:rFonts w:cs="TimesNewRomanPS-BoldMT"/>
          <w:bCs/>
        </w:rPr>
        <w:t>actividades</w:t>
      </w:r>
      <w:r w:rsidRPr="00543D5F">
        <w:rPr>
          <w:rFonts w:cs="TimesNewRomanPS-BoldMT"/>
          <w:bCs/>
        </w:rPr>
        <w:t xml:space="preserve"> empresariais</w:t>
      </w:r>
    </w:p>
    <w:p w:rsidR="00933865" w:rsidRPr="00543D5F" w:rsidRDefault="00933865" w:rsidP="00F26AB2">
      <w:pPr>
        <w:autoSpaceDE w:val="0"/>
        <w:autoSpaceDN w:val="0"/>
        <w:adjustRightInd w:val="0"/>
        <w:spacing w:line="240" w:lineRule="auto"/>
        <w:jc w:val="both"/>
        <w:rPr>
          <w:rFonts w:cs="TimesNewRomanPSMT"/>
          <w:sz w:val="16"/>
          <w:szCs w:val="16"/>
        </w:rPr>
      </w:pPr>
    </w:p>
    <w:p w:rsidR="005779C6" w:rsidRPr="00543D5F" w:rsidRDefault="005779C6" w:rsidP="00F26AB2">
      <w:pPr>
        <w:pStyle w:val="PargrafodaLista"/>
        <w:numPr>
          <w:ilvl w:val="1"/>
          <w:numId w:val="35"/>
        </w:numPr>
        <w:autoSpaceDE w:val="0"/>
        <w:autoSpaceDN w:val="0"/>
        <w:adjustRightInd w:val="0"/>
        <w:rPr>
          <w:rFonts w:cs="TimesNewRomanPSMT"/>
          <w:b w:val="0"/>
        </w:rPr>
      </w:pPr>
      <w:r w:rsidRPr="00543D5F">
        <w:rPr>
          <w:rFonts w:cs="TimesNewRomanPSMT"/>
          <w:b w:val="0"/>
        </w:rPr>
        <w:t>C</w:t>
      </w:r>
      <w:r w:rsidR="009F6F36" w:rsidRPr="00543D5F">
        <w:rPr>
          <w:rFonts w:cs="TimesNewRomanPSMT"/>
          <w:b w:val="0"/>
        </w:rPr>
        <w:t>oncentr</w:t>
      </w:r>
      <w:r w:rsidR="000E0DE5" w:rsidRPr="00543D5F">
        <w:rPr>
          <w:rFonts w:cs="TimesNewRomanPSMT"/>
          <w:b w:val="0"/>
        </w:rPr>
        <w:t xml:space="preserve">ação de </w:t>
      </w:r>
      <w:r w:rsidRPr="00543D5F">
        <w:rPr>
          <w:rFonts w:cs="TimesNewRomanPSMT"/>
          <w:b w:val="0"/>
        </w:rPr>
        <w:t>actividades</w:t>
      </w:r>
      <w:r w:rsidR="000E0DE5" w:rsidRPr="00543D5F">
        <w:rPr>
          <w:rFonts w:cs="TimesNewRomanPSMT"/>
          <w:b w:val="0"/>
        </w:rPr>
        <w:t xml:space="preserve"> empresariais </w:t>
      </w:r>
      <w:r w:rsidR="00024BC0">
        <w:rPr>
          <w:rFonts w:cs="TimesNewRomanPSMT"/>
          <w:b w:val="0"/>
        </w:rPr>
        <w:t>(como adquirente):</w:t>
      </w:r>
    </w:p>
    <w:p w:rsidR="00290D7D" w:rsidRPr="00543D5F" w:rsidRDefault="00290D7D" w:rsidP="00F26AB2">
      <w:pPr>
        <w:autoSpaceDE w:val="0"/>
        <w:autoSpaceDN w:val="0"/>
        <w:adjustRightInd w:val="0"/>
        <w:rPr>
          <w:rFonts w:cs="TimesNewRomanPSMT"/>
          <w:sz w:val="16"/>
          <w:szCs w:val="16"/>
        </w:rPr>
      </w:pPr>
      <w:r w:rsidRPr="00543D5F">
        <w:rPr>
          <w:rFonts w:cs="TimesNewRomanPSMT"/>
          <w:sz w:val="16"/>
          <w:szCs w:val="16"/>
        </w:rPr>
        <w:t>P</w:t>
      </w:r>
      <w:r w:rsidR="005779C6" w:rsidRPr="00543D5F">
        <w:rPr>
          <w:rFonts w:cs="TimesNewRomanPSMT"/>
          <w:sz w:val="16"/>
          <w:szCs w:val="16"/>
        </w:rPr>
        <w:t>odem</w:t>
      </w:r>
      <w:r w:rsidR="000E0DE5" w:rsidRPr="00543D5F">
        <w:rPr>
          <w:rFonts w:cs="TimesNewRomanPSMT"/>
          <w:sz w:val="16"/>
          <w:szCs w:val="16"/>
        </w:rPr>
        <w:t xml:space="preserve"> ser divulgadas em conjunto </w:t>
      </w:r>
      <w:r w:rsidR="009F6F36" w:rsidRPr="00543D5F">
        <w:rPr>
          <w:rFonts w:cs="TimesNewRomanPSMT"/>
          <w:sz w:val="16"/>
          <w:szCs w:val="16"/>
        </w:rPr>
        <w:t xml:space="preserve">no caso de concentrações de </w:t>
      </w:r>
      <w:r w:rsidR="005779C6" w:rsidRPr="00543D5F">
        <w:rPr>
          <w:rFonts w:cs="TimesNewRomanPSMT"/>
          <w:sz w:val="16"/>
          <w:szCs w:val="16"/>
        </w:rPr>
        <w:t>actividades</w:t>
      </w:r>
      <w:r w:rsidR="000E0DE5" w:rsidRPr="00543D5F">
        <w:rPr>
          <w:rFonts w:cs="TimesNewRomanPSMT"/>
          <w:sz w:val="16"/>
          <w:szCs w:val="16"/>
        </w:rPr>
        <w:t xml:space="preserve"> empresariais, </w:t>
      </w:r>
      <w:r w:rsidR="005779C6" w:rsidRPr="00543D5F">
        <w:rPr>
          <w:rFonts w:cs="TimesNewRomanPSMT"/>
          <w:sz w:val="16"/>
          <w:szCs w:val="16"/>
        </w:rPr>
        <w:t>efectuadas</w:t>
      </w:r>
      <w:r w:rsidR="000E0DE5" w:rsidRPr="00543D5F">
        <w:rPr>
          <w:rFonts w:cs="TimesNewRomanPSMT"/>
          <w:sz w:val="16"/>
          <w:szCs w:val="16"/>
        </w:rPr>
        <w:t xml:space="preserve"> </w:t>
      </w:r>
      <w:r w:rsidR="009F6F36" w:rsidRPr="00543D5F">
        <w:rPr>
          <w:rFonts w:cs="TimesNewRomanPSMT"/>
          <w:sz w:val="16"/>
          <w:szCs w:val="16"/>
        </w:rPr>
        <w:t>durante o período de re</w:t>
      </w:r>
      <w:r w:rsidR="000E0DE5" w:rsidRPr="00543D5F">
        <w:rPr>
          <w:rFonts w:cs="TimesNewRomanPSMT"/>
          <w:sz w:val="16"/>
          <w:szCs w:val="16"/>
        </w:rPr>
        <w:t xml:space="preserve">lato, que sejam individualmente </w:t>
      </w:r>
      <w:r w:rsidR="006D32AC" w:rsidRPr="00543D5F">
        <w:rPr>
          <w:rFonts w:cs="TimesNewRomanPSMT"/>
          <w:sz w:val="16"/>
          <w:szCs w:val="16"/>
        </w:rPr>
        <w:t>imateriais</w:t>
      </w:r>
      <w:r w:rsidR="00B74DFC" w:rsidRPr="00543D5F">
        <w:rPr>
          <w:rFonts w:cs="TimesNewRomanPSMT"/>
          <w:sz w:val="16"/>
          <w:szCs w:val="16"/>
        </w:rPr>
        <w:t>.</w:t>
      </w:r>
    </w:p>
    <w:p w:rsidR="00B74DFC" w:rsidRPr="00543D5F" w:rsidRDefault="00B74DFC" w:rsidP="00F26AB2">
      <w:pPr>
        <w:autoSpaceDE w:val="0"/>
        <w:autoSpaceDN w:val="0"/>
        <w:adjustRightInd w:val="0"/>
        <w:rPr>
          <w:rFonts w:cs="TimesNewRomanPSMT"/>
          <w:sz w:val="16"/>
          <w:szCs w:val="16"/>
        </w:rPr>
      </w:pPr>
    </w:p>
    <w:p w:rsidR="00B74DFC" w:rsidRPr="00543D5F" w:rsidRDefault="00B74DFC" w:rsidP="00F26AB2">
      <w:pPr>
        <w:pStyle w:val="PargrafodaLista"/>
        <w:numPr>
          <w:ilvl w:val="2"/>
          <w:numId w:val="35"/>
        </w:numPr>
        <w:autoSpaceDE w:val="0"/>
        <w:autoSpaceDN w:val="0"/>
        <w:adjustRightInd w:val="0"/>
        <w:rPr>
          <w:rFonts w:cs="TimesNewRomanPSMT"/>
          <w:b w:val="0"/>
        </w:rPr>
      </w:pPr>
      <w:r w:rsidRPr="00543D5F">
        <w:rPr>
          <w:rFonts w:cs="TimesNewRomanPSMT"/>
          <w:b w:val="0"/>
        </w:rPr>
        <w:t>Identificação das entidades</w:t>
      </w:r>
      <w:r w:rsidR="00024BC0">
        <w:rPr>
          <w:rFonts w:cs="TimesNewRomanPSMT"/>
          <w:b w:val="0"/>
        </w:rPr>
        <w:t>:</w:t>
      </w:r>
    </w:p>
    <w:p w:rsidR="00B74DFC" w:rsidRPr="00543D5F" w:rsidRDefault="00B74DFC" w:rsidP="00F26AB2">
      <w:pPr>
        <w:pStyle w:val="PargrafodaLista"/>
        <w:autoSpaceDE w:val="0"/>
        <w:autoSpaceDN w:val="0"/>
        <w:adjustRightInd w:val="0"/>
        <w:ind w:left="720" w:firstLine="0"/>
        <w:rPr>
          <w:rFonts w:cs="TimesNewRomanPSMT"/>
          <w:b w:val="0"/>
        </w:rPr>
      </w:pPr>
    </w:p>
    <w:p w:rsidR="005779C6" w:rsidRPr="00543D5F" w:rsidRDefault="00B74DFC" w:rsidP="00F26AB2">
      <w:pPr>
        <w:pStyle w:val="PargrafodaLista"/>
        <w:numPr>
          <w:ilvl w:val="3"/>
          <w:numId w:val="35"/>
        </w:numPr>
        <w:autoSpaceDE w:val="0"/>
        <w:autoSpaceDN w:val="0"/>
        <w:adjustRightInd w:val="0"/>
        <w:rPr>
          <w:rFonts w:cs="TimesNewRomanPSMT"/>
          <w:b w:val="0"/>
        </w:rPr>
      </w:pPr>
      <w:r w:rsidRPr="00543D5F">
        <w:rPr>
          <w:rFonts w:cs="TimesNewRomanPSMT"/>
          <w:b w:val="0"/>
        </w:rPr>
        <w:t>Nome e sede</w:t>
      </w:r>
      <w:r w:rsidR="00024BC0">
        <w:rPr>
          <w:rFonts w:cs="TimesNewRomanPSMT"/>
          <w:b w:val="0"/>
        </w:rPr>
        <w:t>.</w:t>
      </w:r>
    </w:p>
    <w:p w:rsidR="00B74DFC" w:rsidRPr="00543D5F" w:rsidRDefault="00B74DFC" w:rsidP="00F26AB2">
      <w:pPr>
        <w:autoSpaceDE w:val="0"/>
        <w:autoSpaceDN w:val="0"/>
        <w:adjustRightInd w:val="0"/>
        <w:rPr>
          <w:rFonts w:cs="TimesNewRomanPSMT"/>
          <w:sz w:val="16"/>
          <w:szCs w:val="16"/>
        </w:rPr>
      </w:pPr>
    </w:p>
    <w:p w:rsidR="009F6F36" w:rsidRPr="00543D5F" w:rsidRDefault="005779C6" w:rsidP="00F26AB2">
      <w:pPr>
        <w:pStyle w:val="PargrafodaLista"/>
        <w:numPr>
          <w:ilvl w:val="4"/>
          <w:numId w:val="35"/>
        </w:numPr>
        <w:autoSpaceDE w:val="0"/>
        <w:autoSpaceDN w:val="0"/>
        <w:adjustRightInd w:val="0"/>
        <w:rPr>
          <w:rFonts w:cs="TimesNewRomanPSMT"/>
          <w:b w:val="0"/>
        </w:rPr>
      </w:pPr>
      <w:r w:rsidRPr="00543D5F">
        <w:rPr>
          <w:rFonts w:cs="TimesNewRomanPSMT"/>
          <w:b w:val="0"/>
        </w:rPr>
        <w:t>D</w:t>
      </w:r>
      <w:r w:rsidR="00B74DFC" w:rsidRPr="00543D5F">
        <w:rPr>
          <w:rFonts w:cs="TimesNewRomanPSMT"/>
          <w:b w:val="0"/>
        </w:rPr>
        <w:t>escrição</w:t>
      </w:r>
      <w:r w:rsidR="00024BC0">
        <w:rPr>
          <w:rFonts w:cs="TimesNewRomanPSMT"/>
          <w:b w:val="0"/>
        </w:rPr>
        <w:t>.</w:t>
      </w:r>
    </w:p>
    <w:p w:rsidR="00290D7D" w:rsidRPr="00543D5F" w:rsidRDefault="00290D7D" w:rsidP="00F26AB2">
      <w:pPr>
        <w:autoSpaceDE w:val="0"/>
        <w:autoSpaceDN w:val="0"/>
        <w:adjustRightInd w:val="0"/>
        <w:spacing w:line="240" w:lineRule="auto"/>
        <w:jc w:val="both"/>
        <w:rPr>
          <w:rFonts w:cs="TimesNewRomanPSMT"/>
          <w:sz w:val="16"/>
          <w:szCs w:val="16"/>
        </w:rPr>
      </w:pPr>
    </w:p>
    <w:p w:rsidR="00A34841" w:rsidRPr="00543D5F" w:rsidRDefault="005779C6" w:rsidP="00F26AB2">
      <w:pPr>
        <w:pStyle w:val="PargrafodaLista"/>
        <w:numPr>
          <w:ilvl w:val="4"/>
          <w:numId w:val="35"/>
        </w:numPr>
        <w:autoSpaceDE w:val="0"/>
        <w:autoSpaceDN w:val="0"/>
        <w:adjustRightInd w:val="0"/>
        <w:rPr>
          <w:rFonts w:cs="TimesNewRomanPSMT"/>
          <w:b w:val="0"/>
        </w:rPr>
      </w:pPr>
      <w:r w:rsidRPr="00543D5F">
        <w:rPr>
          <w:rFonts w:cs="TimesNewRomanPSMT"/>
          <w:b w:val="0"/>
        </w:rPr>
        <w:t>Data da aquisição</w:t>
      </w:r>
      <w:r w:rsidR="00024BC0">
        <w:rPr>
          <w:rFonts w:cs="TimesNewRomanPSMT"/>
          <w:b w:val="0"/>
        </w:rPr>
        <w:t>.</w:t>
      </w:r>
    </w:p>
    <w:p w:rsidR="00C9270D" w:rsidRPr="00543D5F" w:rsidRDefault="00C9270D" w:rsidP="00F26AB2">
      <w:pPr>
        <w:autoSpaceDE w:val="0"/>
        <w:autoSpaceDN w:val="0"/>
        <w:adjustRightInd w:val="0"/>
        <w:rPr>
          <w:rFonts w:cs="TimesNewRomanPSMT"/>
          <w:sz w:val="16"/>
          <w:szCs w:val="16"/>
        </w:rPr>
      </w:pPr>
    </w:p>
    <w:p w:rsidR="00A34841" w:rsidRPr="00543D5F" w:rsidRDefault="00785DD0" w:rsidP="00F26AB2">
      <w:pPr>
        <w:pStyle w:val="PargrafodaLista"/>
        <w:numPr>
          <w:ilvl w:val="4"/>
          <w:numId w:val="35"/>
        </w:numPr>
        <w:autoSpaceDE w:val="0"/>
        <w:autoSpaceDN w:val="0"/>
        <w:adjustRightInd w:val="0"/>
        <w:rPr>
          <w:rFonts w:cs="TimesNewRomanPSMT"/>
          <w:b w:val="0"/>
        </w:rPr>
      </w:pPr>
      <w:r w:rsidRPr="00543D5F">
        <w:rPr>
          <w:rFonts w:cs="TimesNewRomanPSMT"/>
          <w:b w:val="0"/>
        </w:rPr>
        <w:t>Contrapartidas da aquisição</w:t>
      </w:r>
      <w:r w:rsidR="00024BC0">
        <w:rPr>
          <w:rFonts w:cs="TimesNewRomanPSMT"/>
          <w:b w:val="0"/>
        </w:rPr>
        <w:t>.</w:t>
      </w:r>
    </w:p>
    <w:p w:rsidR="00B74DFC" w:rsidRPr="00543D5F" w:rsidRDefault="00B74DFC" w:rsidP="00F26AB2">
      <w:pPr>
        <w:rPr>
          <w:rFonts w:cs="TimesNewRomanPSMT"/>
          <w:sz w:val="16"/>
          <w:szCs w:val="16"/>
        </w:rPr>
      </w:pPr>
    </w:p>
    <w:p w:rsidR="00B74DFC" w:rsidRDefault="007A7F9C" w:rsidP="00F26AB2">
      <w:pPr>
        <w:rPr>
          <w:rFonts w:cs="TimesNewRomanPSMT"/>
          <w:sz w:val="16"/>
          <w:szCs w:val="16"/>
        </w:rPr>
      </w:pPr>
      <w:r>
        <w:rPr>
          <w:rFonts w:cs="TimesNewRomanPSMT"/>
          <w:sz w:val="16"/>
          <w:szCs w:val="16"/>
        </w:rPr>
        <w:t>Repetir esta informação para outras entidades.</w:t>
      </w:r>
    </w:p>
    <w:p w:rsidR="007A7F9C" w:rsidRPr="00543D5F" w:rsidRDefault="007A7F9C" w:rsidP="00F26AB2">
      <w:pPr>
        <w:rPr>
          <w:rFonts w:cs="TimesNewRomanPSMT"/>
          <w:sz w:val="16"/>
          <w:szCs w:val="16"/>
        </w:rPr>
      </w:pPr>
    </w:p>
    <w:p w:rsidR="00785DD0" w:rsidRPr="00543D5F" w:rsidRDefault="00785DD0" w:rsidP="00F26AB2">
      <w:pPr>
        <w:pStyle w:val="PargrafodaLista"/>
        <w:numPr>
          <w:ilvl w:val="2"/>
          <w:numId w:val="35"/>
        </w:numPr>
        <w:autoSpaceDE w:val="0"/>
        <w:autoSpaceDN w:val="0"/>
        <w:adjustRightInd w:val="0"/>
        <w:rPr>
          <w:rFonts w:cs="TimesNewRomanPSMT"/>
          <w:b w:val="0"/>
        </w:rPr>
      </w:pPr>
      <w:r w:rsidRPr="00543D5F">
        <w:rPr>
          <w:rFonts w:cs="TimesNewRomanPSMT"/>
          <w:b w:val="0"/>
        </w:rPr>
        <w:t>Valores</w:t>
      </w:r>
      <w:r w:rsidR="00B74DFC" w:rsidRPr="00543D5F">
        <w:rPr>
          <w:rFonts w:cs="TimesNewRomanPSMT"/>
          <w:b w:val="0"/>
        </w:rPr>
        <w:t xml:space="preserve"> da aquisição</w:t>
      </w:r>
      <w:r w:rsidR="00024BC0">
        <w:rPr>
          <w:rFonts w:cs="TimesNewRomanPSMT"/>
          <w:b w:val="0"/>
        </w:rPr>
        <w:t>:</w:t>
      </w:r>
    </w:p>
    <w:bookmarkStart w:id="26" w:name="_MON_1546167711"/>
    <w:bookmarkEnd w:id="26"/>
    <w:p w:rsidR="005779C6" w:rsidRPr="00543D5F" w:rsidRDefault="00B81D2A" w:rsidP="00F26AB2">
      <w:pPr>
        <w:autoSpaceDE w:val="0"/>
        <w:autoSpaceDN w:val="0"/>
        <w:adjustRightInd w:val="0"/>
        <w:rPr>
          <w:rFonts w:cs="TimesNewRomanPSMT"/>
          <w:b/>
          <w:sz w:val="16"/>
          <w:szCs w:val="16"/>
        </w:rPr>
      </w:pPr>
      <w:r w:rsidRPr="00543D5F">
        <w:rPr>
          <w:sz w:val="16"/>
          <w:szCs w:val="16"/>
        </w:rPr>
        <w:object w:dxaOrig="9972" w:dyaOrig="2333">
          <v:shape id="_x0000_i1029" type="#_x0000_t75" style="width:498.75pt;height:117pt" o:ole="" o:preferrelative="f">
            <v:imagedata r:id="rId63" o:title=""/>
            <o:lock v:ext="edit" aspectratio="f"/>
          </v:shape>
          <o:OLEObject Type="Embed" ProgID="Excel.Sheet.12" ShapeID="_x0000_i1029" DrawAspect="Content" ObjectID="_1546434588" r:id="rId64"/>
        </w:object>
      </w:r>
    </w:p>
    <w:p w:rsidR="00B74DFC" w:rsidRPr="00543D5F" w:rsidRDefault="00B74DFC" w:rsidP="00F26AB2">
      <w:pPr>
        <w:pStyle w:val="PargrafodaLista"/>
        <w:numPr>
          <w:ilvl w:val="2"/>
          <w:numId w:val="35"/>
        </w:numPr>
        <w:autoSpaceDE w:val="0"/>
        <w:autoSpaceDN w:val="0"/>
        <w:adjustRightInd w:val="0"/>
        <w:rPr>
          <w:rFonts w:cs="TimesNewRomanPSMT"/>
          <w:b w:val="0"/>
        </w:rPr>
      </w:pPr>
      <w:r w:rsidRPr="00543D5F">
        <w:rPr>
          <w:rFonts w:cs="TimesNewRomanPSMT"/>
          <w:b w:val="0"/>
        </w:rPr>
        <w:t>Componentes do custo da concentração</w:t>
      </w:r>
      <w:r w:rsidR="00024BC0">
        <w:rPr>
          <w:rFonts w:cs="TimesNewRomanPSMT"/>
          <w:b w:val="0"/>
        </w:rPr>
        <w:t>:</w:t>
      </w:r>
    </w:p>
    <w:p w:rsidR="00B74DFC" w:rsidRPr="00543D5F" w:rsidRDefault="00B74DFC" w:rsidP="00F26AB2">
      <w:pPr>
        <w:pStyle w:val="PargrafodaLista"/>
        <w:autoSpaceDE w:val="0"/>
        <w:autoSpaceDN w:val="0"/>
        <w:adjustRightInd w:val="0"/>
        <w:ind w:left="720" w:firstLine="0"/>
        <w:rPr>
          <w:rFonts w:cs="TimesNewRomanPSMT"/>
          <w:b w:val="0"/>
        </w:rPr>
      </w:pPr>
    </w:p>
    <w:p w:rsidR="00DE06CC" w:rsidRPr="00543D5F" w:rsidRDefault="00DE06CC" w:rsidP="00F26AB2">
      <w:pPr>
        <w:pStyle w:val="PargrafodaLista"/>
        <w:numPr>
          <w:ilvl w:val="3"/>
          <w:numId w:val="35"/>
        </w:numPr>
        <w:autoSpaceDE w:val="0"/>
        <w:autoSpaceDN w:val="0"/>
        <w:adjustRightInd w:val="0"/>
        <w:rPr>
          <w:rFonts w:cs="TimesNewRomanPSMT"/>
          <w:b w:val="0"/>
        </w:rPr>
      </w:pPr>
      <w:r w:rsidRPr="00543D5F">
        <w:rPr>
          <w:rFonts w:cs="TimesNewRomanPSMT"/>
          <w:b w:val="0"/>
        </w:rPr>
        <w:t>Descrição dos componentes do custo da concentração</w:t>
      </w:r>
      <w:r w:rsidR="00024BC0">
        <w:rPr>
          <w:rFonts w:cs="TimesNewRomanPSMT"/>
          <w:b w:val="0"/>
        </w:rPr>
        <w:t>.</w:t>
      </w:r>
    </w:p>
    <w:p w:rsidR="00DE06CC" w:rsidRPr="00543D5F" w:rsidRDefault="00DE06CC" w:rsidP="00F26AB2">
      <w:pPr>
        <w:pStyle w:val="PargrafodaLista"/>
        <w:autoSpaceDE w:val="0"/>
        <w:autoSpaceDN w:val="0"/>
        <w:adjustRightInd w:val="0"/>
        <w:ind w:left="1080" w:firstLine="0"/>
        <w:rPr>
          <w:rFonts w:cs="TimesNewRomanPSMT"/>
          <w:b w:val="0"/>
        </w:rPr>
      </w:pPr>
    </w:p>
    <w:p w:rsidR="00DE06CC" w:rsidRPr="00543D5F" w:rsidRDefault="005779C6" w:rsidP="00F26AB2">
      <w:pPr>
        <w:pStyle w:val="PargrafodaLista"/>
        <w:numPr>
          <w:ilvl w:val="3"/>
          <w:numId w:val="35"/>
        </w:numPr>
        <w:autoSpaceDE w:val="0"/>
        <w:autoSpaceDN w:val="0"/>
        <w:adjustRightInd w:val="0"/>
        <w:rPr>
          <w:rFonts w:cs="TimesNewRomanPSMT"/>
          <w:b w:val="0"/>
        </w:rPr>
      </w:pPr>
      <w:r w:rsidRPr="00543D5F">
        <w:rPr>
          <w:rFonts w:cs="TimesNewRomanPSMT"/>
          <w:b w:val="0"/>
        </w:rPr>
        <w:t>B</w:t>
      </w:r>
      <w:r w:rsidR="009A3026" w:rsidRPr="00543D5F">
        <w:rPr>
          <w:rFonts w:cs="TimesNewRomanPSMT"/>
          <w:b w:val="0"/>
        </w:rPr>
        <w:t xml:space="preserve">ase para determinar </w:t>
      </w:r>
      <w:r w:rsidR="009F6F36" w:rsidRPr="00543D5F">
        <w:rPr>
          <w:rFonts w:cs="TimesNewRomanPSMT"/>
          <w:b w:val="0"/>
        </w:rPr>
        <w:t xml:space="preserve">esse justo valor. </w:t>
      </w:r>
    </w:p>
    <w:p w:rsidR="009F6F36" w:rsidRPr="00543D5F" w:rsidRDefault="009F6F36" w:rsidP="00F26AB2">
      <w:pPr>
        <w:autoSpaceDE w:val="0"/>
        <w:autoSpaceDN w:val="0"/>
        <w:adjustRightInd w:val="0"/>
        <w:spacing w:line="240" w:lineRule="auto"/>
        <w:rPr>
          <w:rFonts w:cs="TimesNewRomanPSMT"/>
          <w:sz w:val="16"/>
          <w:szCs w:val="16"/>
        </w:rPr>
      </w:pPr>
      <w:r w:rsidRPr="00543D5F">
        <w:rPr>
          <w:rFonts w:cs="TimesNewRomanPSMT"/>
          <w:sz w:val="16"/>
          <w:szCs w:val="16"/>
        </w:rPr>
        <w:t>Se</w:t>
      </w:r>
      <w:r w:rsidR="009A3026" w:rsidRPr="00543D5F">
        <w:rPr>
          <w:rFonts w:cs="TimesNewRomanPSMT"/>
          <w:sz w:val="16"/>
          <w:szCs w:val="16"/>
        </w:rPr>
        <w:t xml:space="preserve"> não existir um preço publicado </w:t>
      </w:r>
      <w:r w:rsidRPr="00543D5F">
        <w:rPr>
          <w:rFonts w:cs="TimesNewRomanPSMT"/>
          <w:sz w:val="16"/>
          <w:szCs w:val="16"/>
        </w:rPr>
        <w:t>para os instrumentos</w:t>
      </w:r>
      <w:r w:rsidR="009A3026" w:rsidRPr="00543D5F">
        <w:rPr>
          <w:rFonts w:cs="TimesNewRomanPSMT"/>
          <w:sz w:val="16"/>
          <w:szCs w:val="16"/>
        </w:rPr>
        <w:t xml:space="preserve"> à data de aquisição, devem ser </w:t>
      </w:r>
      <w:r w:rsidRPr="00543D5F">
        <w:rPr>
          <w:rFonts w:cs="TimesNewRomanPSMT"/>
          <w:sz w:val="16"/>
          <w:szCs w:val="16"/>
        </w:rPr>
        <w:t>divulgados os pressupo</w:t>
      </w:r>
      <w:r w:rsidR="009A3026" w:rsidRPr="00543D5F">
        <w:rPr>
          <w:rFonts w:cs="TimesNewRomanPSMT"/>
          <w:sz w:val="16"/>
          <w:szCs w:val="16"/>
        </w:rPr>
        <w:t xml:space="preserve">stos </w:t>
      </w:r>
      <w:r w:rsidR="005779C6" w:rsidRPr="00543D5F">
        <w:rPr>
          <w:rFonts w:cs="TimesNewRomanPSMT"/>
          <w:sz w:val="16"/>
          <w:szCs w:val="16"/>
        </w:rPr>
        <w:t>significativos</w:t>
      </w:r>
      <w:r w:rsidR="009A3026" w:rsidRPr="00543D5F">
        <w:rPr>
          <w:rFonts w:cs="TimesNewRomanPSMT"/>
          <w:sz w:val="16"/>
          <w:szCs w:val="16"/>
        </w:rPr>
        <w:t xml:space="preserve"> usados para </w:t>
      </w:r>
      <w:r w:rsidRPr="00543D5F">
        <w:rPr>
          <w:rFonts w:cs="TimesNewRomanPSMT"/>
          <w:sz w:val="16"/>
          <w:szCs w:val="16"/>
        </w:rPr>
        <w:t xml:space="preserve">determinar o justo valor. </w:t>
      </w:r>
      <w:r w:rsidR="009A3026" w:rsidRPr="00543D5F">
        <w:rPr>
          <w:rFonts w:cs="TimesNewRomanPSMT"/>
          <w:sz w:val="16"/>
          <w:szCs w:val="16"/>
        </w:rPr>
        <w:t xml:space="preserve">Se existir um preço publicado à </w:t>
      </w:r>
      <w:r w:rsidRPr="00543D5F">
        <w:rPr>
          <w:rFonts w:cs="TimesNewRomanPSMT"/>
          <w:sz w:val="16"/>
          <w:szCs w:val="16"/>
        </w:rPr>
        <w:t>data de aquisição mas q</w:t>
      </w:r>
      <w:r w:rsidR="009A3026" w:rsidRPr="00543D5F">
        <w:rPr>
          <w:rFonts w:cs="TimesNewRomanPSMT"/>
          <w:sz w:val="16"/>
          <w:szCs w:val="16"/>
        </w:rPr>
        <w:t xml:space="preserve">ue não foi usado como base para </w:t>
      </w:r>
      <w:r w:rsidRPr="00543D5F">
        <w:rPr>
          <w:rFonts w:cs="TimesNewRomanPSMT"/>
          <w:sz w:val="16"/>
          <w:szCs w:val="16"/>
        </w:rPr>
        <w:t>determinar o custo da concentração, esse fac</w:t>
      </w:r>
      <w:r w:rsidR="009A3026" w:rsidRPr="00543D5F">
        <w:rPr>
          <w:rFonts w:cs="TimesNewRomanPSMT"/>
          <w:sz w:val="16"/>
          <w:szCs w:val="16"/>
        </w:rPr>
        <w:t xml:space="preserve">to deve ser </w:t>
      </w:r>
      <w:r w:rsidRPr="00543D5F">
        <w:rPr>
          <w:rFonts w:cs="TimesNewRomanPSMT"/>
          <w:sz w:val="16"/>
          <w:szCs w:val="16"/>
        </w:rPr>
        <w:t>divulgado em conjunto</w:t>
      </w:r>
      <w:r w:rsidR="005779C6" w:rsidRPr="00543D5F">
        <w:rPr>
          <w:rFonts w:cs="TimesNewRomanPSMT"/>
          <w:sz w:val="16"/>
          <w:szCs w:val="16"/>
        </w:rPr>
        <w:t xml:space="preserve"> com</w:t>
      </w:r>
      <w:r w:rsidR="009A3026" w:rsidRPr="00543D5F">
        <w:rPr>
          <w:rFonts w:cs="TimesNewRomanPSMT"/>
          <w:sz w:val="16"/>
          <w:szCs w:val="16"/>
        </w:rPr>
        <w:t xml:space="preserve"> as razões por que o preço </w:t>
      </w:r>
      <w:r w:rsidRPr="00543D5F">
        <w:rPr>
          <w:rFonts w:cs="TimesNewRomanPSMT"/>
          <w:sz w:val="16"/>
          <w:szCs w:val="16"/>
        </w:rPr>
        <w:t>publicado não foi usado; o método e</w:t>
      </w:r>
      <w:r w:rsidR="009A3026" w:rsidRPr="00543D5F">
        <w:rPr>
          <w:rFonts w:cs="TimesNewRomanPSMT"/>
          <w:sz w:val="16"/>
          <w:szCs w:val="16"/>
        </w:rPr>
        <w:t xml:space="preserve"> os pressupostos </w:t>
      </w:r>
      <w:r w:rsidR="005779C6" w:rsidRPr="00543D5F">
        <w:rPr>
          <w:rFonts w:cs="TimesNewRomanPSMT"/>
          <w:sz w:val="16"/>
          <w:szCs w:val="16"/>
        </w:rPr>
        <w:t>significativos</w:t>
      </w:r>
      <w:r w:rsidR="009A3026" w:rsidRPr="00543D5F">
        <w:rPr>
          <w:rFonts w:cs="TimesNewRomanPSMT"/>
          <w:sz w:val="16"/>
          <w:szCs w:val="16"/>
        </w:rPr>
        <w:t xml:space="preserve"> </w:t>
      </w:r>
      <w:r w:rsidRPr="00543D5F">
        <w:rPr>
          <w:rFonts w:cs="TimesNewRomanPSMT"/>
          <w:sz w:val="16"/>
          <w:szCs w:val="16"/>
        </w:rPr>
        <w:t>usados para atr</w:t>
      </w:r>
      <w:r w:rsidR="009A3026" w:rsidRPr="00543D5F">
        <w:rPr>
          <w:rFonts w:cs="TimesNewRomanPSMT"/>
          <w:sz w:val="16"/>
          <w:szCs w:val="16"/>
        </w:rPr>
        <w:t xml:space="preserve">ibuir um valor aos instrumentos </w:t>
      </w:r>
      <w:r w:rsidRPr="00543D5F">
        <w:rPr>
          <w:rFonts w:cs="TimesNewRomanPSMT"/>
          <w:sz w:val="16"/>
          <w:szCs w:val="16"/>
        </w:rPr>
        <w:t>de capital próprio; e a quan</w:t>
      </w:r>
      <w:r w:rsidR="009A3026" w:rsidRPr="00543D5F">
        <w:rPr>
          <w:rFonts w:cs="TimesNewRomanPSMT"/>
          <w:sz w:val="16"/>
          <w:szCs w:val="16"/>
        </w:rPr>
        <w:t xml:space="preserve">tia agregada da diferença entre </w:t>
      </w:r>
      <w:r w:rsidRPr="00543D5F">
        <w:rPr>
          <w:rFonts w:cs="TimesNewRomanPSMT"/>
          <w:sz w:val="16"/>
          <w:szCs w:val="16"/>
        </w:rPr>
        <w:t>o valor atribuído aos inst</w:t>
      </w:r>
      <w:r w:rsidR="009A3026" w:rsidRPr="00543D5F">
        <w:rPr>
          <w:rFonts w:cs="TimesNewRomanPSMT"/>
          <w:sz w:val="16"/>
          <w:szCs w:val="16"/>
        </w:rPr>
        <w:t xml:space="preserve">rumentos de capital próprio e o </w:t>
      </w:r>
      <w:r w:rsidRPr="00543D5F">
        <w:rPr>
          <w:rFonts w:cs="TimesNewRomanPSMT"/>
          <w:sz w:val="16"/>
          <w:szCs w:val="16"/>
        </w:rPr>
        <w:t>preço publicado dos mesmos</w:t>
      </w:r>
      <w:r w:rsidR="00024BC0">
        <w:rPr>
          <w:rFonts w:cs="TimesNewRomanPSMT"/>
          <w:sz w:val="16"/>
          <w:szCs w:val="16"/>
        </w:rPr>
        <w:t>.</w:t>
      </w:r>
    </w:p>
    <w:p w:rsidR="00F7003D" w:rsidRPr="00543D5F" w:rsidRDefault="00F7003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Detalhes de quaisquer unidades operacionais que se</w:t>
      </w:r>
      <w:r w:rsidR="009A3026" w:rsidRPr="00543D5F">
        <w:rPr>
          <w:rFonts w:cs="TimesNewRomanPSMT"/>
          <w:b w:val="0"/>
        </w:rPr>
        <w:t xml:space="preserve"> </w:t>
      </w:r>
      <w:r w:rsidRPr="00543D5F">
        <w:rPr>
          <w:rFonts w:cs="TimesNewRomanPSMT"/>
          <w:b w:val="0"/>
        </w:rPr>
        <w:t>tenha decidido alienar como resultado da concentração</w:t>
      </w:r>
      <w:r w:rsidR="00024BC0">
        <w:rPr>
          <w:rFonts w:cs="TimesNewRomanPSMT"/>
          <w:b w:val="0"/>
        </w:rPr>
        <w:t>.</w:t>
      </w:r>
    </w:p>
    <w:p w:rsidR="00F7003D" w:rsidRPr="00543D5F" w:rsidRDefault="00F7003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Quantias reconhecidas à data de aquisição para cada</w:t>
      </w:r>
      <w:r w:rsidR="0006150A" w:rsidRPr="00543D5F">
        <w:rPr>
          <w:rFonts w:cs="TimesNewRomanPSMT"/>
          <w:b w:val="0"/>
        </w:rPr>
        <w:t xml:space="preserve"> </w:t>
      </w:r>
      <w:r w:rsidRPr="00543D5F">
        <w:rPr>
          <w:rFonts w:cs="TimesNewRomanPSMT"/>
          <w:b w:val="0"/>
        </w:rPr>
        <w:t xml:space="preserve">classe de </w:t>
      </w:r>
      <w:r w:rsidR="008554AA" w:rsidRPr="00543D5F">
        <w:rPr>
          <w:rFonts w:cs="TimesNewRomanPSMT"/>
          <w:b w:val="0"/>
        </w:rPr>
        <w:t>activo</w:t>
      </w:r>
      <w:r w:rsidRPr="00543D5F">
        <w:rPr>
          <w:rFonts w:cs="TimesNewRomanPSMT"/>
          <w:b w:val="0"/>
        </w:rPr>
        <w:t>s, passivos e passivos contingentes da adquirida,</w:t>
      </w:r>
      <w:r w:rsidR="005779C6" w:rsidRPr="00543D5F">
        <w:rPr>
          <w:rFonts w:cs="TimesNewRomanPSMT"/>
          <w:b w:val="0"/>
        </w:rPr>
        <w:t xml:space="preserve"> </w:t>
      </w:r>
      <w:r w:rsidRPr="00543D5F">
        <w:rPr>
          <w:rFonts w:cs="TimesNewRomanPSMT"/>
          <w:b w:val="0"/>
        </w:rPr>
        <w:t>e, a menos que a divulgação seja impraticável, as</w:t>
      </w:r>
      <w:r w:rsidR="0006150A" w:rsidRPr="00543D5F">
        <w:rPr>
          <w:rFonts w:cs="TimesNewRomanPSMT"/>
          <w:b w:val="0"/>
        </w:rPr>
        <w:t xml:space="preserve"> </w:t>
      </w:r>
      <w:r w:rsidRPr="00543D5F">
        <w:rPr>
          <w:rFonts w:cs="TimesNewRomanPSMT"/>
          <w:b w:val="0"/>
        </w:rPr>
        <w:t>quantias escrituradas de cada uma dessas classes, determinadas</w:t>
      </w:r>
      <w:r w:rsidR="0006150A" w:rsidRPr="00543D5F">
        <w:rPr>
          <w:rFonts w:cs="TimesNewRomanPSMT"/>
          <w:b w:val="0"/>
        </w:rPr>
        <w:t xml:space="preserve"> </w:t>
      </w:r>
      <w:r w:rsidRPr="00543D5F">
        <w:rPr>
          <w:rFonts w:cs="TimesNewRomanPSMT"/>
          <w:b w:val="0"/>
        </w:rPr>
        <w:t>de acordo com as NCRF, imediatamente antes da</w:t>
      </w:r>
      <w:r w:rsidR="0006150A" w:rsidRPr="00543D5F">
        <w:rPr>
          <w:rFonts w:cs="TimesNewRomanPSMT"/>
          <w:b w:val="0"/>
        </w:rPr>
        <w:t xml:space="preserve"> </w:t>
      </w:r>
      <w:r w:rsidRPr="00543D5F">
        <w:rPr>
          <w:rFonts w:cs="TimesNewRomanPSMT"/>
          <w:b w:val="0"/>
        </w:rPr>
        <w:t>concentração. Se essa divulgação for impraticável, esse</w:t>
      </w:r>
      <w:r w:rsidR="0006150A" w:rsidRPr="00543D5F">
        <w:rPr>
          <w:rFonts w:cs="TimesNewRomanPSMT"/>
          <w:b w:val="0"/>
        </w:rPr>
        <w:t xml:space="preserve"> </w:t>
      </w:r>
      <w:r w:rsidRPr="00543D5F">
        <w:rPr>
          <w:rFonts w:cs="TimesNewRomanPSMT"/>
          <w:b w:val="0"/>
        </w:rPr>
        <w:t>facto deve ser divulgado, junto com uma explicação</w:t>
      </w:r>
      <w:r w:rsidR="00024BC0">
        <w:rPr>
          <w:rFonts w:cs="TimesNewRomanPSMT"/>
          <w:b w:val="0"/>
        </w:rPr>
        <w:t>.</w:t>
      </w:r>
    </w:p>
    <w:p w:rsidR="00F7003D" w:rsidRPr="00543D5F" w:rsidRDefault="00F7003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de qualquer ganho resultante de uma compra</w:t>
      </w:r>
      <w:r w:rsidR="0006150A" w:rsidRPr="00543D5F">
        <w:rPr>
          <w:rFonts w:cs="TimesNewRomanPSMT"/>
          <w:b w:val="0"/>
        </w:rPr>
        <w:t xml:space="preserve"> </w:t>
      </w:r>
      <w:r w:rsidRPr="00543D5F">
        <w:rPr>
          <w:rFonts w:cs="TimesNewRomanPSMT"/>
          <w:b w:val="0"/>
        </w:rPr>
        <w:t>a preço baixo reconhecido nos resultados, e a linha</w:t>
      </w:r>
      <w:r w:rsidR="0006150A" w:rsidRPr="00543D5F">
        <w:rPr>
          <w:rFonts w:cs="TimesNewRomanPSMT"/>
          <w:b w:val="0"/>
        </w:rPr>
        <w:t xml:space="preserve"> </w:t>
      </w:r>
      <w:r w:rsidRPr="00543D5F">
        <w:rPr>
          <w:rFonts w:cs="TimesNewRomanPSMT"/>
          <w:b w:val="0"/>
        </w:rPr>
        <w:t>de item na demonstração dos resultados na qual o ganho</w:t>
      </w:r>
      <w:r w:rsidR="0006150A" w:rsidRPr="00543D5F">
        <w:rPr>
          <w:rFonts w:cs="TimesNewRomanPSMT"/>
          <w:b w:val="0"/>
        </w:rPr>
        <w:t xml:space="preserve"> </w:t>
      </w:r>
      <w:r w:rsidRPr="00543D5F">
        <w:rPr>
          <w:rFonts w:cs="TimesNewRomanPSMT"/>
          <w:b w:val="0"/>
        </w:rPr>
        <w:t>é reconhecido</w:t>
      </w:r>
      <w:r w:rsidR="00024BC0">
        <w:rPr>
          <w:rFonts w:cs="TimesNewRomanPSMT"/>
          <w:b w:val="0"/>
        </w:rPr>
        <w:t>.</w:t>
      </w:r>
    </w:p>
    <w:p w:rsidR="00F7003D" w:rsidRPr="00543D5F" w:rsidRDefault="00F7003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dos </w:t>
      </w:r>
      <w:r w:rsidR="005779C6" w:rsidRPr="00543D5F">
        <w:rPr>
          <w:rFonts w:cs="TimesNewRomanPSMT"/>
          <w:b w:val="0"/>
        </w:rPr>
        <w:t>factores</w:t>
      </w:r>
      <w:r w:rsidRPr="00543D5F">
        <w:rPr>
          <w:rFonts w:cs="TimesNewRomanPSMT"/>
          <w:b w:val="0"/>
        </w:rPr>
        <w:t xml:space="preserve"> que contribuíram para um</w:t>
      </w:r>
      <w:r w:rsidR="0006150A" w:rsidRPr="00543D5F">
        <w:rPr>
          <w:rFonts w:cs="TimesNewRomanPSMT"/>
          <w:b w:val="0"/>
        </w:rPr>
        <w:t xml:space="preserve"> </w:t>
      </w:r>
      <w:r w:rsidRPr="00543D5F">
        <w:rPr>
          <w:rFonts w:cs="TimesNewRomanPSMT"/>
          <w:b w:val="0"/>
        </w:rPr>
        <w:t xml:space="preserve">custo que resulta no reconhecimento do </w:t>
      </w:r>
      <w:r w:rsidRPr="00543D5F">
        <w:rPr>
          <w:rFonts w:cs="TimesNewRomanPS-ItalicMT"/>
          <w:b w:val="0"/>
          <w:iCs/>
        </w:rPr>
        <w:t>Goodwill</w:t>
      </w:r>
      <w:r w:rsidRPr="00543D5F">
        <w:rPr>
          <w:rFonts w:cs="TimesNewRomanPSMT"/>
          <w:b w:val="0"/>
        </w:rPr>
        <w:t>, incluindo</w:t>
      </w:r>
      <w:r w:rsidR="0006150A" w:rsidRPr="00543D5F">
        <w:rPr>
          <w:rFonts w:cs="TimesNewRomanPSMT"/>
          <w:b w:val="0"/>
        </w:rPr>
        <w:t xml:space="preserve"> </w:t>
      </w:r>
      <w:r w:rsidRPr="00543D5F">
        <w:rPr>
          <w:rFonts w:cs="TimesNewRomanPSMT"/>
          <w:b w:val="0"/>
        </w:rPr>
        <w:t xml:space="preserve">uma descrição de cada </w:t>
      </w:r>
      <w:r w:rsidR="008554AA" w:rsidRPr="00543D5F">
        <w:rPr>
          <w:rFonts w:cs="TimesNewRomanPSMT"/>
          <w:b w:val="0"/>
        </w:rPr>
        <w:t>activo</w:t>
      </w:r>
      <w:r w:rsidRPr="00543D5F">
        <w:rPr>
          <w:rFonts w:cs="TimesNewRomanPSMT"/>
          <w:b w:val="0"/>
        </w:rPr>
        <w:t xml:space="preserve"> intangível que não</w:t>
      </w:r>
      <w:r w:rsidR="0006150A" w:rsidRPr="00543D5F">
        <w:rPr>
          <w:rFonts w:cs="TimesNewRomanPSMT"/>
          <w:b w:val="0"/>
        </w:rPr>
        <w:t xml:space="preserve"> </w:t>
      </w:r>
      <w:r w:rsidRPr="00543D5F">
        <w:rPr>
          <w:rFonts w:cs="TimesNewRomanPSMT"/>
          <w:b w:val="0"/>
        </w:rPr>
        <w:t xml:space="preserve">tenha sido reconhecido separadamente do </w:t>
      </w:r>
      <w:r w:rsidRPr="00543D5F">
        <w:rPr>
          <w:rFonts w:cs="TimesNewRomanPS-ItalicMT"/>
          <w:b w:val="0"/>
          <w:iCs/>
        </w:rPr>
        <w:t xml:space="preserve">goodwill </w:t>
      </w:r>
      <w:r w:rsidRPr="00543D5F">
        <w:rPr>
          <w:rFonts w:cs="TimesNewRomanPSMT"/>
          <w:b w:val="0"/>
        </w:rPr>
        <w:t>e uma</w:t>
      </w:r>
      <w:r w:rsidR="0006150A" w:rsidRPr="00543D5F">
        <w:rPr>
          <w:rFonts w:cs="TimesNewRomanPSMT"/>
          <w:b w:val="0"/>
        </w:rPr>
        <w:t xml:space="preserve"> </w:t>
      </w:r>
      <w:r w:rsidRPr="00543D5F">
        <w:rPr>
          <w:rFonts w:cs="TimesNewRomanPSMT"/>
          <w:b w:val="0"/>
        </w:rPr>
        <w:t>explicação sobre a razão pela qual não foi possível mensurar</w:t>
      </w:r>
      <w:r w:rsidR="0006150A" w:rsidRPr="00543D5F">
        <w:rPr>
          <w:rFonts w:cs="TimesNewRomanPSMT"/>
          <w:b w:val="0"/>
        </w:rPr>
        <w:t xml:space="preserve"> </w:t>
      </w:r>
      <w:r w:rsidRPr="00543D5F">
        <w:rPr>
          <w:rFonts w:cs="TimesNewRomanPSMT"/>
          <w:b w:val="0"/>
        </w:rPr>
        <w:t xml:space="preserve">o justo valor do </w:t>
      </w:r>
      <w:r w:rsidR="008554AA" w:rsidRPr="00543D5F">
        <w:rPr>
          <w:rFonts w:cs="TimesNewRomanPSMT"/>
          <w:b w:val="0"/>
        </w:rPr>
        <w:t>activo</w:t>
      </w:r>
      <w:r w:rsidRPr="00543D5F">
        <w:rPr>
          <w:rFonts w:cs="TimesNewRomanPSMT"/>
          <w:b w:val="0"/>
        </w:rPr>
        <w:t xml:space="preserve"> intangível com fiabilidade, ou</w:t>
      </w:r>
      <w:r w:rsidR="0006150A" w:rsidRPr="00543D5F">
        <w:rPr>
          <w:rFonts w:cs="TimesNewRomanPSMT"/>
          <w:b w:val="0"/>
        </w:rPr>
        <w:t xml:space="preserve"> </w:t>
      </w:r>
      <w:r w:rsidRPr="00543D5F">
        <w:rPr>
          <w:rFonts w:cs="TimesNewRomanPSMT"/>
          <w:b w:val="0"/>
        </w:rPr>
        <w:t>uma descrição da natureza de qualquer ganho resultante de</w:t>
      </w:r>
      <w:r w:rsidR="0006150A" w:rsidRPr="00543D5F">
        <w:rPr>
          <w:rFonts w:cs="TimesNewRomanPSMT"/>
          <w:b w:val="0"/>
        </w:rPr>
        <w:t xml:space="preserve"> </w:t>
      </w:r>
      <w:r w:rsidRPr="00543D5F">
        <w:rPr>
          <w:rFonts w:cs="TimesNewRomanPSMT"/>
          <w:b w:val="0"/>
        </w:rPr>
        <w:t>uma compra a preço bai</w:t>
      </w:r>
      <w:r w:rsidR="005779C6" w:rsidRPr="00543D5F">
        <w:rPr>
          <w:rFonts w:cs="TimesNewRomanPSMT"/>
          <w:b w:val="0"/>
        </w:rPr>
        <w:t>xo reconhecido nos resultados</w:t>
      </w:r>
      <w:r w:rsidR="00024BC0">
        <w:rPr>
          <w:rFonts w:cs="TimesNewRomanPSMT"/>
          <w:b w:val="0"/>
        </w:rPr>
        <w:t>.</w:t>
      </w:r>
    </w:p>
    <w:p w:rsidR="00F7003D" w:rsidRPr="00543D5F" w:rsidRDefault="00F7003D" w:rsidP="00F26AB2">
      <w:pPr>
        <w:autoSpaceDE w:val="0"/>
        <w:autoSpaceDN w:val="0"/>
        <w:adjustRightInd w:val="0"/>
        <w:spacing w:line="240" w:lineRule="auto"/>
        <w:jc w:val="both"/>
        <w:rPr>
          <w:rFonts w:cs="TimesNewRomanPS-ItalicMT"/>
          <w:iCs/>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dos resultados da adquirida desde a data</w:t>
      </w:r>
      <w:r w:rsidR="0006150A" w:rsidRPr="00543D5F">
        <w:rPr>
          <w:rFonts w:cs="TimesNewRomanPSMT"/>
          <w:b w:val="0"/>
        </w:rPr>
        <w:t xml:space="preserve"> </w:t>
      </w:r>
      <w:r w:rsidRPr="00543D5F">
        <w:rPr>
          <w:rFonts w:cs="TimesNewRomanPSMT"/>
          <w:b w:val="0"/>
        </w:rPr>
        <w:t>da aquisição incluída nos resultados da adquirente do</w:t>
      </w:r>
      <w:r w:rsidR="0006150A" w:rsidRPr="00543D5F">
        <w:rPr>
          <w:rFonts w:cs="TimesNewRomanPSMT"/>
          <w:b w:val="0"/>
        </w:rPr>
        <w:t xml:space="preserve"> </w:t>
      </w:r>
      <w:r w:rsidRPr="00543D5F">
        <w:rPr>
          <w:rFonts w:cs="TimesNewRomanPSMT"/>
          <w:b w:val="0"/>
        </w:rPr>
        <w:t>período, a não ser que a divulgação seja impraticável.</w:t>
      </w:r>
      <w:r w:rsidR="0006150A" w:rsidRPr="00543D5F">
        <w:rPr>
          <w:rFonts w:cs="TimesNewRomanPSMT"/>
          <w:b w:val="0"/>
        </w:rPr>
        <w:t xml:space="preserve"> </w:t>
      </w:r>
      <w:r w:rsidRPr="00543D5F">
        <w:rPr>
          <w:rFonts w:cs="TimesNewRomanPSMT"/>
          <w:b w:val="0"/>
        </w:rPr>
        <w:t>Se essa divulgação for impraticável, esse facto deve ser</w:t>
      </w:r>
      <w:r w:rsidR="0006150A" w:rsidRPr="00543D5F">
        <w:rPr>
          <w:rFonts w:cs="TimesNewRomanPSMT"/>
          <w:b w:val="0"/>
        </w:rPr>
        <w:t xml:space="preserve"> </w:t>
      </w:r>
      <w:r w:rsidRPr="00543D5F">
        <w:rPr>
          <w:rFonts w:cs="TimesNewRomanPSMT"/>
          <w:b w:val="0"/>
        </w:rPr>
        <w:t>divulgado, junto com uma explicação.</w:t>
      </w:r>
    </w:p>
    <w:p w:rsidR="00933865" w:rsidRPr="00543D5F" w:rsidRDefault="0093386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Quando a contabilização inicial de uma concentração</w:t>
      </w:r>
      <w:r w:rsidR="0006150A" w:rsidRPr="00543D5F">
        <w:rPr>
          <w:rFonts w:cs="TimesNewRomanPSMT"/>
          <w:b w:val="0"/>
        </w:rPr>
        <w:t xml:space="preserve"> </w:t>
      </w:r>
      <w:r w:rsidRPr="00543D5F">
        <w:rPr>
          <w:rFonts w:cs="TimesNewRomanPSMT"/>
          <w:b w:val="0"/>
        </w:rPr>
        <w:t xml:space="preserve">de </w:t>
      </w:r>
      <w:r w:rsidR="005779C6" w:rsidRPr="00543D5F">
        <w:rPr>
          <w:rFonts w:cs="TimesNewRomanPSMT"/>
          <w:b w:val="0"/>
        </w:rPr>
        <w:t>actividades</w:t>
      </w:r>
      <w:r w:rsidRPr="00543D5F">
        <w:rPr>
          <w:rFonts w:cs="TimesNewRomanPSMT"/>
          <w:b w:val="0"/>
        </w:rPr>
        <w:t xml:space="preserve"> empresariais </w:t>
      </w:r>
      <w:r w:rsidR="005779C6" w:rsidRPr="00543D5F">
        <w:rPr>
          <w:rFonts w:cs="TimesNewRomanPSMT"/>
          <w:b w:val="0"/>
        </w:rPr>
        <w:t>efectuada</w:t>
      </w:r>
      <w:r w:rsidRPr="00543D5F">
        <w:rPr>
          <w:rFonts w:cs="TimesNewRomanPSMT"/>
          <w:b w:val="0"/>
        </w:rPr>
        <w:t xml:space="preserve"> durante o período</w:t>
      </w:r>
      <w:r w:rsidR="0006150A" w:rsidRPr="00543D5F">
        <w:rPr>
          <w:rFonts w:cs="TimesNewRomanPSMT"/>
          <w:b w:val="0"/>
        </w:rPr>
        <w:t xml:space="preserve"> </w:t>
      </w:r>
      <w:r w:rsidRPr="00543D5F">
        <w:rPr>
          <w:rFonts w:cs="TimesNewRomanPSMT"/>
          <w:b w:val="0"/>
        </w:rPr>
        <w:t>é det</w:t>
      </w:r>
      <w:r w:rsidR="005779C6" w:rsidRPr="00543D5F">
        <w:rPr>
          <w:rFonts w:cs="TimesNewRomanPSMT"/>
          <w:b w:val="0"/>
        </w:rPr>
        <w:t>erminada apenas provisoriamente,</w:t>
      </w:r>
      <w:r w:rsidRPr="00543D5F">
        <w:rPr>
          <w:rFonts w:cs="TimesNewRomanPSMT"/>
          <w:b w:val="0"/>
        </w:rPr>
        <w:t xml:space="preserve"> explicitar as razões.</w:t>
      </w:r>
    </w:p>
    <w:p w:rsidR="00933865" w:rsidRPr="00543D5F" w:rsidRDefault="00933865" w:rsidP="00F26AB2">
      <w:pPr>
        <w:autoSpaceDE w:val="0"/>
        <w:autoSpaceDN w:val="0"/>
        <w:adjustRightInd w:val="0"/>
        <w:spacing w:line="240" w:lineRule="auto"/>
        <w:jc w:val="both"/>
        <w:rPr>
          <w:rFonts w:cs="TimesNewRomanPSMT"/>
          <w:sz w:val="16"/>
          <w:szCs w:val="16"/>
        </w:rPr>
      </w:pPr>
    </w:p>
    <w:p w:rsidR="00DE06CC"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DE06CC" w:rsidRPr="00543D5F">
        <w:rPr>
          <w:rFonts w:cs="TimesNewRomanPSMT"/>
          <w:b w:val="0"/>
        </w:rPr>
        <w:t>Rédito e resultados</w:t>
      </w:r>
      <w:r w:rsidRPr="00543D5F">
        <w:rPr>
          <w:rFonts w:cs="TimesNewRomanPSMT"/>
          <w:b w:val="0"/>
        </w:rPr>
        <w:t xml:space="preserve"> </w:t>
      </w:r>
      <w:r w:rsidR="00DE06CC" w:rsidRPr="00543D5F">
        <w:rPr>
          <w:rFonts w:cs="TimesNewRomanPSMT"/>
          <w:b w:val="0"/>
        </w:rPr>
        <w:t>(</w:t>
      </w:r>
      <w:r w:rsidRPr="00543D5F">
        <w:rPr>
          <w:rFonts w:cs="TimesNewRomanPSMT"/>
          <w:b w:val="0"/>
        </w:rPr>
        <w:t>como</w:t>
      </w:r>
      <w:r w:rsidR="0006150A" w:rsidRPr="00543D5F">
        <w:rPr>
          <w:rFonts w:cs="TimesNewRomanPSMT"/>
          <w:b w:val="0"/>
        </w:rPr>
        <w:t xml:space="preserve"> </w:t>
      </w:r>
      <w:r w:rsidRPr="00543D5F">
        <w:rPr>
          <w:rFonts w:cs="TimesNewRomanPSMT"/>
          <w:b w:val="0"/>
        </w:rPr>
        <w:t xml:space="preserve">se a data de aquisição para todas as concentrações de </w:t>
      </w:r>
      <w:r w:rsidR="005779C6" w:rsidRPr="00543D5F">
        <w:rPr>
          <w:rFonts w:cs="TimesNewRomanPSMT"/>
          <w:b w:val="0"/>
        </w:rPr>
        <w:t>actividades</w:t>
      </w:r>
      <w:r w:rsidR="0006150A" w:rsidRPr="00543D5F">
        <w:rPr>
          <w:rFonts w:cs="TimesNewRomanPSMT"/>
          <w:b w:val="0"/>
        </w:rPr>
        <w:t xml:space="preserve"> </w:t>
      </w:r>
      <w:r w:rsidRPr="00543D5F">
        <w:rPr>
          <w:rFonts w:cs="TimesNewRomanPSMT"/>
          <w:b w:val="0"/>
        </w:rPr>
        <w:t xml:space="preserve">empresariais </w:t>
      </w:r>
      <w:r w:rsidR="005779C6" w:rsidRPr="00543D5F">
        <w:rPr>
          <w:rFonts w:cs="TimesNewRomanPSMT"/>
          <w:b w:val="0"/>
        </w:rPr>
        <w:t>efectuadas</w:t>
      </w:r>
      <w:r w:rsidRPr="00543D5F">
        <w:rPr>
          <w:rFonts w:cs="TimesNewRomanPSMT"/>
          <w:b w:val="0"/>
        </w:rPr>
        <w:t xml:space="preserve"> durante o período tivesse</w:t>
      </w:r>
      <w:r w:rsidR="0006150A" w:rsidRPr="00543D5F">
        <w:rPr>
          <w:rFonts w:cs="TimesNewRomanPSMT"/>
          <w:b w:val="0"/>
        </w:rPr>
        <w:t xml:space="preserve"> </w:t>
      </w:r>
      <w:r w:rsidRPr="00543D5F">
        <w:rPr>
          <w:rFonts w:cs="TimesNewRomanPSMT"/>
          <w:b w:val="0"/>
        </w:rPr>
        <w:t>sido o início desse período</w:t>
      </w:r>
      <w:r w:rsidR="00DE06CC" w:rsidRPr="00543D5F">
        <w:rPr>
          <w:rFonts w:cs="TimesNewRomanPSMT"/>
          <w:b w:val="0"/>
        </w:rPr>
        <w:t>)</w:t>
      </w:r>
      <w:r w:rsidR="00024BC0">
        <w:rPr>
          <w:rFonts w:cs="TimesNewRomanPSMT"/>
          <w:b w:val="0"/>
        </w:rPr>
        <w:t>:</w:t>
      </w:r>
    </w:p>
    <w:bookmarkStart w:id="27" w:name="_MON_1546176228"/>
    <w:bookmarkEnd w:id="27"/>
    <w:p w:rsidR="00DE06CC" w:rsidRPr="00543D5F" w:rsidRDefault="00BD22F0" w:rsidP="00F26AB2">
      <w:pPr>
        <w:autoSpaceDE w:val="0"/>
        <w:autoSpaceDN w:val="0"/>
        <w:adjustRightInd w:val="0"/>
        <w:rPr>
          <w:rFonts w:cs="TimesNewRomanPSMT"/>
          <w:sz w:val="16"/>
          <w:szCs w:val="16"/>
        </w:rPr>
      </w:pPr>
      <w:r w:rsidRPr="00543D5F">
        <w:rPr>
          <w:sz w:val="16"/>
          <w:szCs w:val="16"/>
        </w:rPr>
        <w:object w:dxaOrig="5672" w:dyaOrig="1814">
          <v:shape id="_x0000_i1030" type="#_x0000_t75" style="width:284.25pt;height:90pt" o:ole="" o:preferrelative="f">
            <v:imagedata r:id="rId65" o:title=""/>
            <o:lock v:ext="edit" aspectratio="f"/>
          </v:shape>
          <o:OLEObject Type="Embed" ProgID="Excel.Sheet.12" ShapeID="_x0000_i1030" DrawAspect="Content" ObjectID="_1546434589" r:id="rId66"/>
        </w:object>
      </w:r>
    </w:p>
    <w:p w:rsidR="007A7F9C" w:rsidRPr="007A7F9C" w:rsidRDefault="007A7F9C" w:rsidP="007A7F9C">
      <w:pPr>
        <w:autoSpaceDE w:val="0"/>
        <w:autoSpaceDN w:val="0"/>
        <w:adjustRightInd w:val="0"/>
        <w:rPr>
          <w:rFonts w:cs="TimesNewRomanPSMT"/>
        </w:rPr>
      </w:pPr>
    </w:p>
    <w:p w:rsidR="00DE06CC" w:rsidRPr="00543D5F" w:rsidRDefault="00DE06CC" w:rsidP="00F26AB2">
      <w:pPr>
        <w:pStyle w:val="PargrafodaLista"/>
        <w:numPr>
          <w:ilvl w:val="2"/>
          <w:numId w:val="35"/>
        </w:numPr>
        <w:autoSpaceDE w:val="0"/>
        <w:autoSpaceDN w:val="0"/>
        <w:adjustRightInd w:val="0"/>
        <w:rPr>
          <w:rFonts w:cs="TimesNewRomanPSMT"/>
          <w:b w:val="0"/>
        </w:rPr>
      </w:pPr>
      <w:r w:rsidRPr="00543D5F">
        <w:rPr>
          <w:rFonts w:cs="TimesNewRomanPSMT"/>
          <w:b w:val="0"/>
        </w:rPr>
        <w:t>Quando não se faz esta divulgação por ser impraticável explicar.</w:t>
      </w:r>
    </w:p>
    <w:p w:rsidR="00933865" w:rsidRPr="00543D5F" w:rsidRDefault="00933865" w:rsidP="00F26AB2">
      <w:pPr>
        <w:autoSpaceDE w:val="0"/>
        <w:autoSpaceDN w:val="0"/>
        <w:adjustRightInd w:val="0"/>
        <w:spacing w:line="240" w:lineRule="auto"/>
        <w:jc w:val="both"/>
        <w:rPr>
          <w:rFonts w:cs="TimesNewRomanPSMT"/>
          <w:sz w:val="16"/>
          <w:szCs w:val="16"/>
        </w:rPr>
      </w:pPr>
    </w:p>
    <w:p w:rsidR="00104C22"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Informação sobre:</w:t>
      </w:r>
    </w:p>
    <w:p w:rsidR="005779C6" w:rsidRPr="00543D5F" w:rsidRDefault="005779C6" w:rsidP="00F26AB2">
      <w:pPr>
        <w:pStyle w:val="PargrafodaLista"/>
        <w:autoSpaceDE w:val="0"/>
        <w:autoSpaceDN w:val="0"/>
        <w:adjustRightInd w:val="0"/>
        <w:ind w:left="720" w:firstLine="0"/>
        <w:rPr>
          <w:rFonts w:cs="TimesNewRomanPSMT"/>
          <w:b w:val="0"/>
        </w:rPr>
      </w:pPr>
    </w:p>
    <w:p w:rsidR="005779C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 e explicaçã</w:t>
      </w:r>
      <w:r w:rsidR="0006150A" w:rsidRPr="00543D5F">
        <w:rPr>
          <w:rFonts w:cs="TimesNewRomanPSMT"/>
          <w:b w:val="0"/>
        </w:rPr>
        <w:t xml:space="preserve">o sobre qualquer ganho ou perda </w:t>
      </w:r>
      <w:r w:rsidRPr="00543D5F">
        <w:rPr>
          <w:rFonts w:cs="TimesNewRomanPSMT"/>
          <w:b w:val="0"/>
        </w:rPr>
        <w:t>recon</w:t>
      </w:r>
      <w:r w:rsidR="0006150A" w:rsidRPr="00543D5F">
        <w:rPr>
          <w:rFonts w:cs="TimesNewRomanPSMT"/>
          <w:b w:val="0"/>
        </w:rPr>
        <w:t xml:space="preserve">hecido no período corrente que: </w:t>
      </w:r>
    </w:p>
    <w:p w:rsidR="005779C6" w:rsidRPr="00543D5F" w:rsidRDefault="005779C6" w:rsidP="00F26AB2">
      <w:pPr>
        <w:pStyle w:val="PargrafodaLista"/>
        <w:autoSpaceDE w:val="0"/>
        <w:autoSpaceDN w:val="0"/>
        <w:adjustRightInd w:val="0"/>
        <w:ind w:left="720" w:firstLine="0"/>
        <w:rPr>
          <w:rFonts w:cs="TimesNewRomanPSMT"/>
          <w:b w:val="0"/>
        </w:rPr>
      </w:pPr>
    </w:p>
    <w:p w:rsidR="00DE06CC" w:rsidRPr="00543D5F" w:rsidRDefault="009F6F36" w:rsidP="00F26AB2">
      <w:pPr>
        <w:pStyle w:val="PargrafodaLista"/>
        <w:numPr>
          <w:ilvl w:val="3"/>
          <w:numId w:val="35"/>
        </w:numPr>
        <w:autoSpaceDE w:val="0"/>
        <w:autoSpaceDN w:val="0"/>
        <w:adjustRightInd w:val="0"/>
        <w:ind w:left="709" w:hanging="709"/>
        <w:rPr>
          <w:rFonts w:cs="TimesNewRomanPSMT"/>
          <w:b w:val="0"/>
        </w:rPr>
      </w:pPr>
      <w:r w:rsidRPr="00543D5F">
        <w:rPr>
          <w:rFonts w:cs="TimesNewRomanPSMT"/>
          <w:b w:val="0"/>
        </w:rPr>
        <w:t xml:space="preserve">Se relacione com os </w:t>
      </w:r>
      <w:r w:rsidR="008554AA" w:rsidRPr="00543D5F">
        <w:rPr>
          <w:rFonts w:cs="TimesNewRomanPSMT"/>
          <w:b w:val="0"/>
        </w:rPr>
        <w:t>activo</w:t>
      </w:r>
      <w:r w:rsidR="0006150A" w:rsidRPr="00543D5F">
        <w:rPr>
          <w:rFonts w:cs="TimesNewRomanPSMT"/>
          <w:b w:val="0"/>
        </w:rPr>
        <w:t xml:space="preserve">s identificáveis adquiridos </w:t>
      </w:r>
      <w:r w:rsidRPr="00543D5F">
        <w:rPr>
          <w:rFonts w:cs="TimesNewRomanPSMT"/>
          <w:b w:val="0"/>
        </w:rPr>
        <w:t>ou com os passivos ou passivos contingente</w:t>
      </w:r>
      <w:r w:rsidR="0006150A" w:rsidRPr="00543D5F">
        <w:rPr>
          <w:rFonts w:cs="TimesNewRomanPSMT"/>
          <w:b w:val="0"/>
        </w:rPr>
        <w:t xml:space="preserve">s assumidos </w:t>
      </w:r>
      <w:r w:rsidRPr="00543D5F">
        <w:rPr>
          <w:rFonts w:cs="TimesNewRomanPSMT"/>
          <w:b w:val="0"/>
        </w:rPr>
        <w:t xml:space="preserve">numa concentração de </w:t>
      </w:r>
      <w:r w:rsidR="005779C6" w:rsidRPr="00543D5F">
        <w:rPr>
          <w:rFonts w:cs="TimesNewRomanPSMT"/>
          <w:b w:val="0"/>
        </w:rPr>
        <w:t>actividades</w:t>
      </w:r>
      <w:r w:rsidR="0006150A" w:rsidRPr="00543D5F">
        <w:rPr>
          <w:rFonts w:cs="TimesNewRomanPSMT"/>
          <w:b w:val="0"/>
        </w:rPr>
        <w:t xml:space="preserve"> empresariais que tenha </w:t>
      </w:r>
      <w:r w:rsidRPr="00543D5F">
        <w:rPr>
          <w:rFonts w:cs="TimesNewRomanPSMT"/>
          <w:b w:val="0"/>
        </w:rPr>
        <w:t xml:space="preserve">sido </w:t>
      </w:r>
      <w:r w:rsidR="005779C6" w:rsidRPr="00543D5F">
        <w:rPr>
          <w:rFonts w:cs="TimesNewRomanPSMT"/>
          <w:b w:val="0"/>
        </w:rPr>
        <w:t>efectuada</w:t>
      </w:r>
      <w:r w:rsidRPr="00543D5F">
        <w:rPr>
          <w:rFonts w:cs="TimesNewRomanPSMT"/>
          <w:b w:val="0"/>
        </w:rPr>
        <w:t xml:space="preserve"> no </w:t>
      </w:r>
      <w:r w:rsidR="0006150A" w:rsidRPr="00543D5F">
        <w:rPr>
          <w:rFonts w:cs="TimesNewRomanPSMT"/>
          <w:b w:val="0"/>
        </w:rPr>
        <w:t xml:space="preserve">período corrente ou num período </w:t>
      </w:r>
      <w:r w:rsidR="00474A1A" w:rsidRPr="00543D5F">
        <w:rPr>
          <w:rFonts w:cs="TimesNewRomanPSMT"/>
          <w:b w:val="0"/>
        </w:rPr>
        <w:t>anterior</w:t>
      </w:r>
      <w:r w:rsidR="00024BC0">
        <w:rPr>
          <w:rFonts w:cs="TimesNewRomanPSMT"/>
          <w:b w:val="0"/>
        </w:rPr>
        <w:t>.</w:t>
      </w:r>
      <w:r w:rsidR="0006150A" w:rsidRPr="00543D5F">
        <w:rPr>
          <w:rFonts w:cs="TimesNewRomanPSMT"/>
          <w:b w:val="0"/>
        </w:rPr>
        <w:t xml:space="preserve"> </w:t>
      </w:r>
    </w:p>
    <w:p w:rsidR="00DE06CC" w:rsidRPr="00543D5F" w:rsidRDefault="00DE06CC" w:rsidP="00F26AB2">
      <w:pPr>
        <w:autoSpaceDE w:val="0"/>
        <w:autoSpaceDN w:val="0"/>
        <w:adjustRightInd w:val="0"/>
        <w:ind w:left="709" w:hanging="709"/>
        <w:rPr>
          <w:rFonts w:cs="TimesNewRomanPSMT"/>
          <w:sz w:val="16"/>
          <w:szCs w:val="16"/>
        </w:rPr>
      </w:pPr>
    </w:p>
    <w:p w:rsidR="009F6F36" w:rsidRPr="00543D5F" w:rsidRDefault="009F6F36" w:rsidP="00F26AB2">
      <w:pPr>
        <w:pStyle w:val="PargrafodaLista"/>
        <w:numPr>
          <w:ilvl w:val="3"/>
          <w:numId w:val="35"/>
        </w:numPr>
        <w:autoSpaceDE w:val="0"/>
        <w:autoSpaceDN w:val="0"/>
        <w:adjustRightInd w:val="0"/>
        <w:ind w:left="709" w:hanging="709"/>
        <w:rPr>
          <w:rFonts w:cs="TimesNewRomanPSMT"/>
          <w:b w:val="0"/>
        </w:rPr>
      </w:pPr>
      <w:r w:rsidRPr="00543D5F">
        <w:rPr>
          <w:rFonts w:cs="TimesNewRomanPSMT"/>
          <w:b w:val="0"/>
        </w:rPr>
        <w:t>Seja de tal dimensão, natureza ou incidência que a</w:t>
      </w:r>
      <w:r w:rsidR="0006150A" w:rsidRPr="00543D5F">
        <w:rPr>
          <w:rFonts w:cs="TimesNewRomanPSMT"/>
          <w:b w:val="0"/>
        </w:rPr>
        <w:t xml:space="preserve"> </w:t>
      </w:r>
      <w:r w:rsidRPr="00543D5F">
        <w:rPr>
          <w:rFonts w:cs="TimesNewRomanPSMT"/>
          <w:b w:val="0"/>
        </w:rPr>
        <w:t>divulgação se torne re</w:t>
      </w:r>
      <w:r w:rsidR="0006150A" w:rsidRPr="00543D5F">
        <w:rPr>
          <w:rFonts w:cs="TimesNewRomanPSMT"/>
          <w:b w:val="0"/>
        </w:rPr>
        <w:t xml:space="preserve">levante para uma compreensão do </w:t>
      </w:r>
      <w:r w:rsidRPr="00543D5F">
        <w:rPr>
          <w:rFonts w:cs="TimesNewRomanPSMT"/>
          <w:b w:val="0"/>
        </w:rPr>
        <w:t>desempenho financeiro da entidade concentrada</w:t>
      </w:r>
      <w:r w:rsidR="00024BC0">
        <w:rPr>
          <w:rFonts w:cs="TimesNewRomanPSMT"/>
          <w:b w:val="0"/>
        </w:rPr>
        <w:t>.</w:t>
      </w:r>
    </w:p>
    <w:p w:rsidR="00142A9C" w:rsidRPr="00543D5F" w:rsidRDefault="00142A9C" w:rsidP="00F26AB2">
      <w:pPr>
        <w:autoSpaceDE w:val="0"/>
        <w:autoSpaceDN w:val="0"/>
        <w:adjustRightInd w:val="0"/>
        <w:spacing w:line="240" w:lineRule="auto"/>
        <w:ind w:left="709" w:hanging="709"/>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ind w:left="709" w:hanging="709"/>
        <w:rPr>
          <w:rFonts w:cs="TimesNewRomanPSMT"/>
          <w:b w:val="0"/>
        </w:rPr>
      </w:pPr>
      <w:r w:rsidRPr="00543D5F">
        <w:rPr>
          <w:rFonts w:cs="TimesNewRomanPSMT"/>
          <w:b w:val="0"/>
        </w:rPr>
        <w:t>Se a contabilização</w:t>
      </w:r>
      <w:r w:rsidR="0006150A" w:rsidRPr="00543D5F">
        <w:rPr>
          <w:rFonts w:cs="TimesNewRomanPSMT"/>
          <w:b w:val="0"/>
        </w:rPr>
        <w:t xml:space="preserve"> inicial de uma concentração de </w:t>
      </w:r>
      <w:r w:rsidR="00DE06CC" w:rsidRPr="00543D5F">
        <w:rPr>
          <w:rFonts w:cs="TimesNewRomanPSMT"/>
          <w:b w:val="0"/>
        </w:rPr>
        <w:t>actividades</w:t>
      </w:r>
      <w:r w:rsidRPr="00543D5F">
        <w:rPr>
          <w:rFonts w:cs="TimesNewRomanPSMT"/>
          <w:b w:val="0"/>
        </w:rPr>
        <w:t xml:space="preserve"> empresariais que</w:t>
      </w:r>
      <w:r w:rsidR="0006150A" w:rsidRPr="00543D5F">
        <w:rPr>
          <w:rFonts w:cs="TimesNewRomanPSMT"/>
          <w:b w:val="0"/>
        </w:rPr>
        <w:t xml:space="preserve"> tenha sido </w:t>
      </w:r>
      <w:r w:rsidR="00DE06CC" w:rsidRPr="00543D5F">
        <w:rPr>
          <w:rFonts w:cs="TimesNewRomanPSMT"/>
          <w:b w:val="0"/>
        </w:rPr>
        <w:t>efectuada</w:t>
      </w:r>
      <w:r w:rsidR="0006150A" w:rsidRPr="00543D5F">
        <w:rPr>
          <w:rFonts w:cs="TimesNewRomanPSMT"/>
          <w:b w:val="0"/>
        </w:rPr>
        <w:t xml:space="preserve"> no período </w:t>
      </w:r>
      <w:r w:rsidRPr="00543D5F">
        <w:rPr>
          <w:rFonts w:cs="TimesNewRomanPSMT"/>
          <w:b w:val="0"/>
        </w:rPr>
        <w:t>imediatamente anterior foi det</w:t>
      </w:r>
      <w:r w:rsidR="0006150A" w:rsidRPr="00543D5F">
        <w:rPr>
          <w:rFonts w:cs="TimesNewRomanPSMT"/>
          <w:b w:val="0"/>
        </w:rPr>
        <w:t xml:space="preserve">erminada apenas provisoriamente </w:t>
      </w:r>
      <w:r w:rsidRPr="00543D5F">
        <w:rPr>
          <w:rFonts w:cs="TimesNewRomanPSMT"/>
          <w:b w:val="0"/>
        </w:rPr>
        <w:t>no final desse per</w:t>
      </w:r>
      <w:r w:rsidR="0006150A" w:rsidRPr="00543D5F">
        <w:rPr>
          <w:rFonts w:cs="TimesNewRomanPSMT"/>
          <w:b w:val="0"/>
        </w:rPr>
        <w:t xml:space="preserve">íodo: as quantias e explicações </w:t>
      </w:r>
      <w:r w:rsidRPr="00543D5F">
        <w:rPr>
          <w:rFonts w:cs="TimesNewRomanPSMT"/>
          <w:b w:val="0"/>
        </w:rPr>
        <w:t>relativas aos ajustamentos nos v</w:t>
      </w:r>
      <w:r w:rsidR="0006150A" w:rsidRPr="00543D5F">
        <w:rPr>
          <w:rFonts w:cs="TimesNewRomanPSMT"/>
          <w:b w:val="0"/>
        </w:rPr>
        <w:t>alores provisórios reconhecidos durante o período corrente;</w:t>
      </w:r>
    </w:p>
    <w:p w:rsidR="00142A9C" w:rsidRPr="00543D5F" w:rsidRDefault="00142A9C" w:rsidP="00F26AB2">
      <w:pPr>
        <w:autoSpaceDE w:val="0"/>
        <w:autoSpaceDN w:val="0"/>
        <w:adjustRightInd w:val="0"/>
        <w:spacing w:line="240" w:lineRule="auto"/>
        <w:ind w:left="709" w:hanging="709"/>
        <w:jc w:val="both"/>
        <w:rPr>
          <w:rFonts w:cs="TimesNewRomanPSMT"/>
          <w:sz w:val="16"/>
          <w:szCs w:val="16"/>
        </w:rPr>
      </w:pPr>
    </w:p>
    <w:p w:rsidR="009F6F36" w:rsidRPr="00543D5F" w:rsidRDefault="00DE06CC" w:rsidP="00F26AB2">
      <w:pPr>
        <w:pStyle w:val="PargrafodaLista"/>
        <w:numPr>
          <w:ilvl w:val="2"/>
          <w:numId w:val="35"/>
        </w:numPr>
        <w:autoSpaceDE w:val="0"/>
        <w:autoSpaceDN w:val="0"/>
        <w:adjustRightInd w:val="0"/>
        <w:ind w:left="709" w:hanging="709"/>
        <w:rPr>
          <w:rFonts w:cs="TimesNewRomanPSMT"/>
          <w:b w:val="0"/>
        </w:rPr>
      </w:pPr>
      <w:r w:rsidRPr="00543D5F">
        <w:rPr>
          <w:rFonts w:cs="TimesNewRomanPSMT"/>
          <w:b w:val="0"/>
        </w:rPr>
        <w:t>Correcções</w:t>
      </w:r>
      <w:r w:rsidR="009F6F36" w:rsidRPr="00543D5F">
        <w:rPr>
          <w:rFonts w:cs="TimesNewRomanPSMT"/>
          <w:b w:val="0"/>
        </w:rPr>
        <w:t xml:space="preserve"> de erros em</w:t>
      </w:r>
      <w:r w:rsidR="0006150A" w:rsidRPr="00543D5F">
        <w:rPr>
          <w:rFonts w:cs="TimesNewRomanPSMT"/>
          <w:b w:val="0"/>
        </w:rPr>
        <w:t xml:space="preserve"> relação a qualquer dos </w:t>
      </w:r>
      <w:r w:rsidR="008554AA" w:rsidRPr="00543D5F">
        <w:rPr>
          <w:rFonts w:cs="TimesNewRomanPSMT"/>
          <w:b w:val="0"/>
        </w:rPr>
        <w:t>activo</w:t>
      </w:r>
      <w:r w:rsidR="0006150A" w:rsidRPr="00543D5F">
        <w:rPr>
          <w:rFonts w:cs="TimesNewRomanPSMT"/>
          <w:b w:val="0"/>
        </w:rPr>
        <w:t xml:space="preserve">s, </w:t>
      </w:r>
      <w:r w:rsidR="009F6F36" w:rsidRPr="00543D5F">
        <w:rPr>
          <w:rFonts w:cs="TimesNewRomanPSMT"/>
          <w:b w:val="0"/>
        </w:rPr>
        <w:t>passivos ou passivos contingent</w:t>
      </w:r>
      <w:r w:rsidR="0006150A" w:rsidRPr="00543D5F">
        <w:rPr>
          <w:rFonts w:cs="TimesNewRomanPSMT"/>
          <w:b w:val="0"/>
        </w:rPr>
        <w:t xml:space="preserve">es identificáveis da adquirida, </w:t>
      </w:r>
      <w:r w:rsidR="009F6F36" w:rsidRPr="00543D5F">
        <w:rPr>
          <w:rFonts w:cs="TimesNewRomanPSMT"/>
          <w:b w:val="0"/>
        </w:rPr>
        <w:t>ou alterações nos valores atribuídos a esses i</w:t>
      </w:r>
      <w:r w:rsidR="0006150A" w:rsidRPr="00543D5F">
        <w:rPr>
          <w:rFonts w:cs="TimesNewRomanPSMT"/>
          <w:b w:val="0"/>
        </w:rPr>
        <w:t xml:space="preserve">tens, que </w:t>
      </w:r>
      <w:r w:rsidR="009F6F36" w:rsidRPr="00543D5F">
        <w:rPr>
          <w:rFonts w:cs="TimesNewRomanPSMT"/>
          <w:b w:val="0"/>
        </w:rPr>
        <w:t>a adquirente reconhece durante o período corrente.</w:t>
      </w:r>
    </w:p>
    <w:p w:rsidR="00933865" w:rsidRPr="00543D5F" w:rsidRDefault="00933865" w:rsidP="00F26AB2">
      <w:pPr>
        <w:autoSpaceDE w:val="0"/>
        <w:autoSpaceDN w:val="0"/>
        <w:adjustRightInd w:val="0"/>
        <w:spacing w:line="240" w:lineRule="auto"/>
        <w:jc w:val="both"/>
        <w:rPr>
          <w:rFonts w:cs="TimesNewRomanPSMT"/>
          <w:sz w:val="16"/>
          <w:szCs w:val="16"/>
        </w:rPr>
      </w:pPr>
    </w:p>
    <w:p w:rsidR="00C7687B" w:rsidRPr="00543D5F" w:rsidRDefault="00C7687B" w:rsidP="00F26AB2">
      <w:pPr>
        <w:pStyle w:val="PargrafodaLista"/>
        <w:numPr>
          <w:ilvl w:val="1"/>
          <w:numId w:val="35"/>
        </w:numPr>
        <w:autoSpaceDE w:val="0"/>
        <w:autoSpaceDN w:val="0"/>
        <w:adjustRightInd w:val="0"/>
        <w:rPr>
          <w:rFonts w:cs="TimesNewRomanPSMT"/>
          <w:b w:val="0"/>
        </w:rPr>
      </w:pPr>
      <w:r w:rsidRPr="00543D5F">
        <w:rPr>
          <w:rFonts w:cs="TimesNewRomanPSMT"/>
          <w:b w:val="0"/>
        </w:rPr>
        <w:t>Goodwill</w:t>
      </w:r>
      <w:r w:rsidR="00024BC0">
        <w:rPr>
          <w:rFonts w:cs="TimesNewRomanPSMT"/>
          <w:b w:val="0"/>
        </w:rPr>
        <w:t>:</w:t>
      </w:r>
      <w:r w:rsidR="009F6F36" w:rsidRPr="00543D5F">
        <w:rPr>
          <w:rFonts w:cs="TimesNewRomanPSMT"/>
          <w:b w:val="0"/>
        </w:rPr>
        <w:t xml:space="preserve"> </w:t>
      </w:r>
    </w:p>
    <w:p w:rsidR="00C7687B" w:rsidRPr="00543D5F" w:rsidRDefault="00C7687B" w:rsidP="00F26AB2">
      <w:pPr>
        <w:pStyle w:val="PargrafodaLista"/>
        <w:autoSpaceDE w:val="0"/>
        <w:autoSpaceDN w:val="0"/>
        <w:adjustRightInd w:val="0"/>
        <w:ind w:left="360" w:firstLine="0"/>
        <w:rPr>
          <w:rFonts w:cs="TimesNewRomanPSMT"/>
          <w:b w:val="0"/>
        </w:rPr>
      </w:pPr>
    </w:p>
    <w:p w:rsidR="00474A1A"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Explicação do prazo durante o qual o </w:t>
      </w:r>
      <w:r w:rsidRPr="00543D5F">
        <w:rPr>
          <w:rFonts w:cs="TimesNewRomanPS-ItalicMT"/>
          <w:b w:val="0"/>
          <w:iCs/>
        </w:rPr>
        <w:t>goodwill</w:t>
      </w:r>
      <w:r w:rsidR="00933865" w:rsidRPr="00543D5F">
        <w:rPr>
          <w:rFonts w:cs="TimesNewRomanPS-ItalicMT"/>
          <w:b w:val="0"/>
          <w:iCs/>
        </w:rPr>
        <w:t xml:space="preserve"> </w:t>
      </w:r>
      <w:r w:rsidRPr="00543D5F">
        <w:rPr>
          <w:rFonts w:cs="TimesNewRomanPSMT"/>
          <w:b w:val="0"/>
        </w:rPr>
        <w:t>é amortizado</w:t>
      </w:r>
      <w:r w:rsidR="00BD22F0" w:rsidRPr="00543D5F">
        <w:rPr>
          <w:rFonts w:cs="TimesNewRomanPSMT"/>
          <w:b w:val="0"/>
        </w:rPr>
        <w:t>.</w:t>
      </w:r>
      <w:r w:rsidR="0006150A" w:rsidRPr="00543D5F">
        <w:rPr>
          <w:rFonts w:cs="TimesNewRomanPSMT"/>
          <w:b w:val="0"/>
        </w:rPr>
        <w:t xml:space="preserve"> </w:t>
      </w:r>
    </w:p>
    <w:p w:rsidR="00C7687B" w:rsidRPr="00543D5F" w:rsidRDefault="00C7687B" w:rsidP="00F26AB2">
      <w:pPr>
        <w:pStyle w:val="PargrafodaLista"/>
        <w:autoSpaceDE w:val="0"/>
        <w:autoSpaceDN w:val="0"/>
        <w:adjustRightInd w:val="0"/>
        <w:ind w:left="720" w:firstLine="0"/>
        <w:rPr>
          <w:rFonts w:cs="TimesNewRomanPSMT"/>
          <w:b w:val="0"/>
        </w:rPr>
      </w:pPr>
    </w:p>
    <w:p w:rsidR="00C7687B" w:rsidRPr="00543D5F" w:rsidRDefault="00C7687B" w:rsidP="00F26AB2">
      <w:pPr>
        <w:pStyle w:val="PargrafodaLista"/>
        <w:numPr>
          <w:ilvl w:val="2"/>
          <w:numId w:val="35"/>
        </w:numPr>
        <w:autoSpaceDE w:val="0"/>
        <w:autoSpaceDN w:val="0"/>
        <w:adjustRightInd w:val="0"/>
        <w:rPr>
          <w:rFonts w:cs="TimesNewRomanPSMT"/>
          <w:b w:val="0"/>
        </w:rPr>
      </w:pPr>
      <w:r w:rsidRPr="00543D5F">
        <w:rPr>
          <w:rFonts w:cs="TimesNewRomanPSMT"/>
          <w:b w:val="0"/>
        </w:rPr>
        <w:t>Reconciliação da quantia escriturada do goodwill</w:t>
      </w:r>
      <w:r w:rsidR="00024BC0">
        <w:rPr>
          <w:rFonts w:cs="TimesNewRomanPSMT"/>
          <w:b w:val="0"/>
        </w:rPr>
        <w:t>:</w:t>
      </w:r>
    </w:p>
    <w:bookmarkStart w:id="28" w:name="_MON_1546176888"/>
    <w:bookmarkEnd w:id="28"/>
    <w:p w:rsidR="00474A1A" w:rsidRPr="00543D5F" w:rsidRDefault="00BD22F0" w:rsidP="00F26AB2">
      <w:pPr>
        <w:autoSpaceDE w:val="0"/>
        <w:autoSpaceDN w:val="0"/>
        <w:adjustRightInd w:val="0"/>
        <w:rPr>
          <w:rFonts w:cs="TimesNewRomanPSMT"/>
          <w:sz w:val="16"/>
          <w:szCs w:val="16"/>
        </w:rPr>
      </w:pPr>
      <w:r w:rsidRPr="00543D5F">
        <w:rPr>
          <w:sz w:val="16"/>
          <w:szCs w:val="16"/>
        </w:rPr>
        <w:object w:dxaOrig="9087" w:dyaOrig="3334">
          <v:shape id="_x0000_i1031" type="#_x0000_t75" style="width:454.5pt;height:166.5pt" o:ole="" o:preferrelative="f">
            <v:imagedata r:id="rId67" o:title=""/>
            <o:lock v:ext="edit" aspectratio="f"/>
          </v:shape>
          <o:OLEObject Type="Embed" ProgID="Excel.Sheet.12" ShapeID="_x0000_i1031" DrawAspect="Content" ObjectID="_1546434590" r:id="rId68"/>
        </w:object>
      </w:r>
    </w:p>
    <w:p w:rsidR="007A7F9C" w:rsidRDefault="007A7F9C" w:rsidP="007A7F9C">
      <w:pPr>
        <w:pStyle w:val="PargrafodaLista"/>
        <w:autoSpaceDE w:val="0"/>
        <w:autoSpaceDN w:val="0"/>
        <w:adjustRightInd w:val="0"/>
        <w:ind w:left="360" w:firstLine="0"/>
        <w:rPr>
          <w:rFonts w:cs="TimesNewRomanPS-BoldMT"/>
          <w:bCs/>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Investimentos em Subsidiárias e Consolidação</w:t>
      </w:r>
    </w:p>
    <w:p w:rsidR="00142A9C" w:rsidRPr="00543D5F" w:rsidRDefault="00142A9C" w:rsidP="00F26AB2">
      <w:pPr>
        <w:autoSpaceDE w:val="0"/>
        <w:autoSpaceDN w:val="0"/>
        <w:adjustRightInd w:val="0"/>
        <w:spacing w:line="240" w:lineRule="auto"/>
        <w:jc w:val="both"/>
        <w:rPr>
          <w:rFonts w:cs="TimesNewRomanPSMT"/>
          <w:sz w:val="16"/>
          <w:szCs w:val="16"/>
        </w:rPr>
      </w:pPr>
    </w:p>
    <w:p w:rsidR="00AD032E"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Nas demonstrações financeiras consolidadas</w:t>
      </w:r>
      <w:r w:rsidR="00933865" w:rsidRPr="00543D5F">
        <w:rPr>
          <w:rFonts w:cs="TimesNewRomanPSMT"/>
          <w:b w:val="0"/>
        </w:rPr>
        <w:t xml:space="preserve"> da empresa</w:t>
      </w:r>
      <w:r w:rsidRPr="00543D5F">
        <w:rPr>
          <w:rFonts w:cs="TimesNewRomanPSMT"/>
          <w:b w:val="0"/>
        </w:rPr>
        <w:t>-mãe:</w:t>
      </w:r>
    </w:p>
    <w:p w:rsidR="00AD032E" w:rsidRPr="00543D5F" w:rsidRDefault="00AD032E" w:rsidP="00F26AB2">
      <w:pPr>
        <w:pStyle w:val="PargrafodaLista"/>
        <w:autoSpaceDE w:val="0"/>
        <w:autoSpaceDN w:val="0"/>
        <w:adjustRightInd w:val="0"/>
        <w:ind w:left="360" w:firstLine="0"/>
        <w:rPr>
          <w:rFonts w:cs="TimesNewRomanPSMT"/>
          <w:b w:val="0"/>
        </w:rPr>
      </w:pPr>
    </w:p>
    <w:p w:rsidR="00AD032E" w:rsidRPr="00543D5F" w:rsidRDefault="00AD032E" w:rsidP="00F26AB2">
      <w:pPr>
        <w:pStyle w:val="PargrafodaLista"/>
        <w:numPr>
          <w:ilvl w:val="1"/>
          <w:numId w:val="35"/>
        </w:numPr>
        <w:autoSpaceDE w:val="0"/>
        <w:autoSpaceDN w:val="0"/>
        <w:adjustRightInd w:val="0"/>
        <w:rPr>
          <w:rFonts w:cs="TimesNewRomanPSMT"/>
          <w:b w:val="0"/>
        </w:rPr>
      </w:pPr>
      <w:r w:rsidRPr="00543D5F">
        <w:rPr>
          <w:rFonts w:cs="TimesNewRomanPSMT"/>
          <w:b w:val="0"/>
        </w:rPr>
        <w:t>E</w:t>
      </w:r>
      <w:r w:rsidR="009F6F36" w:rsidRPr="00543D5F">
        <w:rPr>
          <w:rFonts w:cs="TimesNewRomanPSMT"/>
          <w:b w:val="0"/>
        </w:rPr>
        <w:t>mpresas incluídas na consolidação</w:t>
      </w:r>
      <w:r w:rsidR="00024BC0">
        <w:rPr>
          <w:rFonts w:cs="TimesNewRomanPSMT"/>
          <w:b w:val="0"/>
        </w:rPr>
        <w:t>:</w:t>
      </w:r>
    </w:p>
    <w:p w:rsidR="00AD032E" w:rsidRPr="00543D5F" w:rsidRDefault="00AD032E" w:rsidP="00F26AB2">
      <w:pPr>
        <w:pStyle w:val="PargrafodaLista"/>
        <w:rPr>
          <w:rFonts w:cs="TimesNewRomanPSMT"/>
          <w:b w:val="0"/>
        </w:rPr>
      </w:pPr>
    </w:p>
    <w:p w:rsidR="00AD032E" w:rsidRPr="00543D5F" w:rsidRDefault="00AD032E" w:rsidP="00F26AB2">
      <w:pPr>
        <w:pStyle w:val="PargrafodaLista"/>
        <w:numPr>
          <w:ilvl w:val="2"/>
          <w:numId w:val="35"/>
        </w:numPr>
        <w:autoSpaceDE w:val="0"/>
        <w:autoSpaceDN w:val="0"/>
        <w:adjustRightInd w:val="0"/>
        <w:rPr>
          <w:rFonts w:cs="TimesNewRomanPSMT"/>
          <w:b w:val="0"/>
        </w:rPr>
      </w:pPr>
      <w:r w:rsidRPr="00543D5F">
        <w:rPr>
          <w:rFonts w:cs="TimesNewRomanPSMT"/>
          <w:b w:val="0"/>
        </w:rPr>
        <w:t>D</w:t>
      </w:r>
      <w:r w:rsidR="009F6F36" w:rsidRPr="00543D5F">
        <w:rPr>
          <w:rFonts w:cs="TimesNewRomanPSMT"/>
          <w:b w:val="0"/>
        </w:rPr>
        <w:t xml:space="preserve">enominação ou firma </w:t>
      </w:r>
      <w:r w:rsidR="003A42AD" w:rsidRPr="00543D5F">
        <w:rPr>
          <w:rFonts w:cs="TimesNewRomanPSMT"/>
          <w:b w:val="0"/>
        </w:rPr>
        <w:t xml:space="preserve">e </w:t>
      </w:r>
      <w:r w:rsidRPr="00543D5F">
        <w:rPr>
          <w:rFonts w:cs="TimesNewRomanPSMT"/>
          <w:b w:val="0"/>
        </w:rPr>
        <w:t>S</w:t>
      </w:r>
      <w:r w:rsidR="009F6F36" w:rsidRPr="00543D5F">
        <w:rPr>
          <w:rFonts w:cs="TimesNewRomanPSMT"/>
          <w:b w:val="0"/>
        </w:rPr>
        <w:t>ede</w:t>
      </w:r>
      <w:r w:rsidR="00933865" w:rsidRPr="00543D5F">
        <w:rPr>
          <w:rFonts w:cs="TimesNewRomanPSMT"/>
          <w:b w:val="0"/>
        </w:rPr>
        <w:t xml:space="preserve"> </w:t>
      </w:r>
      <w:r w:rsidR="00024BC0">
        <w:rPr>
          <w:rFonts w:cs="TimesNewRomanPSMT"/>
          <w:b w:val="0"/>
        </w:rPr>
        <w:t>estatutária.</w:t>
      </w:r>
    </w:p>
    <w:p w:rsidR="00AD032E" w:rsidRPr="00543D5F" w:rsidRDefault="00AD032E" w:rsidP="00F26AB2">
      <w:pPr>
        <w:pStyle w:val="PargrafodaLista"/>
        <w:rPr>
          <w:rFonts w:cs="TimesNewRomanPSMT"/>
          <w:b w:val="0"/>
        </w:rPr>
      </w:pPr>
    </w:p>
    <w:p w:rsidR="00AD032E" w:rsidRPr="00543D5F" w:rsidRDefault="00AD032E" w:rsidP="007A7F9C">
      <w:pPr>
        <w:pStyle w:val="PargrafodaLista"/>
        <w:numPr>
          <w:ilvl w:val="2"/>
          <w:numId w:val="35"/>
        </w:numPr>
        <w:autoSpaceDE w:val="0"/>
        <w:autoSpaceDN w:val="0"/>
        <w:adjustRightInd w:val="0"/>
        <w:rPr>
          <w:rFonts w:cs="TimesNewRomanPSMT"/>
          <w:b w:val="0"/>
        </w:rPr>
      </w:pPr>
      <w:r w:rsidRPr="00543D5F">
        <w:rPr>
          <w:rFonts w:cs="TimesNewRomanPSMT"/>
          <w:b w:val="0"/>
        </w:rPr>
        <w:t>F</w:t>
      </w:r>
      <w:r w:rsidR="009F6F36" w:rsidRPr="00543D5F">
        <w:rPr>
          <w:rFonts w:cs="TimesNewRomanPSMT"/>
          <w:b w:val="0"/>
        </w:rPr>
        <w:t>ra</w:t>
      </w:r>
      <w:r w:rsidRPr="00543D5F">
        <w:rPr>
          <w:rFonts w:cs="TimesNewRomanPSMT"/>
          <w:b w:val="0"/>
        </w:rPr>
        <w:t>c</w:t>
      </w:r>
      <w:r w:rsidR="009F6F36" w:rsidRPr="00543D5F">
        <w:rPr>
          <w:rFonts w:cs="TimesNewRomanPSMT"/>
          <w:b w:val="0"/>
        </w:rPr>
        <w:t>ção de capital</w:t>
      </w:r>
      <w:r w:rsidR="00933865" w:rsidRPr="00543D5F">
        <w:rPr>
          <w:rFonts w:cs="TimesNewRomanPSMT"/>
          <w:b w:val="0"/>
        </w:rPr>
        <w:t xml:space="preserve"> </w:t>
      </w:r>
      <w:r w:rsidR="009F6F36" w:rsidRPr="00543D5F">
        <w:rPr>
          <w:rFonts w:cs="TimesNewRomanPSMT"/>
          <w:b w:val="0"/>
        </w:rPr>
        <w:t>detido nes</w:t>
      </w:r>
      <w:r w:rsidR="00933865" w:rsidRPr="00543D5F">
        <w:rPr>
          <w:rFonts w:cs="TimesNewRomanPSMT"/>
          <w:b w:val="0"/>
        </w:rPr>
        <w:t>sas empresas, que não a empresa</w:t>
      </w:r>
      <w:r w:rsidR="009F6F36" w:rsidRPr="00543D5F">
        <w:rPr>
          <w:rFonts w:cs="TimesNewRomanPSMT"/>
          <w:b w:val="0"/>
        </w:rPr>
        <w:t>-mãe, pelas</w:t>
      </w:r>
      <w:r w:rsidR="00933865" w:rsidRPr="00543D5F">
        <w:rPr>
          <w:rFonts w:cs="TimesNewRomanPSMT"/>
          <w:b w:val="0"/>
        </w:rPr>
        <w:t xml:space="preserve"> </w:t>
      </w:r>
      <w:r w:rsidR="009F6F36" w:rsidRPr="00543D5F">
        <w:rPr>
          <w:rFonts w:cs="TimesNewRomanPSMT"/>
          <w:b w:val="0"/>
        </w:rPr>
        <w:t>empresas incluídas na consolidação ou por pessoas agindo</w:t>
      </w:r>
      <w:r w:rsidR="00933865" w:rsidRPr="00543D5F">
        <w:rPr>
          <w:rFonts w:cs="TimesNewRomanPSMT"/>
          <w:b w:val="0"/>
        </w:rPr>
        <w:t xml:space="preserve"> </w:t>
      </w:r>
      <w:r w:rsidR="009F6F36" w:rsidRPr="00543D5F">
        <w:rPr>
          <w:rFonts w:cs="TimesNewRomanPSMT"/>
          <w:b w:val="0"/>
        </w:rPr>
        <w:t>em seu nome mas por conta dessas empresas</w:t>
      </w:r>
      <w:r w:rsidR="00024BC0">
        <w:rPr>
          <w:rFonts w:cs="TimesNewRomanPSMT"/>
          <w:b w:val="0"/>
        </w:rPr>
        <w:t>.</w:t>
      </w:r>
    </w:p>
    <w:p w:rsidR="00AD032E" w:rsidRPr="00543D5F" w:rsidRDefault="00AD032E" w:rsidP="00F26AB2">
      <w:pPr>
        <w:pStyle w:val="PargrafodaLista"/>
        <w:rPr>
          <w:rFonts w:cs="TimesNewRomanPSMT"/>
          <w:b w:val="0"/>
        </w:rPr>
      </w:pPr>
    </w:p>
    <w:p w:rsidR="009F6F36" w:rsidRPr="00543D5F" w:rsidRDefault="00AD032E" w:rsidP="007A7F9C">
      <w:pPr>
        <w:pStyle w:val="PargrafodaLista"/>
        <w:numPr>
          <w:ilvl w:val="2"/>
          <w:numId w:val="35"/>
        </w:numPr>
        <w:autoSpaceDE w:val="0"/>
        <w:autoSpaceDN w:val="0"/>
        <w:adjustRightInd w:val="0"/>
        <w:rPr>
          <w:rFonts w:cs="TimesNewRomanPSMT"/>
          <w:b w:val="0"/>
        </w:rPr>
      </w:pPr>
      <w:r w:rsidRPr="00543D5F">
        <w:rPr>
          <w:rFonts w:cs="TimesNewRomanPSMT"/>
          <w:b w:val="0"/>
        </w:rPr>
        <w:t>C</w:t>
      </w:r>
      <w:r w:rsidR="009F6F36" w:rsidRPr="00543D5F">
        <w:rPr>
          <w:rFonts w:cs="TimesNewRomanPSMT"/>
          <w:b w:val="0"/>
        </w:rPr>
        <w:t>ondições de exclusão de consolidação</w:t>
      </w:r>
      <w:r w:rsidR="00024BC0">
        <w:rPr>
          <w:rFonts w:cs="TimesNewRomanPSMT"/>
          <w:b w:val="0"/>
        </w:rPr>
        <w:t>.</w:t>
      </w:r>
    </w:p>
    <w:p w:rsidR="003A42AD" w:rsidRPr="00543D5F" w:rsidRDefault="003A42AD" w:rsidP="00F26AB2">
      <w:pPr>
        <w:pStyle w:val="PargrafodaLista"/>
        <w:autoSpaceDE w:val="0"/>
        <w:autoSpaceDN w:val="0"/>
        <w:adjustRightInd w:val="0"/>
        <w:ind w:left="720" w:firstLine="0"/>
        <w:rPr>
          <w:rFonts w:cs="TimesNewRomanPSMT"/>
          <w:b w:val="0"/>
        </w:rPr>
      </w:pPr>
    </w:p>
    <w:p w:rsidR="00AD032E" w:rsidRDefault="007A7F9C" w:rsidP="007A7F9C">
      <w:pPr>
        <w:autoSpaceDE w:val="0"/>
        <w:autoSpaceDN w:val="0"/>
        <w:adjustRightInd w:val="0"/>
        <w:rPr>
          <w:rFonts w:cs="TimesNewRomanPSMT"/>
        </w:rPr>
      </w:pPr>
      <w:r>
        <w:rPr>
          <w:rFonts w:cs="TimesNewRomanPSMT"/>
          <w:sz w:val="16"/>
          <w:szCs w:val="16"/>
        </w:rPr>
        <w:t>Repetir esta informação para outras empresas</w:t>
      </w:r>
    </w:p>
    <w:p w:rsidR="007A7F9C" w:rsidRPr="007A7F9C" w:rsidRDefault="007A7F9C" w:rsidP="007A7F9C">
      <w:pPr>
        <w:autoSpaceDE w:val="0"/>
        <w:autoSpaceDN w:val="0"/>
        <w:adjustRightInd w:val="0"/>
        <w:rPr>
          <w:rFonts w:cs="TimesNewRomanPSMT"/>
        </w:rPr>
      </w:pPr>
    </w:p>
    <w:p w:rsidR="00AD032E" w:rsidRPr="00543D5F" w:rsidRDefault="00AD032E" w:rsidP="00F26AB2">
      <w:pPr>
        <w:pStyle w:val="PargrafodaLista"/>
        <w:numPr>
          <w:ilvl w:val="1"/>
          <w:numId w:val="35"/>
        </w:numPr>
        <w:autoSpaceDE w:val="0"/>
        <w:autoSpaceDN w:val="0"/>
        <w:adjustRightInd w:val="0"/>
        <w:rPr>
          <w:rFonts w:cs="TimesNewRomanPSMT"/>
          <w:b w:val="0"/>
        </w:rPr>
      </w:pPr>
      <w:r w:rsidRPr="00543D5F">
        <w:rPr>
          <w:rFonts w:cs="TimesNewRomanPSMT"/>
          <w:b w:val="0"/>
        </w:rPr>
        <w:t>Empresas associadas</w:t>
      </w:r>
      <w:r w:rsidR="00024BC0">
        <w:rPr>
          <w:rFonts w:cs="TimesNewRomanPSMT"/>
          <w:b w:val="0"/>
        </w:rPr>
        <w:t>:</w:t>
      </w:r>
    </w:p>
    <w:p w:rsidR="00AD032E" w:rsidRPr="00543D5F" w:rsidRDefault="00AD032E" w:rsidP="00F26AB2">
      <w:pPr>
        <w:pStyle w:val="PargrafodaLista"/>
        <w:rPr>
          <w:rFonts w:cs="TimesNewRomanPSMT"/>
          <w:b w:val="0"/>
        </w:rPr>
      </w:pPr>
    </w:p>
    <w:p w:rsidR="0062516C" w:rsidRPr="00543D5F" w:rsidRDefault="00AD032E" w:rsidP="007A7F9C">
      <w:pPr>
        <w:pStyle w:val="PargrafodaLista"/>
        <w:numPr>
          <w:ilvl w:val="2"/>
          <w:numId w:val="35"/>
        </w:numPr>
        <w:autoSpaceDE w:val="0"/>
        <w:autoSpaceDN w:val="0"/>
        <w:adjustRightInd w:val="0"/>
        <w:rPr>
          <w:rFonts w:cs="TimesNewRomanPSMT"/>
          <w:b w:val="0"/>
        </w:rPr>
      </w:pPr>
      <w:r w:rsidRPr="00543D5F">
        <w:rPr>
          <w:rFonts w:cs="TimesNewRomanPSMT"/>
          <w:b w:val="0"/>
        </w:rPr>
        <w:t>Denominação ou firma</w:t>
      </w:r>
      <w:r w:rsidR="0062516C" w:rsidRPr="00543D5F">
        <w:rPr>
          <w:rFonts w:cs="TimesNewRomanPSMT"/>
          <w:b w:val="0"/>
        </w:rPr>
        <w:t xml:space="preserve"> e s</w:t>
      </w:r>
      <w:r w:rsidR="00933865" w:rsidRPr="00543D5F">
        <w:rPr>
          <w:rFonts w:cs="TimesNewRomanPSMT"/>
          <w:b w:val="0"/>
        </w:rPr>
        <w:t>ede estatutária das empresas</w:t>
      </w:r>
      <w:r w:rsidR="00024BC0">
        <w:rPr>
          <w:rFonts w:cs="TimesNewRomanPSMT"/>
          <w:b w:val="0"/>
        </w:rPr>
        <w:t>.</w:t>
      </w:r>
    </w:p>
    <w:p w:rsidR="0062516C" w:rsidRPr="00543D5F" w:rsidRDefault="0062516C" w:rsidP="00F26AB2">
      <w:pPr>
        <w:pStyle w:val="PargrafodaLista"/>
        <w:rPr>
          <w:rFonts w:cs="TimesNewRomanPSMT"/>
          <w:b w:val="0"/>
        </w:rPr>
      </w:pPr>
    </w:p>
    <w:p w:rsidR="009F6F36" w:rsidRPr="00543D5F" w:rsidRDefault="0062516C" w:rsidP="00F26AB2">
      <w:pPr>
        <w:pStyle w:val="PargrafodaLista"/>
        <w:numPr>
          <w:ilvl w:val="3"/>
          <w:numId w:val="35"/>
        </w:numPr>
        <w:autoSpaceDE w:val="0"/>
        <w:autoSpaceDN w:val="0"/>
        <w:adjustRightInd w:val="0"/>
        <w:rPr>
          <w:rFonts w:cs="TimesNewRomanPSMT"/>
          <w:b w:val="0"/>
        </w:rPr>
      </w:pPr>
      <w:r w:rsidRPr="00543D5F">
        <w:rPr>
          <w:rFonts w:cs="TimesNewRomanPSMT"/>
          <w:b w:val="0"/>
        </w:rPr>
        <w:t>F</w:t>
      </w:r>
      <w:r w:rsidR="00933865" w:rsidRPr="00543D5F">
        <w:rPr>
          <w:rFonts w:cs="TimesNewRomanPSMT"/>
          <w:b w:val="0"/>
        </w:rPr>
        <w:t>ra</w:t>
      </w:r>
      <w:r w:rsidRPr="00543D5F">
        <w:rPr>
          <w:rFonts w:cs="TimesNewRomanPSMT"/>
          <w:b w:val="0"/>
        </w:rPr>
        <w:t>c</w:t>
      </w:r>
      <w:r w:rsidR="00933865" w:rsidRPr="00543D5F">
        <w:rPr>
          <w:rFonts w:cs="TimesNewRomanPSMT"/>
          <w:b w:val="0"/>
        </w:rPr>
        <w:t xml:space="preserve">ção </w:t>
      </w:r>
      <w:r w:rsidR="009F6F36" w:rsidRPr="00543D5F">
        <w:rPr>
          <w:rFonts w:cs="TimesNewRomanPSMT"/>
          <w:b w:val="0"/>
        </w:rPr>
        <w:t>do respe</w:t>
      </w:r>
      <w:r w:rsidRPr="00543D5F">
        <w:rPr>
          <w:rFonts w:cs="TimesNewRomanPSMT"/>
          <w:b w:val="0"/>
        </w:rPr>
        <w:t>c</w:t>
      </w:r>
      <w:r w:rsidR="009F6F36" w:rsidRPr="00543D5F">
        <w:rPr>
          <w:rFonts w:cs="TimesNewRomanPSMT"/>
          <w:b w:val="0"/>
        </w:rPr>
        <w:t>tivo capital det</w:t>
      </w:r>
      <w:r w:rsidR="00933865" w:rsidRPr="00543D5F">
        <w:rPr>
          <w:rFonts w:cs="TimesNewRomanPSMT"/>
          <w:b w:val="0"/>
        </w:rPr>
        <w:t xml:space="preserve">ido pelas empresas incluídas na </w:t>
      </w:r>
      <w:r w:rsidR="009F6F36" w:rsidRPr="00543D5F">
        <w:rPr>
          <w:rFonts w:cs="TimesNewRomanPSMT"/>
          <w:b w:val="0"/>
        </w:rPr>
        <w:t>consolidação ou por</w:t>
      </w:r>
      <w:r w:rsidR="00933865" w:rsidRPr="00543D5F">
        <w:rPr>
          <w:rFonts w:cs="TimesNewRomanPSMT"/>
          <w:b w:val="0"/>
        </w:rPr>
        <w:t xml:space="preserve"> pessoas agindo em seu nome mas </w:t>
      </w:r>
      <w:r w:rsidR="009F6F36" w:rsidRPr="00543D5F">
        <w:rPr>
          <w:rFonts w:cs="TimesNewRomanPSMT"/>
          <w:b w:val="0"/>
        </w:rPr>
        <w:t>po</w:t>
      </w:r>
      <w:r w:rsidRPr="00543D5F">
        <w:rPr>
          <w:rFonts w:cs="TimesNewRomanPSMT"/>
          <w:b w:val="0"/>
        </w:rPr>
        <w:t>r conta dessas empresas</w:t>
      </w:r>
      <w:r w:rsidR="00024BC0">
        <w:rPr>
          <w:rFonts w:cs="TimesNewRomanPSMT"/>
          <w:b w:val="0"/>
        </w:rPr>
        <w:t>.</w:t>
      </w:r>
    </w:p>
    <w:p w:rsidR="0062516C" w:rsidRPr="00543D5F" w:rsidRDefault="0062516C" w:rsidP="00F26AB2">
      <w:pPr>
        <w:pStyle w:val="PargrafodaLista"/>
        <w:rPr>
          <w:rFonts w:cs="TimesNewRomanPSMT"/>
          <w:b w:val="0"/>
        </w:rPr>
      </w:pPr>
    </w:p>
    <w:p w:rsidR="00142A9C" w:rsidRDefault="007A7F9C" w:rsidP="00F26AB2">
      <w:pPr>
        <w:autoSpaceDE w:val="0"/>
        <w:autoSpaceDN w:val="0"/>
        <w:adjustRightInd w:val="0"/>
        <w:spacing w:line="240" w:lineRule="auto"/>
        <w:jc w:val="both"/>
        <w:rPr>
          <w:rFonts w:cs="TimesNewRomanPSMT"/>
          <w:sz w:val="16"/>
          <w:szCs w:val="16"/>
        </w:rPr>
      </w:pPr>
      <w:r>
        <w:rPr>
          <w:rFonts w:cs="TimesNewRomanPSMT"/>
          <w:sz w:val="16"/>
          <w:szCs w:val="16"/>
        </w:rPr>
        <w:t>Repetir esta informação para outras empresas.</w:t>
      </w:r>
    </w:p>
    <w:p w:rsidR="007A7F9C" w:rsidRPr="00543D5F" w:rsidRDefault="007A7F9C" w:rsidP="00F26AB2">
      <w:pPr>
        <w:autoSpaceDE w:val="0"/>
        <w:autoSpaceDN w:val="0"/>
        <w:adjustRightInd w:val="0"/>
        <w:spacing w:line="240" w:lineRule="auto"/>
        <w:jc w:val="both"/>
        <w:rPr>
          <w:rFonts w:cs="TimesNewRomanPSMT"/>
          <w:sz w:val="16"/>
          <w:szCs w:val="16"/>
        </w:rPr>
      </w:pPr>
    </w:p>
    <w:p w:rsidR="0062516C" w:rsidRPr="00543D5F" w:rsidRDefault="0062516C"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Consolidação </w:t>
      </w:r>
      <w:r w:rsidR="003A42AD" w:rsidRPr="00543D5F">
        <w:rPr>
          <w:rFonts w:cs="TimesNewRomanPSMT"/>
          <w:b w:val="0"/>
        </w:rPr>
        <w:t>Proporcional</w:t>
      </w:r>
      <w:r w:rsidR="00024BC0">
        <w:rPr>
          <w:rFonts w:cs="TimesNewRomanPSMT"/>
          <w:b w:val="0"/>
        </w:rPr>
        <w:t>:</w:t>
      </w:r>
    </w:p>
    <w:p w:rsidR="0062516C" w:rsidRPr="00543D5F" w:rsidRDefault="0062516C" w:rsidP="00F26AB2">
      <w:pPr>
        <w:pStyle w:val="PargrafodaLista"/>
        <w:autoSpaceDE w:val="0"/>
        <w:autoSpaceDN w:val="0"/>
        <w:adjustRightInd w:val="0"/>
        <w:ind w:left="720" w:firstLine="0"/>
        <w:rPr>
          <w:rFonts w:cs="TimesNewRomanPSMT"/>
          <w:b w:val="0"/>
        </w:rPr>
      </w:pPr>
    </w:p>
    <w:p w:rsidR="0062516C"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Denominação ou firma</w:t>
      </w:r>
      <w:r w:rsidR="0062516C" w:rsidRPr="00543D5F">
        <w:rPr>
          <w:rFonts w:cs="TimesNewRomanPSMT"/>
          <w:b w:val="0"/>
        </w:rPr>
        <w:t>, e S</w:t>
      </w:r>
      <w:r w:rsidRPr="00543D5F">
        <w:rPr>
          <w:rFonts w:cs="TimesNewRomanPSMT"/>
          <w:b w:val="0"/>
        </w:rPr>
        <w:t>ede estatutária</w:t>
      </w:r>
      <w:r w:rsidR="00024BC0">
        <w:rPr>
          <w:rFonts w:cs="TimesNewRomanPSMT"/>
        </w:rPr>
        <w:t>.</w:t>
      </w:r>
    </w:p>
    <w:p w:rsidR="0062516C" w:rsidRPr="00543D5F" w:rsidRDefault="0062516C" w:rsidP="00F26AB2">
      <w:pPr>
        <w:pStyle w:val="PargrafodaLista"/>
        <w:rPr>
          <w:rFonts w:cs="TimesNewRomanPSMT"/>
          <w:b w:val="0"/>
        </w:rPr>
      </w:pPr>
    </w:p>
    <w:p w:rsidR="0062516C" w:rsidRPr="00543D5F" w:rsidRDefault="0062516C" w:rsidP="007A7F9C">
      <w:pPr>
        <w:pStyle w:val="PargrafodaLista"/>
        <w:numPr>
          <w:ilvl w:val="3"/>
          <w:numId w:val="35"/>
        </w:numPr>
        <w:autoSpaceDE w:val="0"/>
        <w:autoSpaceDN w:val="0"/>
        <w:adjustRightInd w:val="0"/>
        <w:rPr>
          <w:rFonts w:cs="TimesNewRomanPSMT"/>
          <w:b w:val="0"/>
        </w:rPr>
      </w:pPr>
      <w:r w:rsidRPr="00543D5F">
        <w:rPr>
          <w:rFonts w:cs="TimesNewRomanPSMT"/>
          <w:b w:val="0"/>
        </w:rPr>
        <w:t>E</w:t>
      </w:r>
      <w:r w:rsidR="009F6F36" w:rsidRPr="00543D5F">
        <w:rPr>
          <w:rFonts w:cs="TimesNewRomanPSMT"/>
          <w:b w:val="0"/>
        </w:rPr>
        <w:t xml:space="preserve">lementos em que se baseia a </w:t>
      </w:r>
      <w:r w:rsidRPr="00543D5F">
        <w:rPr>
          <w:rFonts w:cs="TimesNewRomanPSMT"/>
          <w:b w:val="0"/>
        </w:rPr>
        <w:t>direcção</w:t>
      </w:r>
      <w:r w:rsidR="009F6F36" w:rsidRPr="00543D5F">
        <w:rPr>
          <w:rFonts w:cs="TimesNewRomanPSMT"/>
          <w:b w:val="0"/>
        </w:rPr>
        <w:t xml:space="preserve"> conjunta</w:t>
      </w:r>
      <w:r w:rsidR="00933865" w:rsidRPr="00543D5F">
        <w:rPr>
          <w:rFonts w:cs="TimesNewRomanPSMT"/>
          <w:b w:val="0"/>
        </w:rPr>
        <w:t xml:space="preserve"> </w:t>
      </w:r>
      <w:r w:rsidR="009F6F36" w:rsidRPr="00543D5F">
        <w:rPr>
          <w:rFonts w:cs="TimesNewRomanPSMT"/>
          <w:b w:val="0"/>
        </w:rPr>
        <w:t>dessas empresas</w:t>
      </w:r>
      <w:r w:rsidR="00024BC0">
        <w:rPr>
          <w:rFonts w:cs="TimesNewRomanPSMT"/>
          <w:b w:val="0"/>
        </w:rPr>
        <w:t>.</w:t>
      </w:r>
    </w:p>
    <w:p w:rsidR="0062516C" w:rsidRPr="00543D5F" w:rsidRDefault="0062516C" w:rsidP="00F26AB2">
      <w:pPr>
        <w:pStyle w:val="PargrafodaLista"/>
        <w:rPr>
          <w:rFonts w:cs="TimesNewRomanPSMT"/>
          <w:b w:val="0"/>
        </w:rPr>
      </w:pPr>
    </w:p>
    <w:p w:rsidR="009F6F36" w:rsidRPr="00543D5F" w:rsidRDefault="0062516C" w:rsidP="007A7F9C">
      <w:pPr>
        <w:pStyle w:val="PargrafodaLista"/>
        <w:numPr>
          <w:ilvl w:val="3"/>
          <w:numId w:val="35"/>
        </w:numPr>
        <w:autoSpaceDE w:val="0"/>
        <w:autoSpaceDN w:val="0"/>
        <w:adjustRightInd w:val="0"/>
        <w:rPr>
          <w:rFonts w:cs="TimesNewRomanPSMT"/>
          <w:b w:val="0"/>
        </w:rPr>
      </w:pPr>
      <w:r w:rsidRPr="00543D5F">
        <w:rPr>
          <w:rFonts w:cs="TimesNewRomanPSMT"/>
          <w:b w:val="0"/>
        </w:rPr>
        <w:t>F</w:t>
      </w:r>
      <w:r w:rsidR="009F6F36" w:rsidRPr="00543D5F">
        <w:rPr>
          <w:rFonts w:cs="TimesNewRomanPSMT"/>
          <w:b w:val="0"/>
        </w:rPr>
        <w:t>ra</w:t>
      </w:r>
      <w:r w:rsidRPr="00543D5F">
        <w:rPr>
          <w:rFonts w:cs="TimesNewRomanPSMT"/>
          <w:b w:val="0"/>
        </w:rPr>
        <w:t>c</w:t>
      </w:r>
      <w:r w:rsidR="009F6F36" w:rsidRPr="00543D5F">
        <w:rPr>
          <w:rFonts w:cs="TimesNewRomanPSMT"/>
          <w:b w:val="0"/>
        </w:rPr>
        <w:t>ção do respe</w:t>
      </w:r>
      <w:r w:rsidRPr="00543D5F">
        <w:rPr>
          <w:rFonts w:cs="TimesNewRomanPSMT"/>
          <w:b w:val="0"/>
        </w:rPr>
        <w:t>c</w:t>
      </w:r>
      <w:r w:rsidR="009F6F36" w:rsidRPr="00543D5F">
        <w:rPr>
          <w:rFonts w:cs="TimesNewRomanPSMT"/>
          <w:b w:val="0"/>
        </w:rPr>
        <w:t>tivo capital</w:t>
      </w:r>
      <w:r w:rsidR="00933865" w:rsidRPr="00543D5F">
        <w:rPr>
          <w:rFonts w:cs="TimesNewRomanPSMT"/>
          <w:b w:val="0"/>
        </w:rPr>
        <w:t xml:space="preserve"> </w:t>
      </w:r>
      <w:r w:rsidR="009F6F36" w:rsidRPr="00543D5F">
        <w:rPr>
          <w:rFonts w:cs="TimesNewRomanPSMT"/>
          <w:b w:val="0"/>
        </w:rPr>
        <w:t>detido pelas empresas incluídas na consolidação ou por pessoas</w:t>
      </w:r>
      <w:r w:rsidR="00933865" w:rsidRPr="00543D5F">
        <w:rPr>
          <w:rFonts w:cs="TimesNewRomanPSMT"/>
          <w:b w:val="0"/>
        </w:rPr>
        <w:t xml:space="preserve"> </w:t>
      </w:r>
      <w:r w:rsidR="009F6F36" w:rsidRPr="00543D5F">
        <w:rPr>
          <w:rFonts w:cs="TimesNewRomanPSMT"/>
          <w:b w:val="0"/>
        </w:rPr>
        <w:t>agindo em seu nome mas por conta dessas empresas</w:t>
      </w:r>
      <w:r w:rsidR="00024BC0">
        <w:rPr>
          <w:rFonts w:cs="TimesNewRomanPSMT"/>
          <w:b w:val="0"/>
        </w:rPr>
        <w:t>.</w:t>
      </w:r>
    </w:p>
    <w:p w:rsidR="003A42AD" w:rsidRPr="00543D5F" w:rsidRDefault="003A42AD" w:rsidP="00F26AB2">
      <w:pPr>
        <w:pStyle w:val="PargrafodaLista"/>
        <w:rPr>
          <w:rFonts w:cs="TimesNewRomanPSMT"/>
          <w:b w:val="0"/>
        </w:rPr>
      </w:pPr>
    </w:p>
    <w:p w:rsidR="0062516C" w:rsidRDefault="007A7F9C" w:rsidP="007A7F9C">
      <w:pPr>
        <w:rPr>
          <w:rFonts w:cs="TimesNewRomanPSMT"/>
          <w:sz w:val="16"/>
          <w:szCs w:val="16"/>
        </w:rPr>
      </w:pPr>
      <w:r>
        <w:rPr>
          <w:rFonts w:cs="TimesNewRomanPSMT"/>
          <w:sz w:val="16"/>
          <w:szCs w:val="16"/>
        </w:rPr>
        <w:t>Repetir esta informação para outras</w:t>
      </w:r>
    </w:p>
    <w:p w:rsidR="00024BC0" w:rsidRPr="007A7F9C" w:rsidRDefault="00024BC0" w:rsidP="007A7F9C">
      <w:pPr>
        <w:rPr>
          <w:rFonts w:cs="TimesNewRomanPSMT"/>
        </w:rPr>
      </w:pPr>
    </w:p>
    <w:p w:rsidR="003A42AD" w:rsidRPr="00543D5F" w:rsidRDefault="003A42AD" w:rsidP="00F26AB2">
      <w:pPr>
        <w:pStyle w:val="PargrafodaLista"/>
        <w:numPr>
          <w:ilvl w:val="1"/>
          <w:numId w:val="35"/>
        </w:numPr>
        <w:autoSpaceDE w:val="0"/>
        <w:autoSpaceDN w:val="0"/>
        <w:adjustRightInd w:val="0"/>
        <w:rPr>
          <w:rFonts w:cs="TimesNewRomanPSMT"/>
          <w:b w:val="0"/>
        </w:rPr>
      </w:pPr>
      <w:r w:rsidRPr="00543D5F">
        <w:rPr>
          <w:rFonts w:cs="TimesNewRomanPSMT"/>
          <w:b w:val="0"/>
        </w:rPr>
        <w:t>E</w:t>
      </w:r>
      <w:r w:rsidR="009F6F36" w:rsidRPr="00543D5F">
        <w:rPr>
          <w:rFonts w:cs="TimesNewRomanPSMT"/>
          <w:b w:val="0"/>
        </w:rPr>
        <w:t>mpresas para além</w:t>
      </w:r>
      <w:r w:rsidR="00933865" w:rsidRPr="00543D5F">
        <w:rPr>
          <w:rFonts w:cs="TimesNewRomanPSMT"/>
          <w:b w:val="0"/>
        </w:rPr>
        <w:t xml:space="preserve"> </w:t>
      </w:r>
      <w:r w:rsidR="009F6F36" w:rsidRPr="00543D5F">
        <w:rPr>
          <w:rFonts w:cs="TimesNewRomanPSMT"/>
          <w:b w:val="0"/>
        </w:rPr>
        <w:t>daquelas, nas quais</w:t>
      </w:r>
      <w:r w:rsidR="00933865" w:rsidRPr="00543D5F">
        <w:rPr>
          <w:rFonts w:cs="TimesNewRomanPSMT"/>
          <w:b w:val="0"/>
        </w:rPr>
        <w:t xml:space="preserve"> </w:t>
      </w:r>
      <w:r w:rsidR="009F6F36" w:rsidRPr="00543D5F">
        <w:rPr>
          <w:rFonts w:cs="TimesNewRomanPSMT"/>
          <w:b w:val="0"/>
        </w:rPr>
        <w:t>as empresas incluídas na consolidação detenham, elas</w:t>
      </w:r>
      <w:r w:rsidR="00933865" w:rsidRPr="00543D5F">
        <w:rPr>
          <w:rFonts w:cs="TimesNewRomanPSMT"/>
          <w:b w:val="0"/>
        </w:rPr>
        <w:t xml:space="preserve"> </w:t>
      </w:r>
      <w:r w:rsidR="009F6F36" w:rsidRPr="00543D5F">
        <w:rPr>
          <w:rFonts w:cs="TimesNewRomanPSMT"/>
          <w:b w:val="0"/>
        </w:rPr>
        <w:t>próprias ou por intermédio de pessoas agindo em seu nome</w:t>
      </w:r>
      <w:r w:rsidR="00933865" w:rsidRPr="00543D5F">
        <w:rPr>
          <w:rFonts w:cs="TimesNewRomanPSMT"/>
          <w:b w:val="0"/>
        </w:rPr>
        <w:t xml:space="preserve"> </w:t>
      </w:r>
      <w:r w:rsidR="009F6F36" w:rsidRPr="00543D5F">
        <w:rPr>
          <w:rFonts w:cs="TimesNewRomanPSMT"/>
          <w:b w:val="0"/>
        </w:rPr>
        <w:t>mas por conta dessas empresas, uma participação não inferior</w:t>
      </w:r>
      <w:r w:rsidR="00933865" w:rsidRPr="00543D5F">
        <w:rPr>
          <w:rFonts w:cs="TimesNewRomanPSMT"/>
          <w:b w:val="0"/>
        </w:rPr>
        <w:t xml:space="preserve"> </w:t>
      </w:r>
      <w:r w:rsidR="009F6F36" w:rsidRPr="00543D5F">
        <w:rPr>
          <w:rFonts w:cs="TimesNewRomanPSMT"/>
          <w:b w:val="0"/>
        </w:rPr>
        <w:t xml:space="preserve">a 10 %: </w:t>
      </w:r>
    </w:p>
    <w:p w:rsidR="003A42AD" w:rsidRPr="00543D5F" w:rsidRDefault="003A42AD" w:rsidP="00F26AB2">
      <w:pPr>
        <w:pStyle w:val="PargrafodaLista"/>
        <w:rPr>
          <w:rFonts w:cs="TimesNewRomanPS-ItalicMT"/>
          <w:b w:val="0"/>
          <w:iCs/>
        </w:rPr>
      </w:pPr>
    </w:p>
    <w:p w:rsidR="003A42AD" w:rsidRPr="00543D5F" w:rsidRDefault="003A42AD" w:rsidP="00F26AB2">
      <w:pPr>
        <w:pStyle w:val="PargrafodaLista"/>
        <w:numPr>
          <w:ilvl w:val="2"/>
          <w:numId w:val="35"/>
        </w:numPr>
        <w:autoSpaceDE w:val="0"/>
        <w:autoSpaceDN w:val="0"/>
        <w:adjustRightInd w:val="0"/>
        <w:rPr>
          <w:rFonts w:cs="TimesNewRomanPSMT"/>
          <w:b w:val="0"/>
        </w:rPr>
      </w:pPr>
      <w:r w:rsidRPr="00543D5F">
        <w:rPr>
          <w:rFonts w:cs="TimesNewRomanPSMT"/>
          <w:b w:val="0"/>
        </w:rPr>
        <w:t>D</w:t>
      </w:r>
      <w:r w:rsidR="009F6F36" w:rsidRPr="00543D5F">
        <w:rPr>
          <w:rFonts w:cs="TimesNewRomanPSMT"/>
          <w:b w:val="0"/>
        </w:rPr>
        <w:t>enominação ou firma e a sede estatutária</w:t>
      </w:r>
      <w:r w:rsidR="00933865" w:rsidRPr="00543D5F">
        <w:rPr>
          <w:rFonts w:cs="TimesNewRomanPSMT"/>
          <w:b w:val="0"/>
        </w:rPr>
        <w:t xml:space="preserve"> </w:t>
      </w:r>
      <w:r w:rsidR="009F6F36" w:rsidRPr="00543D5F">
        <w:rPr>
          <w:rFonts w:cs="TimesNewRomanPSMT"/>
          <w:b w:val="0"/>
        </w:rPr>
        <w:t>dessas empresas</w:t>
      </w:r>
      <w:r w:rsidR="00024BC0">
        <w:rPr>
          <w:rFonts w:cs="TimesNewRomanPSMT"/>
          <w:b w:val="0"/>
        </w:rPr>
        <w:t>.</w:t>
      </w:r>
    </w:p>
    <w:p w:rsidR="007A7F9C" w:rsidRPr="007A7F9C" w:rsidRDefault="007A7F9C" w:rsidP="007A7F9C">
      <w:pPr>
        <w:autoSpaceDE w:val="0"/>
        <w:autoSpaceDN w:val="0"/>
        <w:adjustRightInd w:val="0"/>
        <w:jc w:val="both"/>
        <w:rPr>
          <w:rFonts w:cs="TimesNewRomanPSMT"/>
          <w:sz w:val="16"/>
          <w:szCs w:val="16"/>
        </w:rPr>
      </w:pPr>
    </w:p>
    <w:p w:rsidR="00024BC0" w:rsidRDefault="003A42AD" w:rsidP="00024BC0">
      <w:pPr>
        <w:pStyle w:val="PargrafodaLista"/>
        <w:numPr>
          <w:ilvl w:val="3"/>
          <w:numId w:val="35"/>
        </w:numPr>
        <w:autoSpaceDE w:val="0"/>
        <w:autoSpaceDN w:val="0"/>
        <w:adjustRightInd w:val="0"/>
        <w:rPr>
          <w:rFonts w:cs="TimesNewRomanPSMT"/>
          <w:b w:val="0"/>
        </w:rPr>
      </w:pPr>
      <w:r w:rsidRPr="00543D5F">
        <w:rPr>
          <w:rFonts w:cs="TimesNewRomanPSMT"/>
          <w:b w:val="0"/>
        </w:rPr>
        <w:t>Fracção</w:t>
      </w:r>
      <w:r w:rsidR="009F6F36" w:rsidRPr="00543D5F">
        <w:rPr>
          <w:rFonts w:cs="TimesNewRomanPSMT"/>
          <w:b w:val="0"/>
        </w:rPr>
        <w:t xml:space="preserve"> de capital detido</w:t>
      </w:r>
      <w:r w:rsidR="00024BC0">
        <w:rPr>
          <w:rFonts w:cs="TimesNewRomanPSMT"/>
          <w:b w:val="0"/>
        </w:rPr>
        <w:t>.</w:t>
      </w:r>
    </w:p>
    <w:p w:rsidR="00024BC0" w:rsidRDefault="00024BC0" w:rsidP="00024BC0">
      <w:pPr>
        <w:pStyle w:val="PargrafodaLista"/>
        <w:autoSpaceDE w:val="0"/>
        <w:autoSpaceDN w:val="0"/>
        <w:adjustRightInd w:val="0"/>
        <w:ind w:left="1080" w:firstLine="0"/>
        <w:rPr>
          <w:rFonts w:cs="TimesNewRomanPSMT"/>
          <w:b w:val="0"/>
        </w:rPr>
      </w:pPr>
    </w:p>
    <w:p w:rsidR="003A42AD" w:rsidRPr="00024BC0" w:rsidRDefault="003A42AD" w:rsidP="00024BC0">
      <w:pPr>
        <w:pStyle w:val="PargrafodaLista"/>
        <w:numPr>
          <w:ilvl w:val="3"/>
          <w:numId w:val="35"/>
        </w:numPr>
        <w:autoSpaceDE w:val="0"/>
        <w:autoSpaceDN w:val="0"/>
        <w:adjustRightInd w:val="0"/>
        <w:rPr>
          <w:rFonts w:cs="TimesNewRomanPSMT"/>
          <w:b w:val="0"/>
        </w:rPr>
      </w:pPr>
      <w:r w:rsidRPr="00024BC0">
        <w:rPr>
          <w:rFonts w:cs="TimesNewRomanPSMT"/>
          <w:b w:val="0"/>
        </w:rPr>
        <w:t>M</w:t>
      </w:r>
      <w:r w:rsidR="009F6F36" w:rsidRPr="00024BC0">
        <w:rPr>
          <w:rFonts w:cs="TimesNewRomanPSMT"/>
          <w:b w:val="0"/>
        </w:rPr>
        <w:t>ontante</w:t>
      </w:r>
      <w:r w:rsidR="00933865" w:rsidRPr="00024BC0">
        <w:rPr>
          <w:rFonts w:cs="TimesNewRomanPSMT"/>
          <w:b w:val="0"/>
        </w:rPr>
        <w:t xml:space="preserve"> </w:t>
      </w:r>
      <w:r w:rsidR="009F6F36" w:rsidRPr="00024BC0">
        <w:rPr>
          <w:rFonts w:cs="TimesNewRomanPSMT"/>
          <w:b w:val="0"/>
        </w:rPr>
        <w:t>de capital e reservas</w:t>
      </w:r>
      <w:r w:rsidR="00024BC0">
        <w:rPr>
          <w:rFonts w:cs="TimesNewRomanPSMT"/>
          <w:b w:val="0"/>
        </w:rPr>
        <w:t>. (P</w:t>
      </w:r>
      <w:r w:rsidR="00024BC0" w:rsidRPr="00024BC0">
        <w:rPr>
          <w:rFonts w:cs="TimesNewRomanPSMT"/>
          <w:b w:val="0"/>
        </w:rPr>
        <w:t>ode ser omitidas se a empresa em causa não publicar o seu ba</w:t>
      </w:r>
      <w:r w:rsidR="00024BC0">
        <w:rPr>
          <w:rFonts w:cs="TimesNewRomanPSMT"/>
          <w:b w:val="0"/>
        </w:rPr>
        <w:t>lanço).</w:t>
      </w:r>
    </w:p>
    <w:p w:rsidR="003A42AD" w:rsidRPr="00543D5F" w:rsidRDefault="003A42AD" w:rsidP="00F26AB2">
      <w:pPr>
        <w:pStyle w:val="PargrafodaLista"/>
        <w:rPr>
          <w:rFonts w:cs="TimesNewRomanPSMT"/>
          <w:b w:val="0"/>
        </w:rPr>
      </w:pPr>
    </w:p>
    <w:p w:rsidR="007A7F9C" w:rsidRPr="00024BC0" w:rsidRDefault="003A42AD" w:rsidP="00024BC0">
      <w:pPr>
        <w:pStyle w:val="PargrafodaLista"/>
        <w:numPr>
          <w:ilvl w:val="3"/>
          <w:numId w:val="35"/>
        </w:numPr>
        <w:autoSpaceDE w:val="0"/>
        <w:autoSpaceDN w:val="0"/>
        <w:adjustRightInd w:val="0"/>
        <w:rPr>
          <w:rFonts w:cs="TimesNewRomanPSMT"/>
          <w:b w:val="0"/>
        </w:rPr>
      </w:pPr>
      <w:r w:rsidRPr="00543D5F">
        <w:rPr>
          <w:rFonts w:cs="TimesNewRomanPSMT"/>
          <w:b w:val="0"/>
        </w:rPr>
        <w:t>Resultados do último perío</w:t>
      </w:r>
      <w:r w:rsidR="009F6F36" w:rsidRPr="00543D5F">
        <w:rPr>
          <w:rFonts w:cs="TimesNewRomanPSMT"/>
          <w:b w:val="0"/>
        </w:rPr>
        <w:t>do</w:t>
      </w:r>
      <w:r w:rsidR="00933865" w:rsidRPr="00543D5F">
        <w:rPr>
          <w:rFonts w:cs="TimesNewRomanPSMT"/>
          <w:b w:val="0"/>
        </w:rPr>
        <w:t xml:space="preserve"> </w:t>
      </w:r>
      <w:r w:rsidR="009F6F36" w:rsidRPr="00543D5F">
        <w:rPr>
          <w:rFonts w:cs="TimesNewRomanPSMT"/>
          <w:b w:val="0"/>
        </w:rPr>
        <w:t xml:space="preserve">da empresa em causa para o qual tenham sido </w:t>
      </w:r>
      <w:r w:rsidRPr="00543D5F">
        <w:rPr>
          <w:rFonts w:cs="TimesNewRomanPSMT"/>
          <w:b w:val="0"/>
        </w:rPr>
        <w:t>adoptadas</w:t>
      </w:r>
      <w:r w:rsidR="00933865" w:rsidRPr="00543D5F">
        <w:rPr>
          <w:rFonts w:cs="TimesNewRomanPSMT"/>
          <w:b w:val="0"/>
        </w:rPr>
        <w:t xml:space="preserve"> </w:t>
      </w:r>
      <w:r w:rsidR="00024BC0">
        <w:rPr>
          <w:rFonts w:cs="TimesNewRomanPSMT"/>
          <w:b w:val="0"/>
        </w:rPr>
        <w:t xml:space="preserve">demonstrações financeiras. </w:t>
      </w:r>
      <w:r w:rsidR="00024BC0">
        <w:rPr>
          <w:rFonts w:cs="TimesNewRomanPSMT"/>
          <w:b w:val="0"/>
        </w:rPr>
        <w:t>(P</w:t>
      </w:r>
      <w:r w:rsidR="00024BC0" w:rsidRPr="00024BC0">
        <w:rPr>
          <w:rFonts w:cs="TimesNewRomanPSMT"/>
          <w:b w:val="0"/>
        </w:rPr>
        <w:t>ode ser omitidas se a empresa em causa não publicar o seu ba</w:t>
      </w:r>
      <w:r w:rsidR="00024BC0">
        <w:rPr>
          <w:rFonts w:cs="TimesNewRomanPSMT"/>
          <w:b w:val="0"/>
        </w:rPr>
        <w:t>lanço).</w:t>
      </w:r>
    </w:p>
    <w:p w:rsidR="003A42AD" w:rsidRPr="00543D5F" w:rsidRDefault="003A42AD" w:rsidP="00F26AB2">
      <w:pPr>
        <w:autoSpaceDE w:val="0"/>
        <w:autoSpaceDN w:val="0"/>
        <w:adjustRightInd w:val="0"/>
        <w:rPr>
          <w:rFonts w:cs="TimesNewRomanPSMT"/>
          <w:sz w:val="16"/>
          <w:szCs w:val="16"/>
        </w:rPr>
      </w:pPr>
    </w:p>
    <w:p w:rsidR="0036593A" w:rsidRDefault="007A7F9C" w:rsidP="00F26AB2">
      <w:pPr>
        <w:autoSpaceDE w:val="0"/>
        <w:autoSpaceDN w:val="0"/>
        <w:adjustRightInd w:val="0"/>
        <w:rPr>
          <w:rFonts w:cs="TimesNewRomanPSMT"/>
          <w:sz w:val="16"/>
          <w:szCs w:val="16"/>
        </w:rPr>
      </w:pPr>
      <w:r>
        <w:rPr>
          <w:rFonts w:cs="TimesNewRomanPSMT"/>
          <w:sz w:val="16"/>
          <w:szCs w:val="16"/>
        </w:rPr>
        <w:t>Repetir esta informação para outras empresas.</w:t>
      </w:r>
    </w:p>
    <w:p w:rsidR="00142A9C" w:rsidRPr="00543D5F" w:rsidRDefault="00142A9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da relação entre a empr</w:t>
      </w:r>
      <w:r w:rsidR="00933865" w:rsidRPr="00543D5F">
        <w:rPr>
          <w:rFonts w:cs="TimesNewRomanPSMT"/>
          <w:b w:val="0"/>
        </w:rPr>
        <w:t>esa</w:t>
      </w:r>
      <w:r w:rsidRPr="00543D5F">
        <w:rPr>
          <w:rFonts w:cs="TimesNewRomanPSMT"/>
          <w:b w:val="0"/>
        </w:rPr>
        <w:t>-mãe e uma</w:t>
      </w:r>
      <w:r w:rsidR="00933865" w:rsidRPr="00543D5F">
        <w:rPr>
          <w:rFonts w:cs="TimesNewRomanPSMT"/>
          <w:b w:val="0"/>
        </w:rPr>
        <w:t xml:space="preserve"> subsidiária quando a empresa</w:t>
      </w:r>
      <w:r w:rsidRPr="00543D5F">
        <w:rPr>
          <w:rFonts w:cs="TimesNewRomanPSMT"/>
          <w:b w:val="0"/>
        </w:rPr>
        <w:t xml:space="preserve">-mãe não possuir, </w:t>
      </w:r>
      <w:r w:rsidR="0036593A" w:rsidRPr="00543D5F">
        <w:rPr>
          <w:rFonts w:cs="TimesNewRomanPSMT"/>
          <w:b w:val="0"/>
        </w:rPr>
        <w:t>directa</w:t>
      </w:r>
      <w:r w:rsidRPr="00543D5F">
        <w:rPr>
          <w:rFonts w:cs="TimesNewRomanPSMT"/>
          <w:b w:val="0"/>
        </w:rPr>
        <w:t xml:space="preserve"> ou</w:t>
      </w:r>
      <w:r w:rsidR="00933865" w:rsidRPr="00543D5F">
        <w:rPr>
          <w:rFonts w:cs="TimesNewRomanPSMT"/>
          <w:b w:val="0"/>
        </w:rPr>
        <w:t xml:space="preserve"> </w:t>
      </w:r>
      <w:r w:rsidR="0036593A" w:rsidRPr="00543D5F">
        <w:rPr>
          <w:rFonts w:cs="TimesNewRomanPSMT"/>
          <w:b w:val="0"/>
        </w:rPr>
        <w:t>indirectamente</w:t>
      </w:r>
      <w:r w:rsidRPr="00543D5F">
        <w:rPr>
          <w:rFonts w:cs="TimesNewRomanPSMT"/>
          <w:b w:val="0"/>
        </w:rPr>
        <w:t xml:space="preserve"> através de subsidiárias, mais de metade do</w:t>
      </w:r>
      <w:r w:rsidR="00933865" w:rsidRPr="00543D5F">
        <w:rPr>
          <w:rFonts w:cs="TimesNewRomanPSMT"/>
          <w:b w:val="0"/>
        </w:rPr>
        <w:t xml:space="preserve"> </w:t>
      </w:r>
      <w:r w:rsidRPr="00543D5F">
        <w:rPr>
          <w:rFonts w:cs="TimesNewRomanPSMT"/>
          <w:b w:val="0"/>
        </w:rPr>
        <w:t>poder de voto</w:t>
      </w:r>
      <w:r w:rsidR="00024BC0">
        <w:rPr>
          <w:rFonts w:cs="TimesNewRomanPSMT"/>
          <w:b w:val="0"/>
        </w:rPr>
        <w:t>.</w:t>
      </w:r>
    </w:p>
    <w:p w:rsidR="00142A9C" w:rsidRPr="00543D5F" w:rsidRDefault="00142A9C" w:rsidP="00F26AB2">
      <w:pPr>
        <w:autoSpaceDE w:val="0"/>
        <w:autoSpaceDN w:val="0"/>
        <w:adjustRightInd w:val="0"/>
        <w:spacing w:line="240" w:lineRule="auto"/>
        <w:ind w:left="360"/>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Razões pelas quais a propr</w:t>
      </w:r>
      <w:r w:rsidR="00933865" w:rsidRPr="00543D5F">
        <w:rPr>
          <w:rFonts w:cs="TimesNewRomanPSMT"/>
          <w:b w:val="0"/>
        </w:rPr>
        <w:t xml:space="preserve">iedade, </w:t>
      </w:r>
      <w:r w:rsidR="0036593A" w:rsidRPr="00543D5F">
        <w:rPr>
          <w:rFonts w:cs="TimesNewRomanPSMT"/>
          <w:b w:val="0"/>
        </w:rPr>
        <w:t>directa</w:t>
      </w:r>
      <w:r w:rsidR="00933865" w:rsidRPr="00543D5F">
        <w:rPr>
          <w:rFonts w:cs="TimesNewRomanPSMT"/>
          <w:b w:val="0"/>
        </w:rPr>
        <w:t xml:space="preserve"> ou </w:t>
      </w:r>
      <w:r w:rsidR="0036593A" w:rsidRPr="00543D5F">
        <w:rPr>
          <w:rFonts w:cs="TimesNewRomanPSMT"/>
          <w:b w:val="0"/>
        </w:rPr>
        <w:t>indirectamente</w:t>
      </w:r>
      <w:r w:rsidR="00933865" w:rsidRPr="00543D5F">
        <w:rPr>
          <w:rFonts w:cs="TimesNewRomanPSMT"/>
          <w:b w:val="0"/>
        </w:rPr>
        <w:t xml:space="preserve"> </w:t>
      </w:r>
      <w:r w:rsidRPr="00543D5F">
        <w:rPr>
          <w:rFonts w:cs="TimesNewRomanPSMT"/>
          <w:b w:val="0"/>
        </w:rPr>
        <w:t>através de subsidiárias, de mais de metade do poder</w:t>
      </w:r>
      <w:r w:rsidR="00933865" w:rsidRPr="00543D5F">
        <w:rPr>
          <w:rFonts w:cs="TimesNewRomanPSMT"/>
          <w:b w:val="0"/>
        </w:rPr>
        <w:t xml:space="preserve"> </w:t>
      </w:r>
      <w:r w:rsidRPr="00543D5F">
        <w:rPr>
          <w:rFonts w:cs="TimesNewRomanPSMT"/>
          <w:b w:val="0"/>
        </w:rPr>
        <w:t>de voto de uma investida não constitui controlo</w:t>
      </w:r>
      <w:r w:rsidR="00024BC0">
        <w:rPr>
          <w:rFonts w:cs="TimesNewRomanPSMT"/>
          <w:b w:val="0"/>
        </w:rPr>
        <w:t>.</w:t>
      </w:r>
    </w:p>
    <w:p w:rsidR="00142A9C" w:rsidRPr="00543D5F" w:rsidRDefault="00142A9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O final do período de relato das demonstrações financeiras</w:t>
      </w:r>
      <w:r w:rsidR="00933865" w:rsidRPr="00543D5F">
        <w:rPr>
          <w:rFonts w:cs="TimesNewRomanPSMT"/>
          <w:b w:val="0"/>
        </w:rPr>
        <w:t xml:space="preserve"> </w:t>
      </w:r>
      <w:r w:rsidRPr="00543D5F">
        <w:rPr>
          <w:rFonts w:cs="TimesNewRomanPSMT"/>
          <w:b w:val="0"/>
        </w:rPr>
        <w:t>de uma subsidiária quando tais demonstrações</w:t>
      </w:r>
      <w:r w:rsidR="00933865" w:rsidRPr="00543D5F">
        <w:rPr>
          <w:rFonts w:cs="TimesNewRomanPSMT"/>
          <w:b w:val="0"/>
        </w:rPr>
        <w:t xml:space="preserve"> </w:t>
      </w:r>
      <w:r w:rsidRPr="00543D5F">
        <w:rPr>
          <w:rFonts w:cs="TimesNewRomanPSMT"/>
          <w:b w:val="0"/>
        </w:rPr>
        <w:t>financeiras forem usadas para preparar demonstrações</w:t>
      </w:r>
      <w:r w:rsidR="00933865" w:rsidRPr="00543D5F">
        <w:rPr>
          <w:rFonts w:cs="TimesNewRomanPSMT"/>
          <w:b w:val="0"/>
        </w:rPr>
        <w:t xml:space="preserve"> </w:t>
      </w:r>
      <w:r w:rsidRPr="00543D5F">
        <w:rPr>
          <w:rFonts w:cs="TimesNewRomanPSMT"/>
          <w:b w:val="0"/>
        </w:rPr>
        <w:t>financeiras consolidadas e corresponderem a uma data ou</w:t>
      </w:r>
      <w:r w:rsidR="00933865" w:rsidRPr="00543D5F">
        <w:rPr>
          <w:rFonts w:cs="TimesNewRomanPSMT"/>
          <w:b w:val="0"/>
        </w:rPr>
        <w:t xml:space="preserve"> </w:t>
      </w:r>
      <w:r w:rsidRPr="00543D5F">
        <w:rPr>
          <w:rFonts w:cs="TimesNewRomanPSMT"/>
          <w:b w:val="0"/>
        </w:rPr>
        <w:t>a um período diferente do das demonstrações financeiras</w:t>
      </w:r>
      <w:r w:rsidR="00933865" w:rsidRPr="00543D5F">
        <w:rPr>
          <w:rFonts w:cs="TimesNewRomanPSMT"/>
          <w:b w:val="0"/>
        </w:rPr>
        <w:t xml:space="preserve"> da empresa</w:t>
      </w:r>
      <w:r w:rsidRPr="00543D5F">
        <w:rPr>
          <w:rFonts w:cs="TimesNewRomanPSMT"/>
          <w:b w:val="0"/>
        </w:rPr>
        <w:t>-mãe, e a razão para usar uma data ou período</w:t>
      </w:r>
      <w:r w:rsidR="00933865" w:rsidRPr="00543D5F">
        <w:rPr>
          <w:rFonts w:cs="TimesNewRomanPSMT"/>
          <w:b w:val="0"/>
        </w:rPr>
        <w:t xml:space="preserve"> </w:t>
      </w:r>
      <w:r w:rsidR="0036593A" w:rsidRPr="00543D5F">
        <w:rPr>
          <w:rFonts w:cs="TimesNewRomanPSMT"/>
          <w:b w:val="0"/>
        </w:rPr>
        <w:t>diferente</w:t>
      </w:r>
      <w:r w:rsidR="00024BC0">
        <w:rPr>
          <w:rFonts w:cs="TimesNewRomanPSMT"/>
          <w:b w:val="0"/>
        </w:rPr>
        <w:t>.</w:t>
      </w:r>
    </w:p>
    <w:p w:rsidR="00142A9C" w:rsidRPr="00543D5F" w:rsidRDefault="00142A9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Natureza e extensão de quai</w:t>
      </w:r>
      <w:r w:rsidR="00933865" w:rsidRPr="00543D5F">
        <w:rPr>
          <w:rFonts w:cs="TimesNewRomanPSMT"/>
          <w:b w:val="0"/>
        </w:rPr>
        <w:t xml:space="preserve">squer restrições significativas </w:t>
      </w:r>
      <w:r w:rsidRPr="00543D5F">
        <w:rPr>
          <w:rFonts w:cs="TimesNewRomanPSMT"/>
          <w:b w:val="0"/>
        </w:rPr>
        <w:t>(por exemplo, resu</w:t>
      </w:r>
      <w:r w:rsidR="00933865" w:rsidRPr="00543D5F">
        <w:rPr>
          <w:rFonts w:cs="TimesNewRomanPSMT"/>
          <w:b w:val="0"/>
        </w:rPr>
        <w:t xml:space="preserve">ltante de acordos de empréstimo </w:t>
      </w:r>
      <w:r w:rsidRPr="00543D5F">
        <w:rPr>
          <w:rFonts w:cs="TimesNewRomanPSMT"/>
          <w:b w:val="0"/>
        </w:rPr>
        <w:t>ou requisitos regulamentares) sobr</w:t>
      </w:r>
      <w:r w:rsidR="00933865" w:rsidRPr="00543D5F">
        <w:rPr>
          <w:rFonts w:cs="TimesNewRomanPSMT"/>
          <w:b w:val="0"/>
        </w:rPr>
        <w:t xml:space="preserve">e a capacidade das subsidiárias </w:t>
      </w:r>
      <w:r w:rsidRPr="00543D5F">
        <w:rPr>
          <w:rFonts w:cs="TimesNewRomanPSMT"/>
          <w:b w:val="0"/>
        </w:rPr>
        <w:t>de transferirem</w:t>
      </w:r>
      <w:r w:rsidR="00933865" w:rsidRPr="00543D5F">
        <w:rPr>
          <w:rFonts w:cs="TimesNewRomanPSMT"/>
          <w:b w:val="0"/>
        </w:rPr>
        <w:t xml:space="preserve"> fundos para a empresa-mãe sob </w:t>
      </w:r>
      <w:r w:rsidRPr="00543D5F">
        <w:rPr>
          <w:rFonts w:cs="TimesNewRomanPSMT"/>
          <w:b w:val="0"/>
        </w:rPr>
        <w:t>a forma de dividendos</w:t>
      </w:r>
      <w:r w:rsidR="00933865" w:rsidRPr="00543D5F">
        <w:rPr>
          <w:rFonts w:cs="TimesNewRomanPSMT"/>
          <w:b w:val="0"/>
        </w:rPr>
        <w:t xml:space="preserve"> em dinheiro ou de reembolsarem </w:t>
      </w:r>
      <w:r w:rsidRPr="00543D5F">
        <w:rPr>
          <w:rFonts w:cs="TimesNewRomanPSMT"/>
          <w:b w:val="0"/>
        </w:rPr>
        <w:t>empréstimos ou adiantamentos</w:t>
      </w:r>
      <w:r w:rsidR="00024BC0">
        <w:rPr>
          <w:rFonts w:cs="TimesNewRomanPSMT"/>
          <w:b w:val="0"/>
        </w:rPr>
        <w:t>.</w:t>
      </w:r>
    </w:p>
    <w:p w:rsidR="00B351BF" w:rsidRPr="00543D5F" w:rsidRDefault="00B351BF" w:rsidP="00F26AB2">
      <w:pPr>
        <w:autoSpaceDE w:val="0"/>
        <w:autoSpaceDN w:val="0"/>
        <w:adjustRightInd w:val="0"/>
        <w:spacing w:line="240" w:lineRule="auto"/>
        <w:jc w:val="both"/>
        <w:rPr>
          <w:rFonts w:cs="TimesNewRomanPS-ItalicMT"/>
          <w:iCs/>
          <w:sz w:val="16"/>
          <w:szCs w:val="16"/>
        </w:rPr>
      </w:pPr>
    </w:p>
    <w:p w:rsidR="00933865"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Um esquema que</w:t>
      </w:r>
      <w:r w:rsidR="00933865" w:rsidRPr="00543D5F">
        <w:rPr>
          <w:rFonts w:cs="TimesNewRomanPSMT"/>
          <w:b w:val="0"/>
        </w:rPr>
        <w:t xml:space="preserve"> mostre os efeitos de quaisquer </w:t>
      </w:r>
      <w:r w:rsidRPr="00543D5F">
        <w:rPr>
          <w:rFonts w:cs="TimesNewRomanPSMT"/>
          <w:b w:val="0"/>
        </w:rPr>
        <w:t>alterações no interesse</w:t>
      </w:r>
      <w:r w:rsidR="00933865" w:rsidRPr="00543D5F">
        <w:rPr>
          <w:rFonts w:cs="TimesNewRomanPSMT"/>
          <w:b w:val="0"/>
        </w:rPr>
        <w:t xml:space="preserve"> de propriedade de uma empresa</w:t>
      </w:r>
      <w:r w:rsidRPr="00543D5F">
        <w:rPr>
          <w:rFonts w:cs="TimesNewRomanPSMT"/>
          <w:b w:val="0"/>
        </w:rPr>
        <w:t>-mãe numa subsidiária</w:t>
      </w:r>
      <w:r w:rsidR="00933865" w:rsidRPr="00543D5F">
        <w:rPr>
          <w:rFonts w:cs="TimesNewRomanPSMT"/>
          <w:b w:val="0"/>
        </w:rPr>
        <w:t xml:space="preserve"> que não resultem numa perda de </w:t>
      </w:r>
      <w:r w:rsidRPr="00543D5F">
        <w:rPr>
          <w:rFonts w:cs="TimesNewRomanPSMT"/>
          <w:b w:val="0"/>
        </w:rPr>
        <w:t>controlo sobre o capital própr</w:t>
      </w:r>
      <w:r w:rsidR="00933865" w:rsidRPr="00543D5F">
        <w:rPr>
          <w:rFonts w:cs="TimesNewRomanPSMT"/>
          <w:b w:val="0"/>
        </w:rPr>
        <w:t>io atribuível aos proprietários da empresa</w:t>
      </w:r>
      <w:r w:rsidR="0036593A" w:rsidRPr="00543D5F">
        <w:rPr>
          <w:rFonts w:cs="TimesNewRomanPSMT"/>
          <w:b w:val="0"/>
        </w:rPr>
        <w:t>-mãe</w:t>
      </w:r>
      <w:r w:rsidR="00024BC0">
        <w:rPr>
          <w:rFonts w:cs="TimesNewRomanPSMT"/>
          <w:b w:val="0"/>
        </w:rPr>
        <w:t>.</w:t>
      </w:r>
    </w:p>
    <w:p w:rsidR="00B351BF" w:rsidRPr="00543D5F" w:rsidRDefault="00B351BF" w:rsidP="00F26AB2">
      <w:pPr>
        <w:autoSpaceDE w:val="0"/>
        <w:autoSpaceDN w:val="0"/>
        <w:adjustRightInd w:val="0"/>
        <w:spacing w:line="240" w:lineRule="auto"/>
        <w:jc w:val="both"/>
        <w:rPr>
          <w:rFonts w:cs="TimesNewRomanPS-ItalicMT"/>
          <w:iCs/>
          <w:sz w:val="16"/>
          <w:szCs w:val="16"/>
        </w:rPr>
      </w:pPr>
    </w:p>
    <w:p w:rsidR="0036593A" w:rsidRPr="00543D5F" w:rsidRDefault="0036593A" w:rsidP="00F26AB2">
      <w:pPr>
        <w:pStyle w:val="PargrafodaLista"/>
        <w:numPr>
          <w:ilvl w:val="2"/>
          <w:numId w:val="35"/>
        </w:numPr>
        <w:autoSpaceDE w:val="0"/>
        <w:autoSpaceDN w:val="0"/>
        <w:adjustRightInd w:val="0"/>
        <w:rPr>
          <w:rFonts w:cs="TimesNewRomanPSMT"/>
          <w:b w:val="0"/>
        </w:rPr>
      </w:pPr>
      <w:r w:rsidRPr="00543D5F">
        <w:rPr>
          <w:rFonts w:cs="TimesNewRomanPSMT"/>
          <w:b w:val="0"/>
        </w:rPr>
        <w:t>Perda de</w:t>
      </w:r>
      <w:r w:rsidR="009F6F36" w:rsidRPr="00543D5F">
        <w:rPr>
          <w:rFonts w:cs="TimesNewRomanPSMT"/>
          <w:b w:val="0"/>
        </w:rPr>
        <w:t xml:space="preserve"> controlo de uma subsidiária:</w:t>
      </w:r>
    </w:p>
    <w:p w:rsidR="0036593A" w:rsidRPr="00543D5F" w:rsidRDefault="0036593A" w:rsidP="00F26AB2">
      <w:pPr>
        <w:pStyle w:val="PargrafodaLista"/>
        <w:rPr>
          <w:rFonts w:cs="TimesNewRomanPSMT"/>
          <w:b w:val="0"/>
        </w:rPr>
      </w:pPr>
    </w:p>
    <w:p w:rsidR="0036593A" w:rsidRPr="00543D5F" w:rsidRDefault="0036593A" w:rsidP="00F26AB2">
      <w:pPr>
        <w:pStyle w:val="PargrafodaLista"/>
        <w:numPr>
          <w:ilvl w:val="3"/>
          <w:numId w:val="35"/>
        </w:numPr>
        <w:autoSpaceDE w:val="0"/>
        <w:autoSpaceDN w:val="0"/>
        <w:adjustRightInd w:val="0"/>
        <w:rPr>
          <w:rFonts w:cs="TimesNewRomanPSMT"/>
          <w:b w:val="0"/>
        </w:rPr>
      </w:pPr>
      <w:r w:rsidRPr="00543D5F">
        <w:rPr>
          <w:rFonts w:cs="TimesNewRomanPSMT"/>
          <w:b w:val="0"/>
        </w:rPr>
        <w:t>Ganho ou perda que houver (de acordo com o parágrafo 28 da NCRF 15)</w:t>
      </w:r>
      <w:r w:rsidR="00024BC0">
        <w:rPr>
          <w:rFonts w:cs="TimesNewRomanPSMT"/>
          <w:b w:val="0"/>
        </w:rPr>
        <w:t>.</w:t>
      </w:r>
    </w:p>
    <w:p w:rsidR="0036593A" w:rsidRPr="00543D5F" w:rsidRDefault="0036593A" w:rsidP="00F26AB2">
      <w:pPr>
        <w:pStyle w:val="PargrafodaLista"/>
        <w:rPr>
          <w:rFonts w:cs="TimesNewRomanPSMT"/>
          <w:b w:val="0"/>
        </w:rPr>
      </w:pPr>
    </w:p>
    <w:p w:rsidR="0036593A" w:rsidRPr="00543D5F" w:rsidRDefault="0036593A" w:rsidP="00F26AB2">
      <w:pPr>
        <w:pStyle w:val="PargrafodaLista"/>
        <w:numPr>
          <w:ilvl w:val="3"/>
          <w:numId w:val="35"/>
        </w:numPr>
        <w:autoSpaceDE w:val="0"/>
        <w:autoSpaceDN w:val="0"/>
        <w:adjustRightInd w:val="0"/>
        <w:rPr>
          <w:rFonts w:cs="TimesNewRomanPSMT"/>
          <w:b w:val="0"/>
        </w:rPr>
      </w:pPr>
      <w:r w:rsidRPr="00543D5F">
        <w:rPr>
          <w:rFonts w:cs="TimesNewRomanPSMT"/>
          <w:b w:val="0"/>
        </w:rPr>
        <w:t>P</w:t>
      </w:r>
      <w:r w:rsidR="009F6F36" w:rsidRPr="00543D5F">
        <w:rPr>
          <w:rFonts w:cs="TimesNewRomanPSMT"/>
          <w:b w:val="0"/>
        </w:rPr>
        <w:t>arte desse ganho ou perda atribuível ao reconhecimento</w:t>
      </w:r>
      <w:r w:rsidR="00933865" w:rsidRPr="00543D5F">
        <w:rPr>
          <w:rFonts w:cs="TimesNewRomanPSMT"/>
          <w:b w:val="0"/>
        </w:rPr>
        <w:t xml:space="preserve"> </w:t>
      </w:r>
      <w:r w:rsidR="009F6F36" w:rsidRPr="00543D5F">
        <w:rPr>
          <w:rFonts w:cs="TimesNewRomanPSMT"/>
          <w:b w:val="0"/>
        </w:rPr>
        <w:t>de qua</w:t>
      </w:r>
      <w:r w:rsidRPr="00543D5F">
        <w:rPr>
          <w:rFonts w:cs="TimesNewRomanPSMT"/>
          <w:b w:val="0"/>
        </w:rPr>
        <w:t>lquer investimento retido na ex</w:t>
      </w:r>
      <w:r w:rsidR="009F6F36" w:rsidRPr="00543D5F">
        <w:rPr>
          <w:rFonts w:cs="TimesNewRomanPSMT"/>
          <w:b w:val="0"/>
        </w:rPr>
        <w:t>-subsidiária pelo seu</w:t>
      </w:r>
      <w:r w:rsidR="00933865" w:rsidRPr="00543D5F">
        <w:rPr>
          <w:rFonts w:cs="TimesNewRomanPSMT"/>
          <w:b w:val="0"/>
        </w:rPr>
        <w:t xml:space="preserve"> </w:t>
      </w:r>
      <w:r w:rsidR="009F6F36" w:rsidRPr="00543D5F">
        <w:rPr>
          <w:rFonts w:cs="TimesNewRomanPSMT"/>
          <w:b w:val="0"/>
        </w:rPr>
        <w:t>justo valor à data em que ocorreu a perda de controlo</w:t>
      </w:r>
      <w:r w:rsidR="00024BC0">
        <w:rPr>
          <w:rFonts w:cs="TimesNewRomanPSMT"/>
          <w:b w:val="0"/>
        </w:rPr>
        <w:t>.</w:t>
      </w:r>
    </w:p>
    <w:p w:rsidR="0036593A" w:rsidRPr="00543D5F" w:rsidRDefault="0036593A" w:rsidP="00F26AB2">
      <w:pPr>
        <w:autoSpaceDE w:val="0"/>
        <w:autoSpaceDN w:val="0"/>
        <w:adjustRightInd w:val="0"/>
        <w:rPr>
          <w:rFonts w:cs="TimesNewRomanPSMT"/>
          <w:sz w:val="16"/>
          <w:szCs w:val="16"/>
        </w:rPr>
      </w:pPr>
    </w:p>
    <w:p w:rsidR="009F6F36" w:rsidRPr="00543D5F" w:rsidRDefault="0036593A" w:rsidP="00F26AB2">
      <w:pPr>
        <w:pStyle w:val="PargrafodaLista"/>
        <w:numPr>
          <w:ilvl w:val="3"/>
          <w:numId w:val="35"/>
        </w:numPr>
        <w:autoSpaceDE w:val="0"/>
        <w:autoSpaceDN w:val="0"/>
        <w:adjustRightInd w:val="0"/>
        <w:rPr>
          <w:rFonts w:cs="TimesNewRomanPSMT"/>
          <w:b w:val="0"/>
        </w:rPr>
      </w:pPr>
      <w:r w:rsidRPr="00543D5F">
        <w:rPr>
          <w:rFonts w:cs="TimesNewRomanPSMT"/>
          <w:b w:val="0"/>
        </w:rPr>
        <w:t>L</w:t>
      </w:r>
      <w:r w:rsidR="009F6F36" w:rsidRPr="00543D5F">
        <w:rPr>
          <w:rFonts w:cs="TimesNewRomanPSMT"/>
          <w:b w:val="0"/>
        </w:rPr>
        <w:t>inhas de itens da demonstração de resultados em que</w:t>
      </w:r>
      <w:r w:rsidR="00933865" w:rsidRPr="00543D5F">
        <w:rPr>
          <w:rFonts w:cs="TimesNewRomanPSMT"/>
          <w:b w:val="0"/>
        </w:rPr>
        <w:t xml:space="preserve"> </w:t>
      </w:r>
      <w:r w:rsidR="009F6F36" w:rsidRPr="00543D5F">
        <w:rPr>
          <w:rFonts w:cs="TimesNewRomanPSMT"/>
          <w:b w:val="0"/>
        </w:rPr>
        <w:t>o ganho ou perda foi reconhecido se não for apresentado</w:t>
      </w:r>
      <w:r w:rsidR="00933865" w:rsidRPr="00543D5F">
        <w:rPr>
          <w:rFonts w:cs="TimesNewRomanPSMT"/>
          <w:b w:val="0"/>
        </w:rPr>
        <w:t xml:space="preserve"> </w:t>
      </w:r>
      <w:r w:rsidR="009F6F36" w:rsidRPr="00543D5F">
        <w:rPr>
          <w:rFonts w:cs="TimesNewRomanPSMT"/>
          <w:b w:val="0"/>
        </w:rPr>
        <w:t>separadamente.</w:t>
      </w:r>
    </w:p>
    <w:p w:rsidR="00933865" w:rsidRPr="00543D5F" w:rsidRDefault="0093386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Se a compo</w:t>
      </w:r>
      <w:r w:rsidR="00933865" w:rsidRPr="00543D5F">
        <w:rPr>
          <w:rFonts w:cs="TimesNewRomanPSMT"/>
          <w:b w:val="0"/>
        </w:rPr>
        <w:t xml:space="preserve">sição das empresas incluídas na </w:t>
      </w:r>
      <w:r w:rsidRPr="00543D5F">
        <w:rPr>
          <w:rFonts w:cs="TimesNewRomanPSMT"/>
          <w:b w:val="0"/>
        </w:rPr>
        <w:t>consolidação sofrer, no decu</w:t>
      </w:r>
      <w:r w:rsidR="00933865" w:rsidRPr="00543D5F">
        <w:rPr>
          <w:rFonts w:cs="TimesNewRomanPSMT"/>
          <w:b w:val="0"/>
        </w:rPr>
        <w:t xml:space="preserve">rso do período, uma modificação </w:t>
      </w:r>
      <w:r w:rsidRPr="00543D5F">
        <w:rPr>
          <w:rFonts w:cs="TimesNewRomanPSMT"/>
          <w:b w:val="0"/>
        </w:rPr>
        <w:t>significativa, devem</w:t>
      </w:r>
      <w:r w:rsidR="00933865" w:rsidRPr="00543D5F">
        <w:rPr>
          <w:rFonts w:cs="TimesNewRomanPSMT"/>
          <w:b w:val="0"/>
        </w:rPr>
        <w:t xml:space="preserve"> ser prestadas informações que </w:t>
      </w:r>
      <w:r w:rsidRPr="00543D5F">
        <w:rPr>
          <w:rFonts w:cs="TimesNewRomanPSMT"/>
          <w:b w:val="0"/>
        </w:rPr>
        <w:t>tornem significativa</w:t>
      </w:r>
      <w:r w:rsidR="00933865" w:rsidRPr="00543D5F">
        <w:rPr>
          <w:rFonts w:cs="TimesNewRomanPSMT"/>
          <w:b w:val="0"/>
        </w:rPr>
        <w:t xml:space="preserve"> a comparação das demonstrações </w:t>
      </w:r>
      <w:r w:rsidRPr="00543D5F">
        <w:rPr>
          <w:rFonts w:cs="TimesNewRomanPSMT"/>
          <w:b w:val="0"/>
        </w:rPr>
        <w:t>financeiras consolidadas sucessivas.</w:t>
      </w:r>
    </w:p>
    <w:p w:rsidR="00933865" w:rsidRPr="00543D5F" w:rsidRDefault="00933865" w:rsidP="00F26AB2">
      <w:pPr>
        <w:autoSpaceDE w:val="0"/>
        <w:autoSpaceDN w:val="0"/>
        <w:adjustRightInd w:val="0"/>
        <w:spacing w:line="240" w:lineRule="auto"/>
        <w:jc w:val="both"/>
        <w:rPr>
          <w:rFonts w:cs="TimesNewRomanPSMT"/>
          <w:sz w:val="16"/>
          <w:szCs w:val="16"/>
        </w:rPr>
      </w:pPr>
    </w:p>
    <w:p w:rsidR="0036593A" w:rsidRPr="00543D5F" w:rsidRDefault="0036593A"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Dispensa de </w:t>
      </w:r>
      <w:r w:rsidR="00062A6E" w:rsidRPr="00543D5F">
        <w:rPr>
          <w:rFonts w:cs="TimesNewRomanPSMT"/>
          <w:b w:val="0"/>
        </w:rPr>
        <w:t>consolidação</w:t>
      </w:r>
      <w:r w:rsidR="00024BC0">
        <w:rPr>
          <w:rFonts w:cs="TimesNewRomanPSMT"/>
          <w:b w:val="0"/>
        </w:rPr>
        <w:t>.</w:t>
      </w:r>
    </w:p>
    <w:p w:rsidR="0036593A" w:rsidRPr="00543D5F" w:rsidRDefault="0036593A" w:rsidP="00F26AB2">
      <w:pPr>
        <w:pStyle w:val="PargrafodaLista"/>
        <w:rPr>
          <w:rFonts w:cs="TimesNewRomanPS-ItalicMT"/>
          <w:b w:val="0"/>
          <w:iCs/>
        </w:rPr>
      </w:pPr>
    </w:p>
    <w:p w:rsidR="0036593A"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Informar que a dispensa de consolidação foi usada</w:t>
      </w:r>
      <w:r w:rsidR="00024BC0">
        <w:rPr>
          <w:rFonts w:cs="TimesNewRomanPSMT"/>
          <w:b w:val="0"/>
        </w:rPr>
        <w:t>.</w:t>
      </w:r>
    </w:p>
    <w:p w:rsidR="0036593A" w:rsidRPr="00543D5F" w:rsidRDefault="0036593A" w:rsidP="00F26AB2">
      <w:pPr>
        <w:pStyle w:val="PargrafodaLista"/>
        <w:autoSpaceDE w:val="0"/>
        <w:autoSpaceDN w:val="0"/>
        <w:adjustRightInd w:val="0"/>
        <w:ind w:left="720" w:firstLine="0"/>
        <w:rPr>
          <w:rFonts w:cs="TimesNewRomanPSMT"/>
          <w:b w:val="0"/>
        </w:rPr>
      </w:pPr>
    </w:p>
    <w:p w:rsidR="0036593A" w:rsidRPr="00543D5F" w:rsidRDefault="0036593A" w:rsidP="00F26AB2">
      <w:pPr>
        <w:pStyle w:val="PargrafodaLista"/>
        <w:numPr>
          <w:ilvl w:val="2"/>
          <w:numId w:val="35"/>
        </w:numPr>
        <w:autoSpaceDE w:val="0"/>
        <w:autoSpaceDN w:val="0"/>
        <w:adjustRightInd w:val="0"/>
        <w:rPr>
          <w:rFonts w:cs="TimesNewRomanPSMT"/>
          <w:b w:val="0"/>
        </w:rPr>
      </w:pPr>
      <w:r w:rsidRPr="00543D5F">
        <w:rPr>
          <w:rFonts w:cs="TimesNewRomanPSMT"/>
          <w:b w:val="0"/>
        </w:rPr>
        <w:t>N</w:t>
      </w:r>
      <w:r w:rsidR="009F6F36" w:rsidRPr="00543D5F">
        <w:rPr>
          <w:rFonts w:cs="TimesNewRomanPSMT"/>
          <w:b w:val="0"/>
        </w:rPr>
        <w:t>ome e o país de constituição ou sede da entidade que</w:t>
      </w:r>
      <w:r w:rsidR="00933865" w:rsidRPr="00543D5F">
        <w:rPr>
          <w:rFonts w:cs="TimesNewRomanPSMT"/>
          <w:b w:val="0"/>
        </w:rPr>
        <w:t xml:space="preserve"> </w:t>
      </w:r>
      <w:r w:rsidR="009F6F36" w:rsidRPr="00543D5F">
        <w:rPr>
          <w:rFonts w:cs="TimesNewRomanPSMT"/>
          <w:b w:val="0"/>
        </w:rPr>
        <w:t>elabora demonst</w:t>
      </w:r>
      <w:r w:rsidR="00024BC0">
        <w:rPr>
          <w:rFonts w:cs="TimesNewRomanPSMT"/>
          <w:b w:val="0"/>
        </w:rPr>
        <w:t>rações financeiras consolidadas.</w:t>
      </w:r>
    </w:p>
    <w:p w:rsidR="0036593A" w:rsidRPr="00543D5F" w:rsidRDefault="0036593A" w:rsidP="00F26AB2">
      <w:pPr>
        <w:pStyle w:val="PargrafodaLista"/>
        <w:rPr>
          <w:rFonts w:cs="TimesNewRomanPSMT"/>
          <w:b w:val="0"/>
        </w:rPr>
      </w:pPr>
    </w:p>
    <w:p w:rsidR="0036593A" w:rsidRPr="00543D5F" w:rsidRDefault="0036593A" w:rsidP="00F26AB2">
      <w:pPr>
        <w:pStyle w:val="PargrafodaLista"/>
        <w:numPr>
          <w:ilvl w:val="2"/>
          <w:numId w:val="35"/>
        </w:numPr>
        <w:autoSpaceDE w:val="0"/>
        <w:autoSpaceDN w:val="0"/>
        <w:adjustRightInd w:val="0"/>
        <w:rPr>
          <w:rFonts w:cs="TimesNewRomanPSMT"/>
          <w:b w:val="0"/>
        </w:rPr>
      </w:pPr>
      <w:r w:rsidRPr="00543D5F">
        <w:rPr>
          <w:rFonts w:cs="TimesNewRomanPSMT"/>
          <w:b w:val="0"/>
        </w:rPr>
        <w:t>M</w:t>
      </w:r>
      <w:r w:rsidR="009F6F36" w:rsidRPr="00543D5F">
        <w:rPr>
          <w:rFonts w:cs="TimesNewRomanPSMT"/>
          <w:b w:val="0"/>
        </w:rPr>
        <w:t>orada</w:t>
      </w:r>
      <w:r w:rsidR="00933865" w:rsidRPr="00543D5F">
        <w:rPr>
          <w:rFonts w:cs="TimesNewRomanPSMT"/>
          <w:b w:val="0"/>
        </w:rPr>
        <w:t xml:space="preserve"> </w:t>
      </w:r>
      <w:r w:rsidR="009F6F36" w:rsidRPr="00543D5F">
        <w:rPr>
          <w:rFonts w:cs="TimesNewRomanPSMT"/>
          <w:b w:val="0"/>
        </w:rPr>
        <w:t>onde essas demonstrações financeiras consolidadas</w:t>
      </w:r>
      <w:r w:rsidR="00933865" w:rsidRPr="00543D5F">
        <w:rPr>
          <w:rFonts w:cs="TimesNewRomanPSMT"/>
          <w:b w:val="0"/>
        </w:rPr>
        <w:t xml:space="preserve"> </w:t>
      </w:r>
      <w:r w:rsidR="009F6F36" w:rsidRPr="00543D5F">
        <w:rPr>
          <w:rFonts w:cs="TimesNewRomanPSMT"/>
          <w:b w:val="0"/>
        </w:rPr>
        <w:t>podem ser obtidas</w:t>
      </w:r>
      <w:r w:rsidR="00024BC0">
        <w:rPr>
          <w:rFonts w:cs="TimesNewRomanPSMT"/>
          <w:b w:val="0"/>
        </w:rPr>
        <w:t>.</w:t>
      </w:r>
    </w:p>
    <w:p w:rsidR="0036593A" w:rsidRPr="00543D5F" w:rsidRDefault="0036593A" w:rsidP="00F26AB2">
      <w:pPr>
        <w:pStyle w:val="PargrafodaLista"/>
        <w:rPr>
          <w:rFonts w:cs="TimesNewRomanPS-ItalicMT"/>
          <w:b w:val="0"/>
          <w:iCs/>
        </w:rPr>
      </w:pPr>
    </w:p>
    <w:p w:rsidR="0036593A"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Listagem dos investimentos </w:t>
      </w:r>
      <w:r w:rsidR="00B81D2A" w:rsidRPr="00543D5F">
        <w:rPr>
          <w:rFonts w:cs="TimesNewRomanPSMT"/>
          <w:b w:val="0"/>
        </w:rPr>
        <w:t>significati</w:t>
      </w:r>
      <w:r w:rsidR="008554AA" w:rsidRPr="00543D5F">
        <w:rPr>
          <w:rFonts w:cs="TimesNewRomanPSMT"/>
          <w:b w:val="0"/>
        </w:rPr>
        <w:t>vo</w:t>
      </w:r>
      <w:r w:rsidRPr="00543D5F">
        <w:rPr>
          <w:rFonts w:cs="TimesNewRomanPSMT"/>
          <w:b w:val="0"/>
        </w:rPr>
        <w:t>s em subsidiárias,</w:t>
      </w:r>
      <w:r w:rsidR="00933865" w:rsidRPr="00543D5F">
        <w:rPr>
          <w:rFonts w:cs="TimesNewRomanPSMT"/>
          <w:b w:val="0"/>
        </w:rPr>
        <w:t xml:space="preserve"> </w:t>
      </w:r>
      <w:r w:rsidRPr="00543D5F">
        <w:rPr>
          <w:rFonts w:cs="TimesNewRomanPSMT"/>
          <w:b w:val="0"/>
        </w:rPr>
        <w:t>entidades conjuntamente controladas e associadas</w:t>
      </w:r>
    </w:p>
    <w:p w:rsidR="009F6F36" w:rsidRPr="00543D5F" w:rsidRDefault="0036593A" w:rsidP="00F26AB2">
      <w:pPr>
        <w:autoSpaceDE w:val="0"/>
        <w:autoSpaceDN w:val="0"/>
        <w:adjustRightInd w:val="0"/>
        <w:spacing w:line="240" w:lineRule="auto"/>
        <w:rPr>
          <w:rFonts w:cs="TimesNewRomanPSMT"/>
          <w:sz w:val="16"/>
          <w:szCs w:val="16"/>
        </w:rPr>
      </w:pPr>
      <w:r w:rsidRPr="00543D5F">
        <w:rPr>
          <w:rFonts w:cs="TimesNewRomanPSMT"/>
          <w:sz w:val="16"/>
          <w:szCs w:val="16"/>
        </w:rPr>
        <w:t>I</w:t>
      </w:r>
      <w:r w:rsidR="009F6F36" w:rsidRPr="00543D5F">
        <w:rPr>
          <w:rFonts w:cs="TimesNewRomanPSMT"/>
          <w:sz w:val="16"/>
          <w:szCs w:val="16"/>
        </w:rPr>
        <w:t>ncluindo o nome, o país de constituição ou domicílio, a</w:t>
      </w:r>
      <w:r w:rsidR="00933865" w:rsidRPr="00543D5F">
        <w:rPr>
          <w:rFonts w:cs="TimesNewRomanPSMT"/>
          <w:sz w:val="16"/>
          <w:szCs w:val="16"/>
        </w:rPr>
        <w:t xml:space="preserve"> </w:t>
      </w:r>
      <w:r w:rsidR="009F6F36" w:rsidRPr="00543D5F">
        <w:rPr>
          <w:rFonts w:cs="TimesNewRomanPSMT"/>
          <w:sz w:val="16"/>
          <w:szCs w:val="16"/>
        </w:rPr>
        <w:t>proporção do interesse de propriedade e, se for diferente,</w:t>
      </w:r>
      <w:r w:rsidR="00933865" w:rsidRPr="00543D5F">
        <w:rPr>
          <w:rFonts w:cs="TimesNewRomanPSMT"/>
          <w:sz w:val="16"/>
          <w:szCs w:val="16"/>
        </w:rPr>
        <w:t xml:space="preserve"> </w:t>
      </w:r>
      <w:r w:rsidR="009F6F36" w:rsidRPr="00543D5F">
        <w:rPr>
          <w:rFonts w:cs="TimesNewRomanPSMT"/>
          <w:sz w:val="16"/>
          <w:szCs w:val="16"/>
        </w:rPr>
        <w:t>a proporção do poder de voto detido.</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Nas demonstrações financeiras individuais de</w:t>
      </w:r>
      <w:r w:rsidR="007F0AB5" w:rsidRPr="00543D5F">
        <w:rPr>
          <w:rFonts w:cs="TimesNewRomanPSMT"/>
          <w:b w:val="0"/>
        </w:rPr>
        <w:t xml:space="preserve"> uma empresa</w:t>
      </w:r>
      <w:r w:rsidRPr="00543D5F">
        <w:rPr>
          <w:rFonts w:cs="TimesNewRomanPSMT"/>
          <w:b w:val="0"/>
        </w:rPr>
        <w:t>-mãe, indi</w:t>
      </w:r>
      <w:r w:rsidR="006B1F24">
        <w:rPr>
          <w:rFonts w:cs="TimesNewRomanPSMT"/>
          <w:b w:val="0"/>
        </w:rPr>
        <w:t>car:</w:t>
      </w:r>
    </w:p>
    <w:p w:rsidR="006B1F24" w:rsidRPr="006B1F24" w:rsidRDefault="006B1F24" w:rsidP="006B1F24">
      <w:pPr>
        <w:autoSpaceDE w:val="0"/>
        <w:autoSpaceDN w:val="0"/>
        <w:adjustRightInd w:val="0"/>
        <w:rPr>
          <w:rFonts w:cs="TimesNewRomanPSMT"/>
        </w:rPr>
      </w:pPr>
    </w:p>
    <w:p w:rsidR="006B1F24" w:rsidRPr="00543D5F" w:rsidRDefault="006B1F24" w:rsidP="006B1F24">
      <w:pPr>
        <w:pStyle w:val="PargrafodaLista"/>
        <w:numPr>
          <w:ilvl w:val="2"/>
          <w:numId w:val="35"/>
        </w:numPr>
        <w:autoSpaceDE w:val="0"/>
        <w:autoSpaceDN w:val="0"/>
        <w:adjustRightInd w:val="0"/>
        <w:rPr>
          <w:rFonts w:cs="TimesNewRomanPSMT"/>
          <w:b w:val="0"/>
        </w:rPr>
      </w:pPr>
      <w:r>
        <w:rPr>
          <w:rFonts w:cs="TimesNewRomanPSMT"/>
          <w:b w:val="0"/>
        </w:rPr>
        <w:t>Designação da subsidiária</w:t>
      </w:r>
      <w:r w:rsidR="00024BC0">
        <w:rPr>
          <w:rFonts w:cs="TimesNewRomanPSMT"/>
          <w:b w:val="0"/>
        </w:rPr>
        <w:t>.</w:t>
      </w:r>
    </w:p>
    <w:p w:rsidR="007F0AB5" w:rsidRPr="00543D5F" w:rsidRDefault="007F0AB5" w:rsidP="00F26AB2">
      <w:pPr>
        <w:autoSpaceDE w:val="0"/>
        <w:autoSpaceDN w:val="0"/>
        <w:adjustRightInd w:val="0"/>
        <w:spacing w:line="240" w:lineRule="auto"/>
        <w:jc w:val="both"/>
        <w:rPr>
          <w:rFonts w:cs="TimesNewRomanPSMT"/>
          <w:sz w:val="16"/>
          <w:szCs w:val="16"/>
        </w:rPr>
      </w:pPr>
    </w:p>
    <w:p w:rsidR="007F0AB5"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 xml:space="preserve">Acontecimentos </w:t>
      </w:r>
      <w:r w:rsidR="00933865" w:rsidRPr="00543D5F">
        <w:rPr>
          <w:rFonts w:cs="TimesNewRomanPSMT"/>
          <w:b w:val="0"/>
        </w:rPr>
        <w:t xml:space="preserve">e circunstâncias que conduziram </w:t>
      </w:r>
      <w:r w:rsidRPr="00543D5F">
        <w:rPr>
          <w:rFonts w:cs="TimesNewRomanPSMT"/>
          <w:b w:val="0"/>
        </w:rPr>
        <w:t>ao reconhecimento ou reversão de perda por imparidade</w:t>
      </w:r>
      <w:r w:rsidR="00024BC0">
        <w:rPr>
          <w:rFonts w:cs="TimesNewRomanPSMT"/>
          <w:b w:val="0"/>
        </w:rPr>
        <w:t>.</w:t>
      </w:r>
    </w:p>
    <w:p w:rsidR="00AD5CDD" w:rsidRPr="00543D5F" w:rsidRDefault="00AD5CDD" w:rsidP="00F26AB2">
      <w:pPr>
        <w:autoSpaceDE w:val="0"/>
        <w:autoSpaceDN w:val="0"/>
        <w:adjustRightInd w:val="0"/>
        <w:spacing w:line="240" w:lineRule="auto"/>
        <w:jc w:val="both"/>
        <w:rPr>
          <w:rFonts w:cs="TimesNewRomanPS-ItalicMT"/>
          <w:iCs/>
          <w:sz w:val="16"/>
          <w:szCs w:val="16"/>
        </w:rPr>
      </w:pPr>
    </w:p>
    <w:p w:rsidR="007F0AB5"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Quantia de perd</w:t>
      </w:r>
      <w:r w:rsidR="00933865" w:rsidRPr="00543D5F">
        <w:rPr>
          <w:rFonts w:cs="TimesNewRomanPSMT"/>
          <w:b w:val="0"/>
        </w:rPr>
        <w:t xml:space="preserve">a por imparidade reconhecida ou </w:t>
      </w:r>
      <w:r w:rsidR="0036593A" w:rsidRPr="00543D5F">
        <w:rPr>
          <w:rFonts w:cs="TimesNewRomanPSMT"/>
          <w:b w:val="0"/>
        </w:rPr>
        <w:t>revertida</w:t>
      </w:r>
      <w:r w:rsidR="00024BC0">
        <w:rPr>
          <w:rFonts w:cs="TimesNewRomanPSMT"/>
          <w:b w:val="0"/>
        </w:rPr>
        <w:t>.</w:t>
      </w:r>
    </w:p>
    <w:p w:rsidR="00AD5CDD" w:rsidRPr="00543D5F" w:rsidRDefault="00AD5CDD" w:rsidP="00F26AB2">
      <w:pPr>
        <w:autoSpaceDE w:val="0"/>
        <w:autoSpaceDN w:val="0"/>
        <w:adjustRightInd w:val="0"/>
        <w:spacing w:line="240" w:lineRule="auto"/>
        <w:jc w:val="both"/>
        <w:rPr>
          <w:rFonts w:cs="TimesNewRomanPS-ItalicMT"/>
          <w:iCs/>
          <w:sz w:val="16"/>
          <w:szCs w:val="16"/>
        </w:rPr>
      </w:pPr>
    </w:p>
    <w:p w:rsidR="007F0AB5"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 xml:space="preserve">Natureza do </w:t>
      </w:r>
      <w:r w:rsidR="008554AA" w:rsidRPr="00543D5F">
        <w:rPr>
          <w:rFonts w:cs="TimesNewRomanPSMT"/>
          <w:b w:val="0"/>
        </w:rPr>
        <w:t>activo</w:t>
      </w:r>
      <w:r w:rsidR="00024BC0">
        <w:rPr>
          <w:rFonts w:cs="TimesNewRomanPSMT"/>
          <w:b w:val="0"/>
        </w:rPr>
        <w:t>.</w:t>
      </w:r>
    </w:p>
    <w:p w:rsidR="00AD5CDD" w:rsidRPr="00543D5F" w:rsidRDefault="00AD5CDD" w:rsidP="00F26AB2">
      <w:pPr>
        <w:autoSpaceDE w:val="0"/>
        <w:autoSpaceDN w:val="0"/>
        <w:adjustRightInd w:val="0"/>
        <w:spacing w:line="240" w:lineRule="auto"/>
        <w:jc w:val="both"/>
        <w:rPr>
          <w:rFonts w:cs="TimesNewRomanPS-ItalicMT"/>
          <w:iCs/>
          <w:sz w:val="16"/>
          <w:szCs w:val="16"/>
        </w:rPr>
      </w:pPr>
    </w:p>
    <w:p w:rsidR="00062A6E"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Informação sobre a a</w:t>
      </w:r>
      <w:r w:rsidR="00933865" w:rsidRPr="00543D5F">
        <w:rPr>
          <w:rFonts w:cs="TimesNewRomanPSMT"/>
          <w:b w:val="0"/>
        </w:rPr>
        <w:t xml:space="preserve">lteração na agregação de </w:t>
      </w:r>
      <w:r w:rsidR="008554AA" w:rsidRPr="00543D5F">
        <w:rPr>
          <w:rFonts w:cs="TimesNewRomanPSMT"/>
          <w:b w:val="0"/>
        </w:rPr>
        <w:t>activo</w:t>
      </w:r>
      <w:r w:rsidR="00933865" w:rsidRPr="00543D5F">
        <w:rPr>
          <w:rFonts w:cs="TimesNewRomanPSMT"/>
          <w:b w:val="0"/>
        </w:rPr>
        <w:t xml:space="preserve">s </w:t>
      </w:r>
      <w:r w:rsidRPr="00543D5F">
        <w:rPr>
          <w:rFonts w:cs="TimesNewRomanPSMT"/>
          <w:b w:val="0"/>
        </w:rPr>
        <w:t>relativa à identificaç</w:t>
      </w:r>
      <w:r w:rsidR="00933865" w:rsidRPr="00543D5F">
        <w:rPr>
          <w:rFonts w:cs="TimesNewRomanPSMT"/>
          <w:b w:val="0"/>
        </w:rPr>
        <w:t xml:space="preserve">ão da unidade geradora de caixa </w:t>
      </w:r>
      <w:r w:rsidRPr="00543D5F">
        <w:rPr>
          <w:rFonts w:cs="TimesNewRomanPSMT"/>
          <w:b w:val="0"/>
        </w:rPr>
        <w:t xml:space="preserve">desde a estimativa anterior da quantia recuperável </w:t>
      </w:r>
      <w:r w:rsidR="00933865" w:rsidRPr="00543D5F">
        <w:rPr>
          <w:rFonts w:cs="TimesNewRomanPSMT"/>
          <w:b w:val="0"/>
        </w:rPr>
        <w:t xml:space="preserve">(se a </w:t>
      </w:r>
      <w:r w:rsidRPr="00543D5F">
        <w:rPr>
          <w:rFonts w:cs="TimesNewRomanPSMT"/>
          <w:b w:val="0"/>
        </w:rPr>
        <w:t>houver) da unidade gerad</w:t>
      </w:r>
      <w:r w:rsidR="00933865" w:rsidRPr="00543D5F">
        <w:rPr>
          <w:rFonts w:cs="TimesNewRomanPSMT"/>
          <w:b w:val="0"/>
        </w:rPr>
        <w:t>ora de caixa, quando aplicável, indicando:</w:t>
      </w:r>
    </w:p>
    <w:p w:rsidR="00062A6E" w:rsidRPr="00543D5F" w:rsidRDefault="00062A6E" w:rsidP="00F26AB2">
      <w:pPr>
        <w:pStyle w:val="PargrafodaLista"/>
        <w:rPr>
          <w:rFonts w:cs="TimesNewRomanPSMT"/>
          <w:b w:val="0"/>
        </w:rPr>
      </w:pPr>
    </w:p>
    <w:p w:rsidR="00062A6E" w:rsidRPr="00543D5F" w:rsidRDefault="00933865" w:rsidP="006B1F24">
      <w:pPr>
        <w:pStyle w:val="PargrafodaLista"/>
        <w:numPr>
          <w:ilvl w:val="4"/>
          <w:numId w:val="35"/>
        </w:numPr>
        <w:autoSpaceDE w:val="0"/>
        <w:autoSpaceDN w:val="0"/>
        <w:adjustRightInd w:val="0"/>
        <w:rPr>
          <w:rFonts w:cs="TimesNewRomanPSMT"/>
          <w:b w:val="0"/>
        </w:rPr>
      </w:pPr>
      <w:r w:rsidRPr="00543D5F">
        <w:rPr>
          <w:rFonts w:cs="TimesNewRomanPSMT"/>
          <w:b w:val="0"/>
        </w:rPr>
        <w:t xml:space="preserve"> </w:t>
      </w:r>
      <w:r w:rsidR="007F0AB5" w:rsidRPr="00543D5F">
        <w:rPr>
          <w:rFonts w:cs="TimesNewRomanPSMT"/>
          <w:b w:val="0"/>
        </w:rPr>
        <w:t>Descrição da maneira</w:t>
      </w:r>
      <w:r w:rsidRPr="00543D5F">
        <w:rPr>
          <w:rFonts w:cs="TimesNewRomanPSMT"/>
          <w:b w:val="0"/>
        </w:rPr>
        <w:t xml:space="preserve"> corrente e anterior de agregar </w:t>
      </w:r>
      <w:r w:rsidR="008554AA" w:rsidRPr="00543D5F">
        <w:rPr>
          <w:rFonts w:cs="TimesNewRomanPSMT"/>
          <w:b w:val="0"/>
        </w:rPr>
        <w:t>activo</w:t>
      </w:r>
      <w:r w:rsidRPr="00543D5F">
        <w:rPr>
          <w:rFonts w:cs="TimesNewRomanPSMT"/>
          <w:b w:val="0"/>
        </w:rPr>
        <w:t>s</w:t>
      </w:r>
      <w:r w:rsidR="00024BC0">
        <w:rPr>
          <w:rFonts w:cs="TimesNewRomanPSMT"/>
          <w:b w:val="0"/>
        </w:rPr>
        <w:t>.</w:t>
      </w:r>
    </w:p>
    <w:p w:rsidR="00062A6E" w:rsidRPr="00543D5F" w:rsidRDefault="00062A6E" w:rsidP="00F26AB2">
      <w:pPr>
        <w:autoSpaceDE w:val="0"/>
        <w:autoSpaceDN w:val="0"/>
        <w:adjustRightInd w:val="0"/>
        <w:rPr>
          <w:rFonts w:cs="TimesNewRomanPSMT"/>
          <w:sz w:val="16"/>
          <w:szCs w:val="16"/>
        </w:rPr>
      </w:pPr>
    </w:p>
    <w:p w:rsidR="007F0AB5" w:rsidRPr="00543D5F" w:rsidRDefault="007F0AB5" w:rsidP="006B1F24">
      <w:pPr>
        <w:pStyle w:val="PargrafodaLista"/>
        <w:numPr>
          <w:ilvl w:val="4"/>
          <w:numId w:val="35"/>
        </w:numPr>
        <w:autoSpaceDE w:val="0"/>
        <w:autoSpaceDN w:val="0"/>
        <w:adjustRightInd w:val="0"/>
        <w:rPr>
          <w:rFonts w:cs="TimesNewRomanPSMT"/>
          <w:b w:val="0"/>
        </w:rPr>
      </w:pPr>
      <w:r w:rsidRPr="00543D5F">
        <w:rPr>
          <w:rFonts w:cs="TimesNewRomanPSMT"/>
          <w:b w:val="0"/>
        </w:rPr>
        <w:t>Razões para altera</w:t>
      </w:r>
      <w:r w:rsidR="00933865" w:rsidRPr="00543D5F">
        <w:rPr>
          <w:rFonts w:cs="TimesNewRomanPSMT"/>
          <w:b w:val="0"/>
        </w:rPr>
        <w:t xml:space="preserve">r a maneira como é identificada </w:t>
      </w:r>
      <w:r w:rsidRPr="00543D5F">
        <w:rPr>
          <w:rFonts w:cs="TimesNewRomanPSMT"/>
          <w:b w:val="0"/>
        </w:rPr>
        <w:t>a unidade geradora de caixa</w:t>
      </w:r>
      <w:r w:rsidR="00024BC0">
        <w:rPr>
          <w:rFonts w:cs="TimesNewRomanPSMT"/>
          <w:b w:val="0"/>
        </w:rPr>
        <w:t>.</w:t>
      </w:r>
    </w:p>
    <w:p w:rsidR="00AD5CDD" w:rsidRPr="00543D5F" w:rsidRDefault="00AD5CDD" w:rsidP="00F26AB2">
      <w:pPr>
        <w:autoSpaceDE w:val="0"/>
        <w:autoSpaceDN w:val="0"/>
        <w:adjustRightInd w:val="0"/>
        <w:spacing w:line="240" w:lineRule="auto"/>
        <w:jc w:val="both"/>
        <w:rPr>
          <w:rFonts w:cs="TimesNewRomanPS-ItalicMT"/>
          <w:iCs/>
          <w:sz w:val="16"/>
          <w:szCs w:val="16"/>
        </w:rPr>
      </w:pPr>
    </w:p>
    <w:p w:rsidR="00062A6E"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 xml:space="preserve">Indicação sobre se a quantia recuperável do </w:t>
      </w:r>
      <w:r w:rsidR="008554AA" w:rsidRPr="00543D5F">
        <w:rPr>
          <w:rFonts w:cs="TimesNewRomanPSMT"/>
          <w:b w:val="0"/>
        </w:rPr>
        <w:t>activo</w:t>
      </w:r>
      <w:r w:rsidRPr="00543D5F">
        <w:rPr>
          <w:rFonts w:cs="TimesNewRomanPSMT"/>
          <w:b w:val="0"/>
        </w:rPr>
        <w:t xml:space="preserve"> é o seu justo valor menos os custos de alienação ou o seu valor de uso</w:t>
      </w:r>
      <w:r w:rsidR="00024BC0">
        <w:rPr>
          <w:rFonts w:cs="TimesNewRomanPSMT"/>
          <w:b w:val="0"/>
        </w:rPr>
        <w:t>.</w:t>
      </w:r>
    </w:p>
    <w:p w:rsidR="00062A6E" w:rsidRPr="00543D5F" w:rsidRDefault="00062A6E" w:rsidP="00F26AB2">
      <w:pPr>
        <w:autoSpaceDE w:val="0"/>
        <w:autoSpaceDN w:val="0"/>
        <w:adjustRightInd w:val="0"/>
        <w:rPr>
          <w:rFonts w:cs="TimesNewRomanPSMT"/>
          <w:sz w:val="16"/>
          <w:szCs w:val="16"/>
        </w:rPr>
      </w:pPr>
    </w:p>
    <w:p w:rsidR="00062A6E" w:rsidRPr="00543D5F"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 xml:space="preserve"> Base usada para determinar o justo valor menos os custos de alienação (tal como, se o justo valor foi determinado por referência a um mercado </w:t>
      </w:r>
      <w:r w:rsidR="008554AA" w:rsidRPr="00543D5F">
        <w:rPr>
          <w:rFonts w:cs="TimesNewRomanPSMT"/>
          <w:b w:val="0"/>
        </w:rPr>
        <w:t>activo</w:t>
      </w:r>
      <w:r w:rsidRPr="00543D5F">
        <w:rPr>
          <w:rFonts w:cs="TimesNewRomanPSMT"/>
          <w:b w:val="0"/>
        </w:rPr>
        <w:t>)</w:t>
      </w:r>
      <w:r w:rsidR="00024BC0">
        <w:rPr>
          <w:rFonts w:cs="TimesNewRomanPSMT"/>
          <w:b w:val="0"/>
        </w:rPr>
        <w:t>.</w:t>
      </w:r>
    </w:p>
    <w:p w:rsidR="00062A6E" w:rsidRPr="00543D5F" w:rsidRDefault="00062A6E" w:rsidP="00F26AB2">
      <w:pPr>
        <w:pStyle w:val="PargrafodaLista"/>
        <w:rPr>
          <w:rFonts w:cs="TimesNewRomanPS-ItalicMT"/>
          <w:b w:val="0"/>
          <w:iCs/>
        </w:rPr>
      </w:pPr>
    </w:p>
    <w:p w:rsidR="007F0AB5" w:rsidRDefault="007F0AB5" w:rsidP="006B1F24">
      <w:pPr>
        <w:pStyle w:val="PargrafodaLista"/>
        <w:numPr>
          <w:ilvl w:val="3"/>
          <w:numId w:val="35"/>
        </w:numPr>
        <w:autoSpaceDE w:val="0"/>
        <w:autoSpaceDN w:val="0"/>
        <w:adjustRightInd w:val="0"/>
        <w:rPr>
          <w:rFonts w:cs="TimesNewRomanPSMT"/>
          <w:b w:val="0"/>
        </w:rPr>
      </w:pPr>
      <w:r w:rsidRPr="00543D5F">
        <w:rPr>
          <w:rFonts w:cs="TimesNewRomanPSMT"/>
          <w:b w:val="0"/>
        </w:rPr>
        <w:t>A(s) taxa(s) de desconto usada(s) na estimativa corrente e anterior (se houver) do valor de uso.</w:t>
      </w:r>
    </w:p>
    <w:p w:rsidR="006B1F24" w:rsidRPr="006B1F24" w:rsidRDefault="006B1F24" w:rsidP="006B1F24">
      <w:pPr>
        <w:pStyle w:val="PargrafodaLista"/>
        <w:rPr>
          <w:rFonts w:cs="TimesNewRomanPSMT"/>
          <w:b w:val="0"/>
        </w:rPr>
      </w:pPr>
    </w:p>
    <w:p w:rsidR="006B1F24" w:rsidRPr="006B1F24" w:rsidRDefault="006B1F24" w:rsidP="006B1F24">
      <w:pPr>
        <w:autoSpaceDE w:val="0"/>
        <w:autoSpaceDN w:val="0"/>
        <w:adjustRightInd w:val="0"/>
        <w:rPr>
          <w:rFonts w:cs="TimesNewRomanPSMT"/>
          <w:sz w:val="16"/>
          <w:szCs w:val="16"/>
        </w:rPr>
      </w:pPr>
      <w:r w:rsidRPr="006B1F24">
        <w:rPr>
          <w:rFonts w:cs="TimesNewRomanPSMT"/>
          <w:sz w:val="16"/>
          <w:szCs w:val="16"/>
        </w:rPr>
        <w:t>Repetir para outras subsidiárias</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Exploração e avaliação de recursos minerais</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Quantias de </w:t>
      </w:r>
      <w:r w:rsidR="008554AA" w:rsidRPr="00543D5F">
        <w:rPr>
          <w:rFonts w:cs="TimesNewRomanPSMT"/>
          <w:b w:val="0"/>
        </w:rPr>
        <w:t>activo</w:t>
      </w:r>
      <w:r w:rsidRPr="00543D5F">
        <w:rPr>
          <w:rFonts w:cs="TimesNewRomanPSMT"/>
          <w:b w:val="0"/>
        </w:rPr>
        <w:t>s, passivos, rendimentos e</w:t>
      </w:r>
      <w:r w:rsidR="007F0AB5" w:rsidRPr="00543D5F">
        <w:rPr>
          <w:rFonts w:cs="TimesNewRomanPSMT"/>
          <w:b w:val="0"/>
        </w:rPr>
        <w:t xml:space="preserve"> </w:t>
      </w:r>
      <w:r w:rsidRPr="00543D5F">
        <w:rPr>
          <w:rFonts w:cs="TimesNewRomanPSMT"/>
          <w:b w:val="0"/>
        </w:rPr>
        <w:t>gastos e fluxos de caixa operacionais e de investimento</w:t>
      </w:r>
      <w:r w:rsidR="007F0AB5" w:rsidRPr="00543D5F">
        <w:rPr>
          <w:rFonts w:cs="TimesNewRomanPSMT"/>
          <w:b w:val="0"/>
        </w:rPr>
        <w:t xml:space="preserve"> </w:t>
      </w:r>
      <w:r w:rsidRPr="00543D5F">
        <w:rPr>
          <w:rFonts w:cs="TimesNewRomanPSMT"/>
          <w:b w:val="0"/>
        </w:rPr>
        <w:t>resultantes da exploração e avaliação de recursos minerais.</w:t>
      </w:r>
    </w:p>
    <w:p w:rsidR="00942350" w:rsidRPr="00543D5F" w:rsidRDefault="00942350" w:rsidP="00F26AB2">
      <w:pPr>
        <w:pStyle w:val="PargrafodaLista"/>
        <w:autoSpaceDE w:val="0"/>
        <w:autoSpaceDN w:val="0"/>
        <w:adjustRightInd w:val="0"/>
        <w:ind w:left="360" w:firstLine="0"/>
        <w:rPr>
          <w:rFonts w:cs="TimesNewRomanPSMT"/>
          <w:b w:val="0"/>
        </w:rPr>
      </w:pPr>
    </w:p>
    <w:p w:rsidR="007F0AB5" w:rsidRPr="00543D5F" w:rsidRDefault="007F0AB5"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Agricultura</w:t>
      </w:r>
    </w:p>
    <w:p w:rsidR="007F0AB5" w:rsidRPr="00543D5F" w:rsidRDefault="007F0AB5" w:rsidP="00F26AB2">
      <w:pPr>
        <w:autoSpaceDE w:val="0"/>
        <w:autoSpaceDN w:val="0"/>
        <w:adjustRightInd w:val="0"/>
        <w:spacing w:line="240" w:lineRule="auto"/>
        <w:jc w:val="both"/>
        <w:rPr>
          <w:rFonts w:cs="TimesNewRomanPS-BoldMT"/>
          <w:bCs/>
          <w:sz w:val="16"/>
          <w:szCs w:val="16"/>
        </w:rPr>
      </w:pPr>
    </w:p>
    <w:p w:rsidR="00062A6E" w:rsidRPr="00543D5F" w:rsidRDefault="00062A6E" w:rsidP="00F26AB2">
      <w:pPr>
        <w:pStyle w:val="PargrafodaLista"/>
        <w:numPr>
          <w:ilvl w:val="1"/>
          <w:numId w:val="35"/>
        </w:numPr>
        <w:autoSpaceDE w:val="0"/>
        <w:autoSpaceDN w:val="0"/>
        <w:adjustRightInd w:val="0"/>
        <w:rPr>
          <w:rFonts w:cs="TimesNewRomanPSMT"/>
          <w:b w:val="0"/>
        </w:rPr>
      </w:pPr>
      <w:r w:rsidRPr="00543D5F">
        <w:rPr>
          <w:rFonts w:cs="TimesNewRomanPSMT"/>
          <w:b w:val="0"/>
        </w:rPr>
        <w:t>Grupos de activos biológicos</w:t>
      </w:r>
    </w:p>
    <w:p w:rsidR="00062A6E" w:rsidRPr="00543D5F" w:rsidRDefault="00062A6E" w:rsidP="00F26AB2">
      <w:pPr>
        <w:autoSpaceDE w:val="0"/>
        <w:autoSpaceDN w:val="0"/>
        <w:adjustRightInd w:val="0"/>
        <w:rPr>
          <w:rFonts w:cs="TimesNewRomanPSMT"/>
          <w:sz w:val="16"/>
          <w:szCs w:val="16"/>
        </w:rPr>
      </w:pPr>
    </w:p>
    <w:p w:rsidR="00062A6E"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 Descrição de cada grupo de </w:t>
      </w:r>
      <w:r w:rsidR="008554AA" w:rsidRPr="00543D5F">
        <w:rPr>
          <w:rFonts w:cs="TimesNewRomanPSMT"/>
          <w:b w:val="0"/>
        </w:rPr>
        <w:t>activo</w:t>
      </w:r>
      <w:r w:rsidRPr="00543D5F">
        <w:rPr>
          <w:rFonts w:cs="TimesNewRomanPSMT"/>
          <w:b w:val="0"/>
        </w:rPr>
        <w:t>s biológicos.</w:t>
      </w:r>
    </w:p>
    <w:p w:rsidR="00062A6E" w:rsidRPr="00543D5F" w:rsidRDefault="00062A6E" w:rsidP="00F26AB2">
      <w:pPr>
        <w:pStyle w:val="PargrafodaLista"/>
        <w:autoSpaceDE w:val="0"/>
        <w:autoSpaceDN w:val="0"/>
        <w:adjustRightInd w:val="0"/>
        <w:ind w:left="360" w:firstLine="0"/>
        <w:rPr>
          <w:rFonts w:cs="TimesNewRomanPSMT"/>
          <w:b w:val="0"/>
        </w:rPr>
      </w:pPr>
    </w:p>
    <w:p w:rsidR="007F0AB5"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Medidas ou estimativas não financeiras usadas</w:t>
      </w:r>
      <w:r w:rsidR="007F0AB5" w:rsidRPr="00543D5F">
        <w:rPr>
          <w:rFonts w:cs="TimesNewRomanPSMT"/>
          <w:b w:val="0"/>
        </w:rPr>
        <w:t xml:space="preserve"> </w:t>
      </w:r>
      <w:r w:rsidR="00062A6E" w:rsidRPr="00543D5F">
        <w:rPr>
          <w:rFonts w:cs="TimesNewRomanPSMT"/>
          <w:b w:val="0"/>
        </w:rPr>
        <w:t>na quantificação física.</w:t>
      </w:r>
    </w:p>
    <w:p w:rsidR="00062A6E" w:rsidRPr="00543D5F" w:rsidRDefault="00062A6E" w:rsidP="00F26AB2">
      <w:pPr>
        <w:autoSpaceDE w:val="0"/>
        <w:autoSpaceDN w:val="0"/>
        <w:adjustRightInd w:val="0"/>
        <w:rPr>
          <w:rFonts w:cs="TimesNewRomanPSMT"/>
          <w:sz w:val="16"/>
          <w:szCs w:val="16"/>
        </w:rPr>
      </w:pPr>
    </w:p>
    <w:p w:rsidR="00062A6E" w:rsidRPr="00543D5F" w:rsidRDefault="00062A6E" w:rsidP="00F26AB2">
      <w:pPr>
        <w:pStyle w:val="PargrafodaLista"/>
        <w:numPr>
          <w:ilvl w:val="3"/>
          <w:numId w:val="35"/>
        </w:numPr>
        <w:autoSpaceDE w:val="0"/>
        <w:autoSpaceDN w:val="0"/>
        <w:adjustRightInd w:val="0"/>
        <w:rPr>
          <w:rFonts w:cs="TimesNewRomanPSMT"/>
          <w:b w:val="0"/>
        </w:rPr>
      </w:pPr>
      <w:r w:rsidRPr="00543D5F">
        <w:rPr>
          <w:rFonts w:cs="TimesNewRomanPSMT"/>
          <w:b w:val="0"/>
        </w:rPr>
        <w:t>Métodos e pressupostos significativos aplicados na determinação do justo valor de cada um dos grupos de activos biológicos.</w:t>
      </w:r>
    </w:p>
    <w:p w:rsidR="00062A6E" w:rsidRPr="00543D5F" w:rsidRDefault="00062A6E" w:rsidP="00F26AB2">
      <w:pPr>
        <w:autoSpaceDE w:val="0"/>
        <w:autoSpaceDN w:val="0"/>
        <w:adjustRightInd w:val="0"/>
        <w:rPr>
          <w:rFonts w:cs="TimesNewRomanPSMT"/>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Métodos e pressupostos </w:t>
      </w:r>
      <w:r w:rsidR="00B81D2A" w:rsidRPr="00543D5F">
        <w:rPr>
          <w:rFonts w:cs="TimesNewRomanPSMT"/>
          <w:b w:val="0"/>
        </w:rPr>
        <w:t>significati</w:t>
      </w:r>
      <w:r w:rsidR="008554AA" w:rsidRPr="00543D5F">
        <w:rPr>
          <w:rFonts w:cs="TimesNewRomanPSMT"/>
          <w:b w:val="0"/>
        </w:rPr>
        <w:t>vo</w:t>
      </w:r>
      <w:r w:rsidRPr="00543D5F">
        <w:rPr>
          <w:rFonts w:cs="TimesNewRomanPSMT"/>
          <w:b w:val="0"/>
        </w:rPr>
        <w:t>s aplicados</w:t>
      </w:r>
      <w:r w:rsidR="007F0AB5" w:rsidRPr="00543D5F">
        <w:rPr>
          <w:rFonts w:cs="TimesNewRomanPSMT"/>
          <w:b w:val="0"/>
        </w:rPr>
        <w:t xml:space="preserve"> </w:t>
      </w:r>
      <w:r w:rsidRPr="00543D5F">
        <w:rPr>
          <w:rFonts w:cs="TimesNewRomanPSMT"/>
          <w:b w:val="0"/>
        </w:rPr>
        <w:t>na determinação do justo valor de cada um dos grupos</w:t>
      </w:r>
      <w:r w:rsidR="007F0AB5" w:rsidRPr="00543D5F">
        <w:rPr>
          <w:rFonts w:cs="TimesNewRomanPSMT"/>
          <w:b w:val="0"/>
        </w:rPr>
        <w:t xml:space="preserve"> </w:t>
      </w:r>
      <w:r w:rsidRPr="00543D5F">
        <w:rPr>
          <w:rFonts w:cs="TimesNewRomanPSMT"/>
          <w:b w:val="0"/>
        </w:rPr>
        <w:t>do produto agrícola no ponto de colheita.</w:t>
      </w:r>
    </w:p>
    <w:p w:rsidR="00062A6E" w:rsidRPr="00543D5F" w:rsidRDefault="00062A6E" w:rsidP="00F26AB2">
      <w:pPr>
        <w:pStyle w:val="PargrafodaLista"/>
        <w:rPr>
          <w:rFonts w:cs="TimesNewRomanPSMT"/>
          <w:b w:val="0"/>
        </w:rPr>
      </w:pPr>
    </w:p>
    <w:p w:rsidR="00062A6E" w:rsidRPr="006B1F24" w:rsidRDefault="006B1F24" w:rsidP="006B1F24">
      <w:pPr>
        <w:autoSpaceDE w:val="0"/>
        <w:autoSpaceDN w:val="0"/>
        <w:adjustRightInd w:val="0"/>
        <w:rPr>
          <w:rFonts w:cs="TimesNewRomanPSMT"/>
          <w:sz w:val="16"/>
          <w:szCs w:val="16"/>
        </w:rPr>
      </w:pPr>
      <w:r w:rsidRPr="006B1F24">
        <w:rPr>
          <w:rFonts w:cs="TimesNewRomanPSMT"/>
          <w:sz w:val="16"/>
          <w:szCs w:val="16"/>
        </w:rPr>
        <w:t>Repetir esta informação para outros</w:t>
      </w:r>
      <w:r w:rsidR="00062A6E" w:rsidRPr="006B1F24">
        <w:rPr>
          <w:rFonts w:cs="TimesNewRomanPSMT"/>
          <w:sz w:val="16"/>
          <w:szCs w:val="16"/>
        </w:rPr>
        <w:t xml:space="preserve"> grupo</w:t>
      </w:r>
      <w:r w:rsidRPr="006B1F24">
        <w:rPr>
          <w:rFonts w:cs="TimesNewRomanPSMT"/>
          <w:sz w:val="16"/>
          <w:szCs w:val="16"/>
        </w:rPr>
        <w:t>s</w:t>
      </w:r>
      <w:r w:rsidR="00062A6E" w:rsidRPr="006B1F24">
        <w:rPr>
          <w:rFonts w:cs="TimesNewRomanPSMT"/>
          <w:sz w:val="16"/>
          <w:szCs w:val="16"/>
        </w:rPr>
        <w:t xml:space="preserve"> de activos biológicos.</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Justo valor menos os custos de alienação do</w:t>
      </w:r>
      <w:r w:rsidR="007F0AB5" w:rsidRPr="00543D5F">
        <w:rPr>
          <w:rFonts w:cs="TimesNewRomanPSMT"/>
          <w:b w:val="0"/>
        </w:rPr>
        <w:t xml:space="preserve"> </w:t>
      </w:r>
      <w:r w:rsidRPr="00543D5F">
        <w:rPr>
          <w:rFonts w:cs="TimesNewRomanPSMT"/>
          <w:b w:val="0"/>
        </w:rPr>
        <w:t>produto agrícola colhido durante o período, determinado</w:t>
      </w:r>
      <w:r w:rsidR="007F0AB5" w:rsidRPr="00543D5F">
        <w:rPr>
          <w:rFonts w:cs="TimesNewRomanPSMT"/>
          <w:b w:val="0"/>
        </w:rPr>
        <w:t xml:space="preserve"> </w:t>
      </w:r>
      <w:r w:rsidRPr="00543D5F">
        <w:rPr>
          <w:rFonts w:cs="TimesNewRomanPSMT"/>
          <w:b w:val="0"/>
        </w:rPr>
        <w:t>no momento de colheita.</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Existência e quantias escrituradas de </w:t>
      </w:r>
      <w:r w:rsidR="008554AA" w:rsidRPr="00543D5F">
        <w:rPr>
          <w:rFonts w:cs="TimesNewRomanPSMT"/>
          <w:b w:val="0"/>
        </w:rPr>
        <w:t>activo</w:t>
      </w:r>
      <w:r w:rsidRPr="00543D5F">
        <w:rPr>
          <w:rFonts w:cs="TimesNewRomanPSMT"/>
          <w:b w:val="0"/>
        </w:rPr>
        <w:t>s</w:t>
      </w:r>
      <w:r w:rsidR="007F0AB5" w:rsidRPr="00543D5F">
        <w:rPr>
          <w:rFonts w:cs="TimesNewRomanPSMT"/>
          <w:b w:val="0"/>
        </w:rPr>
        <w:t xml:space="preserve"> </w:t>
      </w:r>
      <w:r w:rsidRPr="00543D5F">
        <w:rPr>
          <w:rFonts w:cs="TimesNewRomanPSMT"/>
          <w:b w:val="0"/>
        </w:rPr>
        <w:t>biológicos cuja posse seja restrita e quantias escrituradas</w:t>
      </w:r>
      <w:r w:rsidR="007F0AB5" w:rsidRPr="00543D5F">
        <w:rPr>
          <w:rFonts w:cs="TimesNewRomanPSMT"/>
          <w:b w:val="0"/>
        </w:rPr>
        <w:t xml:space="preserve"> </w:t>
      </w:r>
      <w:r w:rsidRPr="00543D5F">
        <w:rPr>
          <w:rFonts w:cs="TimesNewRomanPSMT"/>
          <w:b w:val="0"/>
        </w:rPr>
        <w:t xml:space="preserve">de </w:t>
      </w:r>
      <w:r w:rsidR="008554AA" w:rsidRPr="00543D5F">
        <w:rPr>
          <w:rFonts w:cs="TimesNewRomanPSMT"/>
          <w:b w:val="0"/>
        </w:rPr>
        <w:t>activo</w:t>
      </w:r>
      <w:r w:rsidRPr="00543D5F">
        <w:rPr>
          <w:rFonts w:cs="TimesNewRomanPSMT"/>
          <w:b w:val="0"/>
        </w:rPr>
        <w:t>s biológicos penhorados como garantia de</w:t>
      </w:r>
      <w:r w:rsidR="007F0AB5" w:rsidRPr="00543D5F">
        <w:rPr>
          <w:rFonts w:cs="TimesNewRomanPSMT"/>
          <w:b w:val="0"/>
        </w:rPr>
        <w:t xml:space="preserve"> </w:t>
      </w:r>
      <w:r w:rsidRPr="00543D5F">
        <w:rPr>
          <w:rFonts w:cs="TimesNewRomanPSMT"/>
          <w:b w:val="0"/>
        </w:rPr>
        <w:t>passivos.</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de compromissos </w:t>
      </w:r>
      <w:r w:rsidR="00B81D2A" w:rsidRPr="00543D5F">
        <w:rPr>
          <w:rFonts w:cs="TimesNewRomanPSMT"/>
          <w:b w:val="0"/>
        </w:rPr>
        <w:t>relativ</w:t>
      </w:r>
      <w:r w:rsidR="008554AA" w:rsidRPr="00543D5F">
        <w:rPr>
          <w:rFonts w:cs="TimesNewRomanPSMT"/>
          <w:b w:val="0"/>
        </w:rPr>
        <w:t>o</w:t>
      </w:r>
      <w:r w:rsidRPr="00543D5F">
        <w:rPr>
          <w:rFonts w:cs="TimesNewRomanPSMT"/>
          <w:b w:val="0"/>
        </w:rPr>
        <w:t>s ao desenvolvimento</w:t>
      </w:r>
      <w:r w:rsidR="007F0AB5" w:rsidRPr="00543D5F">
        <w:rPr>
          <w:rFonts w:cs="TimesNewRomanPSMT"/>
          <w:b w:val="0"/>
        </w:rPr>
        <w:t xml:space="preserve"> </w:t>
      </w:r>
      <w:r w:rsidRPr="00543D5F">
        <w:rPr>
          <w:rFonts w:cs="TimesNewRomanPSMT"/>
          <w:b w:val="0"/>
        </w:rPr>
        <w:t xml:space="preserve">ou à aquisição de </w:t>
      </w:r>
      <w:r w:rsidR="008554AA" w:rsidRPr="00543D5F">
        <w:rPr>
          <w:rFonts w:cs="TimesNewRomanPSMT"/>
          <w:b w:val="0"/>
        </w:rPr>
        <w:t>activo</w:t>
      </w:r>
      <w:r w:rsidRPr="00543D5F">
        <w:rPr>
          <w:rFonts w:cs="TimesNewRomanPSMT"/>
          <w:b w:val="0"/>
        </w:rPr>
        <w:t>s biológicos.</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Estratégias de gestão de riscos financeiros relacionados</w:t>
      </w:r>
      <w:r w:rsidR="007F0AB5" w:rsidRPr="00543D5F">
        <w:rPr>
          <w:rFonts w:cs="TimesNewRomanPSMT"/>
          <w:b w:val="0"/>
        </w:rPr>
        <w:t xml:space="preserve"> </w:t>
      </w:r>
      <w:r w:rsidRPr="00543D5F">
        <w:rPr>
          <w:rFonts w:cs="TimesNewRomanPSMT"/>
          <w:b w:val="0"/>
        </w:rPr>
        <w:t xml:space="preserve">com a </w:t>
      </w:r>
      <w:r w:rsidR="00062A6E" w:rsidRPr="00543D5F">
        <w:rPr>
          <w:rFonts w:cs="TimesNewRomanPSMT"/>
          <w:b w:val="0"/>
        </w:rPr>
        <w:t>actividade</w:t>
      </w:r>
      <w:r w:rsidRPr="00543D5F">
        <w:rPr>
          <w:rFonts w:cs="TimesNewRomanPSMT"/>
          <w:b w:val="0"/>
        </w:rPr>
        <w:t xml:space="preserve"> agrícola.</w:t>
      </w:r>
    </w:p>
    <w:p w:rsidR="007F0AB5" w:rsidRPr="00543D5F" w:rsidRDefault="007F0AB5" w:rsidP="00F26AB2">
      <w:pPr>
        <w:autoSpaceDE w:val="0"/>
        <w:autoSpaceDN w:val="0"/>
        <w:adjustRightInd w:val="0"/>
        <w:spacing w:line="240" w:lineRule="auto"/>
        <w:jc w:val="both"/>
        <w:rPr>
          <w:rFonts w:cs="TimesNewRomanPSMT"/>
          <w:sz w:val="16"/>
          <w:szCs w:val="16"/>
        </w:rPr>
      </w:pPr>
    </w:p>
    <w:p w:rsidR="00062A6E"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C45F97" w:rsidRPr="00543D5F">
        <w:rPr>
          <w:rFonts w:cs="TimesNewRomanPSMT"/>
          <w:b w:val="0"/>
        </w:rPr>
        <w:t>Activo</w:t>
      </w:r>
      <w:r w:rsidRPr="00543D5F">
        <w:rPr>
          <w:rFonts w:cs="TimesNewRomanPSMT"/>
          <w:b w:val="0"/>
        </w:rPr>
        <w:t>s biológicos mensurados, no fim do</w:t>
      </w:r>
      <w:r w:rsidR="007F0AB5" w:rsidRPr="00543D5F">
        <w:rPr>
          <w:rFonts w:cs="TimesNewRomanPSMT"/>
          <w:b w:val="0"/>
        </w:rPr>
        <w:t xml:space="preserve"> perío</w:t>
      </w:r>
      <w:r w:rsidRPr="00543D5F">
        <w:rPr>
          <w:rFonts w:cs="TimesNewRomanPSMT"/>
          <w:b w:val="0"/>
        </w:rPr>
        <w:t>do, ao custo menos depreciação acumulada e perdas</w:t>
      </w:r>
      <w:r w:rsidR="007F0AB5" w:rsidRPr="00543D5F">
        <w:rPr>
          <w:rFonts w:cs="TimesNewRomanPSMT"/>
          <w:b w:val="0"/>
        </w:rPr>
        <w:t xml:space="preserve"> </w:t>
      </w:r>
      <w:r w:rsidRPr="00543D5F">
        <w:rPr>
          <w:rFonts w:cs="TimesNewRomanPSMT"/>
          <w:b w:val="0"/>
        </w:rPr>
        <w:t>por imparidade acumuladas:</w:t>
      </w:r>
      <w:r w:rsidR="007F0AB5" w:rsidRPr="00543D5F">
        <w:rPr>
          <w:rFonts w:cs="TimesNewRomanPSMT"/>
          <w:b w:val="0"/>
        </w:rPr>
        <w:t xml:space="preserve"> </w:t>
      </w:r>
    </w:p>
    <w:p w:rsidR="00062A6E" w:rsidRPr="00543D5F" w:rsidRDefault="00062A6E" w:rsidP="00F26AB2">
      <w:pPr>
        <w:pStyle w:val="PargrafodaLista"/>
        <w:rPr>
          <w:rFonts w:cs="TimesNewRomanPSMT"/>
          <w:b w:val="0"/>
        </w:rPr>
      </w:pPr>
    </w:p>
    <w:p w:rsidR="00062A6E"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dos </w:t>
      </w:r>
      <w:r w:rsidR="008554AA" w:rsidRPr="00543D5F">
        <w:rPr>
          <w:rFonts w:cs="TimesNewRomanPSMT"/>
          <w:b w:val="0"/>
        </w:rPr>
        <w:t>activo</w:t>
      </w:r>
      <w:r w:rsidRPr="00543D5F">
        <w:rPr>
          <w:rFonts w:cs="TimesNewRomanPSMT"/>
          <w:b w:val="0"/>
        </w:rPr>
        <w:t>s biológicos</w:t>
      </w:r>
      <w:r w:rsidR="00410C82">
        <w:rPr>
          <w:rFonts w:cs="TimesNewRomanPSMT"/>
          <w:b w:val="0"/>
        </w:rPr>
        <w:t>.</w:t>
      </w:r>
    </w:p>
    <w:p w:rsidR="00062A6E" w:rsidRPr="00543D5F" w:rsidRDefault="00062A6E" w:rsidP="00F26AB2">
      <w:pPr>
        <w:pStyle w:val="PargrafodaLista"/>
        <w:rPr>
          <w:rFonts w:cs="TimesNewRomanPSMT"/>
          <w:b w:val="0"/>
        </w:rPr>
      </w:pPr>
    </w:p>
    <w:p w:rsidR="00062A6E"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Razão por que não podem ser fiavelmente mensurados</w:t>
      </w:r>
      <w:r w:rsidR="007F0AB5" w:rsidRPr="00543D5F">
        <w:rPr>
          <w:rFonts w:cs="TimesNewRomanPSMT"/>
          <w:b w:val="0"/>
        </w:rPr>
        <w:t xml:space="preserve"> </w:t>
      </w:r>
      <w:r w:rsidRPr="00543D5F">
        <w:rPr>
          <w:rFonts w:cs="TimesNewRomanPSMT"/>
          <w:b w:val="0"/>
        </w:rPr>
        <w:t>pelo justo valor</w:t>
      </w:r>
      <w:r w:rsidR="00410C82">
        <w:rPr>
          <w:rFonts w:cs="TimesNewRomanPSMT"/>
          <w:b w:val="0"/>
        </w:rPr>
        <w:t>.</w:t>
      </w:r>
    </w:p>
    <w:p w:rsidR="00062A6E" w:rsidRPr="00543D5F" w:rsidRDefault="00062A6E" w:rsidP="00F26AB2">
      <w:pPr>
        <w:autoSpaceDE w:val="0"/>
        <w:autoSpaceDN w:val="0"/>
        <w:adjustRightInd w:val="0"/>
        <w:rPr>
          <w:rFonts w:cs="TimesNewRomanPSMT"/>
          <w:sz w:val="16"/>
          <w:szCs w:val="16"/>
        </w:rPr>
      </w:pPr>
    </w:p>
    <w:p w:rsidR="00410C82"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Intervalo de estimativas dentro das quais é altamente</w:t>
      </w:r>
      <w:r w:rsidR="007F0AB5" w:rsidRPr="00543D5F">
        <w:rPr>
          <w:rFonts w:cs="TimesNewRomanPSMT"/>
          <w:b w:val="0"/>
        </w:rPr>
        <w:t xml:space="preserve"> </w:t>
      </w:r>
      <w:r w:rsidRPr="00543D5F">
        <w:rPr>
          <w:rFonts w:cs="TimesNewRomanPSMT"/>
          <w:b w:val="0"/>
        </w:rPr>
        <w:t>provável que caia o justo valor</w:t>
      </w:r>
      <w:r w:rsidR="00410C82">
        <w:rPr>
          <w:rFonts w:cs="TimesNewRomanPSMT"/>
          <w:b w:val="0"/>
        </w:rPr>
        <w:t>.</w:t>
      </w:r>
    </w:p>
    <w:p w:rsidR="00410C82" w:rsidRPr="00410C82" w:rsidRDefault="00410C82" w:rsidP="00410C82">
      <w:pPr>
        <w:pStyle w:val="PargrafodaLista"/>
        <w:rPr>
          <w:rFonts w:cs="TimesNewRomanPSMT"/>
          <w:b w:val="0"/>
        </w:rPr>
      </w:pPr>
    </w:p>
    <w:p w:rsidR="00410C82"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 xml:space="preserve"> Método de depreciação usado</w:t>
      </w:r>
      <w:r w:rsidR="00410C82">
        <w:rPr>
          <w:rFonts w:cs="TimesNewRomanPSMT"/>
          <w:b w:val="0"/>
        </w:rPr>
        <w:t>.</w:t>
      </w:r>
    </w:p>
    <w:p w:rsidR="00410C82" w:rsidRPr="00410C82" w:rsidRDefault="00410C82" w:rsidP="00410C82">
      <w:pPr>
        <w:pStyle w:val="PargrafodaLista"/>
        <w:rPr>
          <w:rFonts w:cs="TimesNewRomanPS-ItalicMT"/>
          <w:b w:val="0"/>
          <w:iCs/>
        </w:rPr>
      </w:pPr>
    </w:p>
    <w:p w:rsidR="00062A6E"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ItalicMT"/>
          <w:b w:val="0"/>
          <w:iCs/>
        </w:rPr>
        <w:t>e</w:t>
      </w:r>
      <w:r w:rsidRPr="00543D5F">
        <w:rPr>
          <w:rFonts w:cs="TimesNewRomanPSMT"/>
          <w:b w:val="0"/>
        </w:rPr>
        <w:t xml:space="preserve">) Vidas úteis ou </w:t>
      </w:r>
      <w:r w:rsidR="00410C82">
        <w:rPr>
          <w:rFonts w:cs="TimesNewRomanPSMT"/>
          <w:b w:val="0"/>
        </w:rPr>
        <w:t>as taxas de depreciação usadas.</w:t>
      </w:r>
    </w:p>
    <w:p w:rsidR="00062A6E" w:rsidRPr="00543D5F" w:rsidRDefault="00062A6E" w:rsidP="00F26AB2">
      <w:pPr>
        <w:autoSpaceDE w:val="0"/>
        <w:autoSpaceDN w:val="0"/>
        <w:adjustRightInd w:val="0"/>
        <w:rPr>
          <w:rFonts w:cs="TimesNewRomanPSMT"/>
          <w:sz w:val="16"/>
          <w:szCs w:val="16"/>
        </w:rPr>
      </w:pPr>
    </w:p>
    <w:p w:rsidR="009F6F36"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escriturada bruta e depreciação acumulada</w:t>
      </w:r>
      <w:r w:rsidR="007F0AB5" w:rsidRPr="00543D5F">
        <w:rPr>
          <w:rFonts w:cs="TimesNewRomanPSMT"/>
          <w:b w:val="0"/>
        </w:rPr>
        <w:t xml:space="preserve"> </w:t>
      </w:r>
      <w:r w:rsidRPr="00543D5F">
        <w:rPr>
          <w:rFonts w:cs="TimesNewRomanPSMT"/>
          <w:b w:val="0"/>
        </w:rPr>
        <w:t>(agregada com as perdas por imparidade acumuladas) no</w:t>
      </w:r>
      <w:r w:rsidR="007F0AB5" w:rsidRPr="00543D5F">
        <w:rPr>
          <w:rFonts w:cs="TimesNewRomanPSMT"/>
          <w:b w:val="0"/>
        </w:rPr>
        <w:t xml:space="preserve"> </w:t>
      </w:r>
      <w:r w:rsidRPr="00543D5F">
        <w:rPr>
          <w:rFonts w:cs="TimesNewRomanPSMT"/>
          <w:b w:val="0"/>
        </w:rPr>
        <w:t>início e no final do período.</w:t>
      </w:r>
    </w:p>
    <w:p w:rsidR="006B1F24" w:rsidRPr="006B1F24" w:rsidRDefault="006B1F24" w:rsidP="006B1F24">
      <w:pPr>
        <w:pStyle w:val="PargrafodaLista"/>
        <w:rPr>
          <w:rFonts w:cs="TimesNewRomanPSMT"/>
          <w:b w:val="0"/>
        </w:rPr>
      </w:pPr>
    </w:p>
    <w:p w:rsidR="00062A6E" w:rsidRPr="006B1F24" w:rsidRDefault="006B1F24" w:rsidP="006B1F24">
      <w:pPr>
        <w:autoSpaceDE w:val="0"/>
        <w:autoSpaceDN w:val="0"/>
        <w:adjustRightInd w:val="0"/>
        <w:rPr>
          <w:rFonts w:cs="TimesNewRomanPSMT"/>
          <w:sz w:val="16"/>
          <w:szCs w:val="16"/>
        </w:rPr>
      </w:pPr>
      <w:r w:rsidRPr="006B1F24">
        <w:rPr>
          <w:rFonts w:cs="TimesNewRomanPSMT"/>
          <w:sz w:val="16"/>
          <w:szCs w:val="16"/>
        </w:rPr>
        <w:t>Repetir esta informação para outros activos biológicos.</w:t>
      </w:r>
    </w:p>
    <w:p w:rsidR="00062A6E" w:rsidRPr="00543D5F" w:rsidRDefault="00062A6E" w:rsidP="00F26AB2">
      <w:pPr>
        <w:autoSpaceDE w:val="0"/>
        <w:autoSpaceDN w:val="0"/>
        <w:adjustRightInd w:val="0"/>
        <w:spacing w:line="240" w:lineRule="auto"/>
        <w:jc w:val="both"/>
        <w:rPr>
          <w:rFonts w:cs="TimesNewRomanPSMT"/>
          <w:sz w:val="16"/>
          <w:szCs w:val="16"/>
        </w:rPr>
      </w:pPr>
    </w:p>
    <w:p w:rsidR="00062A6E"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C45F97" w:rsidRPr="00543D5F">
        <w:rPr>
          <w:rFonts w:cs="TimesNewRomanPSMT"/>
          <w:b w:val="0"/>
        </w:rPr>
        <w:t>Activo</w:t>
      </w:r>
      <w:r w:rsidRPr="00543D5F">
        <w:rPr>
          <w:rFonts w:cs="TimesNewRomanPSMT"/>
          <w:b w:val="0"/>
        </w:rPr>
        <w:t>s biológicos previamente mensurados</w:t>
      </w:r>
      <w:r w:rsidR="007F0AB5" w:rsidRPr="00543D5F">
        <w:rPr>
          <w:rFonts w:cs="TimesNewRomanPSMT"/>
          <w:b w:val="0"/>
        </w:rPr>
        <w:t xml:space="preserve"> </w:t>
      </w:r>
      <w:r w:rsidRPr="00543D5F">
        <w:rPr>
          <w:rFonts w:cs="TimesNewRomanPSMT"/>
          <w:b w:val="0"/>
        </w:rPr>
        <w:t>pelo seu custo (menos depreciação acumulada e perdas</w:t>
      </w:r>
      <w:r w:rsidR="007F0AB5" w:rsidRPr="00543D5F">
        <w:rPr>
          <w:rFonts w:cs="TimesNewRomanPSMT"/>
          <w:b w:val="0"/>
        </w:rPr>
        <w:t xml:space="preserve"> </w:t>
      </w:r>
      <w:r w:rsidRPr="00543D5F">
        <w:rPr>
          <w:rFonts w:cs="TimesNewRomanPSMT"/>
          <w:b w:val="0"/>
        </w:rPr>
        <w:t>por imparidade acumuladas) mas cujo justo valor</w:t>
      </w:r>
      <w:r w:rsidR="007F0AB5" w:rsidRPr="00543D5F">
        <w:rPr>
          <w:rFonts w:cs="TimesNewRomanPSMT"/>
          <w:b w:val="0"/>
        </w:rPr>
        <w:t xml:space="preserve"> </w:t>
      </w:r>
      <w:r w:rsidRPr="00543D5F">
        <w:rPr>
          <w:rFonts w:cs="TimesNewRomanPSMT"/>
          <w:b w:val="0"/>
        </w:rPr>
        <w:t>se tornou fiavelmente mensurável durante o período</w:t>
      </w:r>
      <w:r w:rsidR="007F0AB5" w:rsidRPr="00543D5F">
        <w:rPr>
          <w:rFonts w:cs="TimesNewRomanPSMT"/>
          <w:b w:val="0"/>
        </w:rPr>
        <w:t xml:space="preserve"> </w:t>
      </w:r>
      <w:r w:rsidRPr="00543D5F">
        <w:rPr>
          <w:rFonts w:cs="TimesNewRomanPSMT"/>
          <w:b w:val="0"/>
        </w:rPr>
        <w:t>corrente:</w:t>
      </w:r>
      <w:r w:rsidR="007F0AB5" w:rsidRPr="00543D5F">
        <w:rPr>
          <w:rFonts w:cs="TimesNewRomanPSMT"/>
          <w:b w:val="0"/>
        </w:rPr>
        <w:t xml:space="preserve"> </w:t>
      </w:r>
    </w:p>
    <w:p w:rsidR="00062A6E" w:rsidRPr="00543D5F" w:rsidRDefault="00062A6E" w:rsidP="00F26AB2">
      <w:pPr>
        <w:autoSpaceDE w:val="0"/>
        <w:autoSpaceDN w:val="0"/>
        <w:adjustRightInd w:val="0"/>
        <w:rPr>
          <w:rFonts w:cs="TimesNewRomanPSMT"/>
          <w:sz w:val="16"/>
          <w:szCs w:val="16"/>
        </w:rPr>
      </w:pPr>
    </w:p>
    <w:p w:rsidR="00062A6E"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dos </w:t>
      </w:r>
      <w:r w:rsidR="008554AA" w:rsidRPr="00543D5F">
        <w:rPr>
          <w:rFonts w:cs="TimesNewRomanPSMT"/>
          <w:b w:val="0"/>
        </w:rPr>
        <w:t>activo</w:t>
      </w:r>
      <w:r w:rsidR="00410C82">
        <w:rPr>
          <w:rFonts w:cs="TimesNewRomanPSMT"/>
          <w:b w:val="0"/>
        </w:rPr>
        <w:t>s biológicos.</w:t>
      </w:r>
    </w:p>
    <w:p w:rsidR="00062A6E" w:rsidRPr="00543D5F" w:rsidRDefault="00062A6E" w:rsidP="00F26AB2">
      <w:pPr>
        <w:autoSpaceDE w:val="0"/>
        <w:autoSpaceDN w:val="0"/>
        <w:adjustRightInd w:val="0"/>
        <w:rPr>
          <w:rFonts w:cs="TimesNewRomanPSMT"/>
          <w:sz w:val="16"/>
          <w:szCs w:val="16"/>
        </w:rPr>
      </w:pPr>
    </w:p>
    <w:p w:rsidR="00062A6E"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Razão pela qual o justo valor se tornou fiavelmente</w:t>
      </w:r>
      <w:r w:rsidR="007F0AB5" w:rsidRPr="00543D5F">
        <w:rPr>
          <w:rFonts w:cs="TimesNewRomanPSMT"/>
          <w:b w:val="0"/>
        </w:rPr>
        <w:t xml:space="preserve"> </w:t>
      </w:r>
      <w:r w:rsidR="00410C82">
        <w:rPr>
          <w:rFonts w:cs="TimesNewRomanPSMT"/>
          <w:b w:val="0"/>
        </w:rPr>
        <w:t>mensurável.</w:t>
      </w:r>
    </w:p>
    <w:p w:rsidR="00062A6E" w:rsidRPr="00543D5F" w:rsidRDefault="00062A6E" w:rsidP="00F26AB2">
      <w:pPr>
        <w:autoSpaceDE w:val="0"/>
        <w:autoSpaceDN w:val="0"/>
        <w:adjustRightInd w:val="0"/>
        <w:rPr>
          <w:rFonts w:cs="TimesNewRomanPSMT"/>
          <w:sz w:val="16"/>
          <w:szCs w:val="16"/>
        </w:rPr>
      </w:pPr>
    </w:p>
    <w:p w:rsidR="009F6F36"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Efeito da alteração.</w:t>
      </w:r>
    </w:p>
    <w:p w:rsidR="00062A6E" w:rsidRPr="00543D5F" w:rsidRDefault="00062A6E" w:rsidP="00F26AB2">
      <w:pPr>
        <w:autoSpaceDE w:val="0"/>
        <w:autoSpaceDN w:val="0"/>
        <w:adjustRightInd w:val="0"/>
        <w:rPr>
          <w:rFonts w:cs="TimesNewRomanPSMT"/>
          <w:sz w:val="16"/>
          <w:szCs w:val="16"/>
        </w:rPr>
      </w:pPr>
    </w:p>
    <w:p w:rsidR="00062A6E" w:rsidRPr="006B1F24" w:rsidRDefault="006B1F24" w:rsidP="006B1F24">
      <w:pPr>
        <w:autoSpaceDE w:val="0"/>
        <w:autoSpaceDN w:val="0"/>
        <w:adjustRightInd w:val="0"/>
        <w:rPr>
          <w:rFonts w:cs="TimesNewRomanPSMT"/>
          <w:sz w:val="16"/>
          <w:szCs w:val="16"/>
        </w:rPr>
      </w:pPr>
      <w:r w:rsidRPr="006B1F24">
        <w:rPr>
          <w:rFonts w:cs="TimesNewRomanPSMT"/>
          <w:sz w:val="16"/>
          <w:szCs w:val="16"/>
        </w:rPr>
        <w:t xml:space="preserve">Repetir esta informação para outros </w:t>
      </w:r>
      <w:r w:rsidR="00062A6E" w:rsidRPr="006B1F24">
        <w:rPr>
          <w:rFonts w:cs="TimesNewRomanPSMT"/>
          <w:sz w:val="16"/>
          <w:szCs w:val="16"/>
        </w:rPr>
        <w:t>activos biológico</w:t>
      </w:r>
      <w:r w:rsidR="00410C82">
        <w:rPr>
          <w:rFonts w:cs="TimesNewRomanPSMT"/>
          <w:sz w:val="16"/>
          <w:szCs w:val="16"/>
        </w:rPr>
        <w:t>s.</w:t>
      </w:r>
      <w:r w:rsidR="00062A6E" w:rsidRPr="006B1F24">
        <w:rPr>
          <w:rFonts w:cs="TimesNewRomanPSMT"/>
          <w:sz w:val="16"/>
          <w:szCs w:val="16"/>
        </w:rPr>
        <w:t xml:space="preserve"> </w:t>
      </w:r>
    </w:p>
    <w:p w:rsidR="00062A6E" w:rsidRPr="00543D5F" w:rsidRDefault="00062A6E" w:rsidP="00F26AB2">
      <w:pPr>
        <w:autoSpaceDE w:val="0"/>
        <w:autoSpaceDN w:val="0"/>
        <w:adjustRightInd w:val="0"/>
        <w:spacing w:line="240" w:lineRule="auto"/>
        <w:jc w:val="both"/>
        <w:rPr>
          <w:rFonts w:cs="TimesNewRomanPSMT"/>
          <w:sz w:val="16"/>
          <w:szCs w:val="16"/>
        </w:rPr>
      </w:pPr>
    </w:p>
    <w:p w:rsidR="007F0AB5" w:rsidRPr="00543D5F" w:rsidRDefault="007F0AB5" w:rsidP="00F26AB2">
      <w:pPr>
        <w:pStyle w:val="PargrafodaLista"/>
        <w:numPr>
          <w:ilvl w:val="1"/>
          <w:numId w:val="35"/>
        </w:numPr>
        <w:autoSpaceDE w:val="0"/>
        <w:autoSpaceDN w:val="0"/>
        <w:adjustRightInd w:val="0"/>
        <w:rPr>
          <w:rFonts w:cs="TimesNewRomanPSMT"/>
          <w:b w:val="0"/>
        </w:rPr>
      </w:pPr>
      <w:r w:rsidRPr="00543D5F">
        <w:rPr>
          <w:rFonts w:cs="TimesNewRomanPSMT"/>
          <w:b w:val="0"/>
        </w:rPr>
        <w:t>Natureza e extensão dos subsídios governamentais reconhecidos nas demonstrações financeiras</w:t>
      </w:r>
      <w:r w:rsidR="00410C82">
        <w:rPr>
          <w:rFonts w:cs="TimesNewRomanPSMT"/>
          <w:b w:val="0"/>
        </w:rPr>
        <w:t>:</w:t>
      </w:r>
    </w:p>
    <w:bookmarkStart w:id="29" w:name="_MON_1509878914"/>
    <w:bookmarkEnd w:id="29"/>
    <w:p w:rsidR="007F0AB5" w:rsidRPr="00543D5F" w:rsidRDefault="00410C82" w:rsidP="00F26AB2">
      <w:pPr>
        <w:autoSpaceDE w:val="0"/>
        <w:autoSpaceDN w:val="0"/>
        <w:adjustRightInd w:val="0"/>
        <w:spacing w:line="240" w:lineRule="auto"/>
        <w:rPr>
          <w:rFonts w:cs="TimesNewRomanPSMT"/>
          <w:sz w:val="16"/>
          <w:szCs w:val="16"/>
        </w:rPr>
      </w:pPr>
      <w:r w:rsidRPr="00543D5F">
        <w:rPr>
          <w:sz w:val="16"/>
          <w:szCs w:val="16"/>
        </w:rPr>
        <w:object w:dxaOrig="9281" w:dyaOrig="2336">
          <v:shape id="_x0000_i1058" type="#_x0000_t75" style="width:464.25pt;height:117.75pt" o:ole="" o:preferrelative="f">
            <v:imagedata r:id="rId69" o:title=""/>
            <o:lock v:ext="edit" aspectratio="f"/>
          </v:shape>
          <o:OLEObject Type="Embed" ProgID="Excel.Sheet.12" ShapeID="_x0000_i1058" DrawAspect="Content" ObjectID="_1546434591" r:id="rId70"/>
        </w:objec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Condições não cumpridas e outras contingências</w:t>
      </w:r>
      <w:r w:rsidR="007F0AB5" w:rsidRPr="00543D5F">
        <w:rPr>
          <w:rFonts w:cs="TimesNewRomanPSMT"/>
          <w:b w:val="0"/>
        </w:rPr>
        <w:t xml:space="preserve"> l</w:t>
      </w:r>
      <w:r w:rsidRPr="00543D5F">
        <w:rPr>
          <w:rFonts w:cs="TimesNewRomanPSMT"/>
          <w:b w:val="0"/>
        </w:rPr>
        <w:t>igad</w:t>
      </w:r>
      <w:r w:rsidR="000C7568" w:rsidRPr="00543D5F">
        <w:rPr>
          <w:rFonts w:cs="TimesNewRomanPSMT"/>
          <w:b w:val="0"/>
        </w:rPr>
        <w:t>as aos subsídios governamentais</w:t>
      </w:r>
      <w:r w:rsidR="00410C82">
        <w:rPr>
          <w:rFonts w:cs="TimesNewRomanPSMT"/>
          <w:b w:val="0"/>
        </w:rPr>
        <w:t>.</w:t>
      </w:r>
    </w:p>
    <w:p w:rsidR="007F0AB5" w:rsidRPr="00543D5F" w:rsidRDefault="007F0AB5"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Diminuições significativas que se esperam</w:t>
      </w:r>
      <w:r w:rsidR="007F0AB5" w:rsidRPr="00543D5F">
        <w:rPr>
          <w:rFonts w:cs="TimesNewRomanPSMT"/>
          <w:b w:val="0"/>
        </w:rPr>
        <w:t xml:space="preserve"> </w:t>
      </w:r>
      <w:r w:rsidRPr="00543D5F">
        <w:rPr>
          <w:rFonts w:cs="TimesNewRomanPSMT"/>
          <w:b w:val="0"/>
        </w:rPr>
        <w:t>no ní</w:t>
      </w:r>
      <w:r w:rsidR="000C7568" w:rsidRPr="00543D5F">
        <w:rPr>
          <w:rFonts w:cs="TimesNewRomanPSMT"/>
          <w:b w:val="0"/>
        </w:rPr>
        <w:t>vel de subsídios governamentais</w:t>
      </w:r>
      <w:r w:rsidR="00410C82">
        <w:rPr>
          <w:rFonts w:cs="TimesNewRomanPSMT"/>
          <w:b w:val="0"/>
        </w:rPr>
        <w:t>.</w:t>
      </w:r>
    </w:p>
    <w:p w:rsidR="00C936D3" w:rsidRPr="00543D5F" w:rsidRDefault="00C936D3" w:rsidP="00F26AB2">
      <w:pPr>
        <w:autoSpaceDE w:val="0"/>
        <w:autoSpaceDN w:val="0"/>
        <w:adjustRightInd w:val="0"/>
        <w:spacing w:line="240" w:lineRule="auto"/>
        <w:rPr>
          <w:rFonts w:cs="TimesNewRomanPSMT"/>
          <w:sz w:val="16"/>
          <w:szCs w:val="16"/>
        </w:rPr>
      </w:pPr>
    </w:p>
    <w:p w:rsidR="008A6647" w:rsidRPr="00543D5F" w:rsidRDefault="008A6647" w:rsidP="00F26AB2">
      <w:pPr>
        <w:autoSpaceDE w:val="0"/>
        <w:autoSpaceDN w:val="0"/>
        <w:adjustRightInd w:val="0"/>
        <w:spacing w:line="240" w:lineRule="auto"/>
        <w:jc w:val="both"/>
        <w:rPr>
          <w:rFonts w:cs="TimesNewRomanPS-BoldMT"/>
          <w:bCs/>
          <w:sz w:val="16"/>
          <w:szCs w:val="16"/>
        </w:rPr>
      </w:pPr>
    </w:p>
    <w:p w:rsidR="000C7568"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Inventários</w:t>
      </w:r>
    </w:p>
    <w:p w:rsidR="000C7568" w:rsidRPr="00543D5F" w:rsidRDefault="000C7568" w:rsidP="00F26AB2">
      <w:pPr>
        <w:pStyle w:val="PargrafodaLista"/>
        <w:autoSpaceDE w:val="0"/>
        <w:autoSpaceDN w:val="0"/>
        <w:adjustRightInd w:val="0"/>
        <w:ind w:left="360" w:firstLine="0"/>
        <w:rPr>
          <w:rFonts w:cs="TimesNewRomanPS-BoldMT"/>
          <w:bCs/>
        </w:rPr>
      </w:pPr>
    </w:p>
    <w:p w:rsidR="00213BF7" w:rsidRPr="00543D5F" w:rsidRDefault="00213BF7" w:rsidP="00F26AB2">
      <w:pPr>
        <w:pStyle w:val="PargrafodaLista"/>
        <w:numPr>
          <w:ilvl w:val="1"/>
          <w:numId w:val="35"/>
        </w:numPr>
        <w:autoSpaceDE w:val="0"/>
        <w:autoSpaceDN w:val="0"/>
        <w:adjustRightInd w:val="0"/>
        <w:rPr>
          <w:rFonts w:cs="TimesNewRomanPS-BoldMT"/>
          <w:b w:val="0"/>
          <w:bCs/>
        </w:rPr>
      </w:pPr>
      <w:r w:rsidRPr="00543D5F">
        <w:rPr>
          <w:rFonts w:cs="TimesNewRomanPSMT"/>
          <w:b w:val="0"/>
        </w:rPr>
        <w:t>As mercadorias encontram-se valorizadas ao custo de aquisição ou ao valor realizável líquido, dos dois o mais baixo. O custo de aquisição inclui as despesas incorridas até ao armazenamento, utilizando-se o custo médio ponderado como fórmula de custeio.</w:t>
      </w:r>
    </w:p>
    <w:p w:rsidR="00213BF7" w:rsidRPr="00543D5F" w:rsidRDefault="00213BF7" w:rsidP="00F26AB2">
      <w:pPr>
        <w:autoSpaceDE w:val="0"/>
        <w:autoSpaceDN w:val="0"/>
        <w:adjustRightInd w:val="0"/>
        <w:spacing w:line="240" w:lineRule="auto"/>
        <w:jc w:val="both"/>
        <w:rPr>
          <w:rFonts w:cs="TimesNewRomanPSMT"/>
          <w:sz w:val="16"/>
          <w:szCs w:val="16"/>
        </w:rPr>
      </w:pPr>
    </w:p>
    <w:p w:rsidR="005A699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5A6996" w:rsidRPr="00543D5F">
        <w:rPr>
          <w:rFonts w:cs="TimesNewRomanPSMT"/>
          <w:b w:val="0"/>
        </w:rPr>
        <w:t>Discriminação das quantias em inventários</w:t>
      </w:r>
      <w:r w:rsidR="00410C82">
        <w:rPr>
          <w:rFonts w:cs="TimesNewRomanPSMT"/>
          <w:b w:val="0"/>
        </w:rPr>
        <w:t>:</w:t>
      </w:r>
    </w:p>
    <w:bookmarkStart w:id="30" w:name="_MON_1509882434"/>
    <w:bookmarkEnd w:id="30"/>
    <w:p w:rsidR="00B87C68" w:rsidRDefault="00410C82" w:rsidP="00F26AB2">
      <w:pPr>
        <w:autoSpaceDE w:val="0"/>
        <w:autoSpaceDN w:val="0"/>
        <w:adjustRightInd w:val="0"/>
        <w:spacing w:line="240" w:lineRule="auto"/>
        <w:rPr>
          <w:sz w:val="16"/>
          <w:szCs w:val="16"/>
        </w:rPr>
      </w:pPr>
      <w:r w:rsidRPr="00543D5F">
        <w:rPr>
          <w:sz w:val="16"/>
          <w:szCs w:val="16"/>
        </w:rPr>
        <w:object w:dxaOrig="7188" w:dyaOrig="3319">
          <v:shape id="_x0000_i1059" type="#_x0000_t75" style="width:359.25pt;height:166.5pt" o:ole="" o:preferrelative="f">
            <v:imagedata r:id="rId71" o:title=""/>
            <o:lock v:ext="edit" aspectratio="f"/>
          </v:shape>
          <o:OLEObject Type="Embed" ProgID="Excel.Sheet.12" ShapeID="_x0000_i1059" DrawAspect="Content" ObjectID="_1546434592" r:id="rId72"/>
        </w:object>
      </w:r>
    </w:p>
    <w:p w:rsidR="00410C82" w:rsidRPr="00543D5F" w:rsidRDefault="00410C82" w:rsidP="00F26AB2">
      <w:pPr>
        <w:autoSpaceDE w:val="0"/>
        <w:autoSpaceDN w:val="0"/>
        <w:adjustRightInd w:val="0"/>
        <w:spacing w:line="240" w:lineRule="auto"/>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B87C68" w:rsidRPr="00543D5F">
        <w:rPr>
          <w:rFonts w:cs="TimesNewRomanPSMT"/>
          <w:b w:val="0"/>
        </w:rPr>
        <w:t>Inventários mensurados pelo justo v</w:t>
      </w:r>
      <w:r w:rsidR="005A6996" w:rsidRPr="00543D5F">
        <w:rPr>
          <w:rFonts w:cs="TimesNewRomanPSMT"/>
          <w:b w:val="0"/>
        </w:rPr>
        <w:t>alor menos custos de alienação</w:t>
      </w:r>
      <w:r w:rsidRPr="00543D5F">
        <w:rPr>
          <w:rFonts w:cs="TimesNewRomanPSMT"/>
          <w:b w:val="0"/>
        </w:rPr>
        <w:t xml:space="preserve"> (no caso de </w:t>
      </w:r>
      <w:r w:rsidR="000C7568" w:rsidRPr="00543D5F">
        <w:rPr>
          <w:rFonts w:cs="TimesNewRomanPSMT"/>
          <w:b w:val="0"/>
        </w:rPr>
        <w:t>correctores</w:t>
      </w:r>
      <w:r w:rsidR="00B87C68" w:rsidRPr="00543D5F">
        <w:rPr>
          <w:rFonts w:cs="TimesNewRomanPSMT"/>
          <w:b w:val="0"/>
        </w:rPr>
        <w:t>/negociantes)</w:t>
      </w:r>
      <w:r w:rsidR="00410C82">
        <w:rPr>
          <w:rFonts w:cs="TimesNewRomanPSMT"/>
          <w:b w:val="0"/>
        </w:rPr>
        <w:t>:</w:t>
      </w:r>
    </w:p>
    <w:p w:rsidR="008A6647" w:rsidRPr="00543D5F" w:rsidRDefault="00EA1C7D" w:rsidP="00F26AB2">
      <w:pPr>
        <w:autoSpaceDE w:val="0"/>
        <w:autoSpaceDN w:val="0"/>
        <w:adjustRightInd w:val="0"/>
        <w:spacing w:line="240" w:lineRule="auto"/>
        <w:rPr>
          <w:rFonts w:cs="TimesNewRomanPSMT"/>
          <w:sz w:val="16"/>
          <w:szCs w:val="16"/>
        </w:rPr>
      </w:pPr>
      <w:r w:rsidRPr="00543D5F">
        <w:rPr>
          <w:sz w:val="16"/>
          <w:szCs w:val="16"/>
        </w:rPr>
        <w:object w:dxaOrig="5467" w:dyaOrig="2593">
          <v:shape id="_x0000_i1032" type="#_x0000_t75" style="width:273pt;height:129.75pt" o:ole="" o:preferrelative="f">
            <v:imagedata r:id="rId73" o:title=""/>
            <o:lock v:ext="edit" aspectratio="f"/>
          </v:shape>
          <o:OLEObject Type="Embed" ProgID="Excel.Sheet.12" ShapeID="_x0000_i1032" DrawAspect="Content" ObjectID="_1546434593" r:id="rId74"/>
        </w:object>
      </w:r>
    </w:p>
    <w:p w:rsidR="00410C82" w:rsidRPr="00410C82" w:rsidRDefault="00410C82" w:rsidP="00410C82">
      <w:pPr>
        <w:autoSpaceDE w:val="0"/>
        <w:autoSpaceDN w:val="0"/>
        <w:adjustRightInd w:val="0"/>
        <w:rPr>
          <w:rFonts w:cs="TimesNewRomanPSMT"/>
        </w:rPr>
      </w:pPr>
    </w:p>
    <w:p w:rsidR="009F6F36" w:rsidRPr="00543D5F" w:rsidRDefault="000C7568" w:rsidP="00F26AB2">
      <w:pPr>
        <w:pStyle w:val="PargrafodaLista"/>
        <w:numPr>
          <w:ilvl w:val="1"/>
          <w:numId w:val="35"/>
        </w:numPr>
        <w:autoSpaceDE w:val="0"/>
        <w:autoSpaceDN w:val="0"/>
        <w:adjustRightInd w:val="0"/>
        <w:rPr>
          <w:rFonts w:cs="TimesNewRomanPSMT"/>
          <w:b w:val="0"/>
        </w:rPr>
      </w:pPr>
      <w:r w:rsidRPr="00543D5F">
        <w:rPr>
          <w:rFonts w:cs="TimesNewRomanPSMT"/>
          <w:b w:val="0"/>
        </w:rPr>
        <w:t>A</w:t>
      </w:r>
      <w:r w:rsidR="009F6F36" w:rsidRPr="00543D5F">
        <w:rPr>
          <w:rFonts w:cs="TimesNewRomanPSMT"/>
          <w:b w:val="0"/>
        </w:rPr>
        <w:t>justamento de inventários</w:t>
      </w:r>
    </w:p>
    <w:bookmarkStart w:id="31" w:name="_MON_1546183809"/>
    <w:bookmarkEnd w:id="31"/>
    <w:p w:rsidR="000C7568" w:rsidRPr="00543D5F" w:rsidRDefault="00410C82" w:rsidP="00F26AB2">
      <w:pPr>
        <w:autoSpaceDE w:val="0"/>
        <w:autoSpaceDN w:val="0"/>
        <w:adjustRightInd w:val="0"/>
        <w:rPr>
          <w:rFonts w:cs="TimesNewRomanPSMT"/>
          <w:sz w:val="16"/>
          <w:szCs w:val="16"/>
        </w:rPr>
      </w:pPr>
      <w:r w:rsidRPr="00543D5F">
        <w:rPr>
          <w:sz w:val="16"/>
          <w:szCs w:val="16"/>
        </w:rPr>
        <w:object w:dxaOrig="9950" w:dyaOrig="3609">
          <v:shape id="_x0000_i1060" type="#_x0000_t75" style="width:497.25pt;height:180.75pt" o:ole="" o:preferrelative="f">
            <v:imagedata r:id="rId75" o:title=""/>
            <o:lock v:ext="edit" aspectratio="f"/>
          </v:shape>
          <o:OLEObject Type="Embed" ProgID="Excel.Sheet.12" ShapeID="_x0000_i1060" DrawAspect="Content" ObjectID="_1546434594" r:id="rId76"/>
        </w:object>
      </w:r>
    </w:p>
    <w:p w:rsidR="00EA1C7D"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Circunstâncias ou acontecimentos que conduziram</w:t>
      </w:r>
      <w:r w:rsidR="008A6647" w:rsidRPr="00543D5F">
        <w:rPr>
          <w:rFonts w:cs="TimesNewRomanPSMT"/>
          <w:b w:val="0"/>
        </w:rPr>
        <w:t xml:space="preserve"> </w:t>
      </w:r>
      <w:r w:rsidRPr="00543D5F">
        <w:rPr>
          <w:rFonts w:cs="TimesNewRomanPSMT"/>
          <w:b w:val="0"/>
        </w:rPr>
        <w:t>à reversão de um ajustamento de inventários.</w:t>
      </w:r>
    </w:p>
    <w:p w:rsidR="008A6647" w:rsidRPr="00543D5F" w:rsidRDefault="008A6647"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escriturada de inventários dados como</w:t>
      </w:r>
      <w:r w:rsidR="008A6647" w:rsidRPr="00543D5F">
        <w:rPr>
          <w:rFonts w:cs="TimesNewRomanPSMT"/>
          <w:b w:val="0"/>
        </w:rPr>
        <w:t xml:space="preserve"> </w:t>
      </w:r>
      <w:r w:rsidRPr="00543D5F">
        <w:rPr>
          <w:rFonts w:cs="TimesNewRomanPSMT"/>
          <w:b w:val="0"/>
        </w:rPr>
        <w:t>penhor de garantia a passivos.</w:t>
      </w:r>
    </w:p>
    <w:p w:rsidR="008A6647" w:rsidRPr="00543D5F" w:rsidRDefault="008A6647"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de juros inc</w:t>
      </w:r>
      <w:r w:rsidR="008A6647" w:rsidRPr="00543D5F">
        <w:rPr>
          <w:rFonts w:cs="TimesNewRomanPSMT"/>
          <w:b w:val="0"/>
        </w:rPr>
        <w:t xml:space="preserve">luídos nos custos de produção </w:t>
      </w:r>
      <w:r w:rsidR="00B87C68" w:rsidRPr="00543D5F">
        <w:rPr>
          <w:rFonts w:cs="TimesNewRomanPSMT"/>
          <w:b w:val="0"/>
        </w:rPr>
        <w:t>de inventários</w:t>
      </w:r>
      <w:r w:rsidR="00410C82">
        <w:rPr>
          <w:rFonts w:cs="TimesNewRomanPSMT"/>
          <w:b w:val="0"/>
        </w:rPr>
        <w:t>.</w:t>
      </w:r>
    </w:p>
    <w:p w:rsidR="00475DAC" w:rsidRPr="00543D5F" w:rsidRDefault="00475DAC"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Contratos de construção</w:t>
      </w:r>
    </w:p>
    <w:p w:rsidR="00EA1C7D" w:rsidRPr="00543D5F" w:rsidRDefault="00EA1C7D"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do rédito do contrato reconhecida</w:t>
      </w:r>
      <w:r w:rsidR="00475DAC" w:rsidRPr="00543D5F">
        <w:rPr>
          <w:rFonts w:cs="TimesNewRomanPSMT"/>
          <w:b w:val="0"/>
        </w:rPr>
        <w:t xml:space="preserve"> como rédito do período.</w:t>
      </w:r>
    </w:p>
    <w:p w:rsidR="00475DAC" w:rsidRPr="00543D5F" w:rsidRDefault="00475DA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Métodos usados para determinar o rédito do</w:t>
      </w:r>
      <w:r w:rsidR="00475DAC" w:rsidRPr="00543D5F">
        <w:rPr>
          <w:rFonts w:cs="TimesNewRomanPSMT"/>
          <w:b w:val="0"/>
        </w:rPr>
        <w:t xml:space="preserve"> </w:t>
      </w:r>
      <w:r w:rsidRPr="00543D5F">
        <w:rPr>
          <w:rFonts w:cs="TimesNewRomanPSMT"/>
          <w:b w:val="0"/>
        </w:rPr>
        <w:t>contrato reconhecido no período.</w:t>
      </w:r>
    </w:p>
    <w:p w:rsidR="00475DAC" w:rsidRPr="00543D5F" w:rsidRDefault="00475DAC"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Métodos usados para determinar a fase de acabamento</w:t>
      </w:r>
      <w:r w:rsidR="00475DAC" w:rsidRPr="00543D5F">
        <w:rPr>
          <w:rFonts w:cs="TimesNewRomanPSMT"/>
          <w:b w:val="0"/>
        </w:rPr>
        <w:t xml:space="preserve"> </w:t>
      </w:r>
      <w:r w:rsidRPr="00543D5F">
        <w:rPr>
          <w:rFonts w:cs="TimesNewRomanPSMT"/>
          <w:b w:val="0"/>
        </w:rPr>
        <w:t>dos contratos em curso.</w:t>
      </w:r>
    </w:p>
    <w:p w:rsidR="00475DAC" w:rsidRPr="00543D5F" w:rsidRDefault="00475DAC" w:rsidP="00F26AB2">
      <w:pPr>
        <w:autoSpaceDE w:val="0"/>
        <w:autoSpaceDN w:val="0"/>
        <w:adjustRightInd w:val="0"/>
        <w:spacing w:line="240" w:lineRule="auto"/>
        <w:jc w:val="both"/>
        <w:rPr>
          <w:rFonts w:cs="TimesNewRomanPSMT"/>
          <w:sz w:val="16"/>
          <w:szCs w:val="16"/>
        </w:rPr>
      </w:pPr>
    </w:p>
    <w:p w:rsidR="00A07EC0"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C66F3F" w:rsidRPr="00543D5F">
        <w:rPr>
          <w:rFonts w:cs="TimesNewRomanPSMT"/>
          <w:b w:val="0"/>
        </w:rPr>
        <w:t xml:space="preserve"> Contractos de construção em curso.</w:t>
      </w:r>
    </w:p>
    <w:bookmarkStart w:id="32" w:name="_MON_1520688705"/>
    <w:bookmarkEnd w:id="32"/>
    <w:p w:rsidR="00286645" w:rsidRPr="00543D5F" w:rsidRDefault="00A07EC0" w:rsidP="00F26AB2">
      <w:pPr>
        <w:autoSpaceDE w:val="0"/>
        <w:autoSpaceDN w:val="0"/>
        <w:adjustRightInd w:val="0"/>
        <w:spacing w:line="240" w:lineRule="auto"/>
        <w:rPr>
          <w:rFonts w:cs="TimesNewRomanPSMT"/>
          <w:sz w:val="16"/>
          <w:szCs w:val="16"/>
        </w:rPr>
      </w:pPr>
      <w:r w:rsidRPr="00543D5F">
        <w:rPr>
          <w:sz w:val="16"/>
          <w:szCs w:val="16"/>
        </w:rPr>
        <w:object w:dxaOrig="9461" w:dyaOrig="2276">
          <v:shape id="_x0000_i1033" type="#_x0000_t75" style="width:472.5pt;height:114pt" o:ole="">
            <v:imagedata r:id="rId77" o:title=""/>
          </v:shape>
          <o:OLEObject Type="Embed" ProgID="Excel.Sheet.12" ShapeID="_x0000_i1033" DrawAspect="Content" ObjectID="_1546434595" r:id="rId78"/>
        </w:object>
      </w:r>
    </w:p>
    <w:p w:rsidR="002B4B3A" w:rsidRPr="00543D5F" w:rsidRDefault="002B4B3A" w:rsidP="002B4B3A">
      <w:pPr>
        <w:autoSpaceDE w:val="0"/>
        <w:autoSpaceDN w:val="0"/>
        <w:adjustRightInd w:val="0"/>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Rédito</w:t>
      </w:r>
    </w:p>
    <w:p w:rsidR="00286645" w:rsidRPr="00543D5F" w:rsidRDefault="00286645" w:rsidP="00F26AB2">
      <w:pPr>
        <w:autoSpaceDE w:val="0"/>
        <w:autoSpaceDN w:val="0"/>
        <w:adjustRightInd w:val="0"/>
        <w:spacing w:line="240" w:lineRule="auto"/>
        <w:jc w:val="both"/>
        <w:rPr>
          <w:rFonts w:cs="TimesNewRomanPSMT"/>
          <w:sz w:val="16"/>
          <w:szCs w:val="16"/>
        </w:rPr>
      </w:pPr>
    </w:p>
    <w:p w:rsidR="00165813" w:rsidRPr="00543D5F" w:rsidRDefault="00A07EC0"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165813" w:rsidRPr="00543D5F">
        <w:rPr>
          <w:rFonts w:cs="TimesNewRomanPSMT"/>
          <w:b w:val="0"/>
        </w:rPr>
        <w:t>O rédito é mensurado pelo justo valor da contraprestação recebida ou a receber e reconhecido quando os riscos e vantagens da propriedade dos bens foram transferidos para o comprador, a entidade não mantém qualquer controlo sobre os bens vendidos, o montante do rédito pode ser mensurado com fiabilidade, é provável que benefícios económicos futuros associados à transacção fluam para a entidade, e os custos suportados ou a suportar com a transacção podem ser mensurados com fiabilidade.</w:t>
      </w:r>
    </w:p>
    <w:p w:rsidR="00165813" w:rsidRPr="00543D5F" w:rsidRDefault="00165813" w:rsidP="00F26AB2">
      <w:pPr>
        <w:pStyle w:val="PargrafodaLista"/>
        <w:autoSpaceDE w:val="0"/>
        <w:autoSpaceDN w:val="0"/>
        <w:adjustRightInd w:val="0"/>
        <w:ind w:left="360" w:firstLine="0"/>
        <w:rPr>
          <w:rFonts w:cs="TimesNewRomanPSMT"/>
          <w:b w:val="0"/>
        </w:rPr>
      </w:pPr>
      <w:r w:rsidRPr="00543D5F">
        <w:rPr>
          <w:rFonts w:cs="TimesNewRomanPSMT"/>
          <w:b w:val="0"/>
        </w:rPr>
        <w:t xml:space="preserve">Os métodos adoptados para </w:t>
      </w:r>
      <w:r w:rsidR="00A07EC0" w:rsidRPr="00543D5F">
        <w:rPr>
          <w:rFonts w:cs="TimesNewRomanPSMT"/>
          <w:b w:val="0"/>
        </w:rPr>
        <w:t>determinar</w:t>
      </w:r>
      <w:r w:rsidRPr="00543D5F">
        <w:rPr>
          <w:rFonts w:cs="TimesNewRomanPSMT"/>
          <w:b w:val="0"/>
        </w:rPr>
        <w:t xml:space="preserve"> a fase de acabamentos de prestação de serviços é o método da percentagem de acabamento</w:t>
      </w:r>
    </w:p>
    <w:p w:rsidR="00165813" w:rsidRPr="00543D5F" w:rsidRDefault="00165813" w:rsidP="00F26AB2">
      <w:pPr>
        <w:autoSpaceDE w:val="0"/>
        <w:autoSpaceDN w:val="0"/>
        <w:adjustRightInd w:val="0"/>
        <w:spacing w:line="240" w:lineRule="auto"/>
        <w:jc w:val="both"/>
        <w:rPr>
          <w:rFonts w:cs="TimesNewRomanPSMT"/>
          <w:sz w:val="16"/>
          <w:szCs w:val="16"/>
        </w:rPr>
      </w:pPr>
    </w:p>
    <w:p w:rsidR="00165813" w:rsidRPr="00543D5F" w:rsidRDefault="00165813" w:rsidP="00F26AB2">
      <w:pPr>
        <w:autoSpaceDE w:val="0"/>
        <w:autoSpaceDN w:val="0"/>
        <w:adjustRightInd w:val="0"/>
        <w:spacing w:line="240" w:lineRule="auto"/>
        <w:jc w:val="both"/>
        <w:rPr>
          <w:rFonts w:cs="TimesNewRomanPSMT"/>
          <w:sz w:val="16"/>
          <w:szCs w:val="16"/>
        </w:rPr>
      </w:pPr>
    </w:p>
    <w:p w:rsidR="00F26AB2" w:rsidRPr="00543D5F" w:rsidRDefault="00165813"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de cada categoria significativa de rédito reconhecida durante o período</w:t>
      </w:r>
      <w:r w:rsidR="00410C82">
        <w:rPr>
          <w:rFonts w:cs="TimesNewRomanPSMT"/>
          <w:b w:val="0"/>
        </w:rPr>
        <w:t>:</w:t>
      </w:r>
    </w:p>
    <w:bookmarkStart w:id="33" w:name="_MON_1546323355"/>
    <w:bookmarkEnd w:id="33"/>
    <w:p w:rsidR="001836E7" w:rsidRPr="00543D5F" w:rsidRDefault="00410C82" w:rsidP="00F26AB2">
      <w:pPr>
        <w:autoSpaceDE w:val="0"/>
        <w:autoSpaceDN w:val="0"/>
        <w:adjustRightInd w:val="0"/>
        <w:rPr>
          <w:rFonts w:cs="TimesNewRomanPSMT"/>
          <w:sz w:val="16"/>
          <w:szCs w:val="16"/>
        </w:rPr>
      </w:pPr>
      <w:r w:rsidRPr="00543D5F">
        <w:rPr>
          <w:sz w:val="16"/>
          <w:szCs w:val="16"/>
        </w:rPr>
        <w:object w:dxaOrig="9437" w:dyaOrig="2741">
          <v:shape id="_x0000_i1061" type="#_x0000_t75" style="width:471.75pt;height:137.25pt" o:ole="">
            <v:imagedata r:id="rId79" o:title=""/>
          </v:shape>
          <o:OLEObject Type="Embed" ProgID="Excel.Sheet.12" ShapeID="_x0000_i1061" DrawAspect="Content" ObjectID="_1546434596" r:id="rId80"/>
        </w:object>
      </w:r>
    </w:p>
    <w:p w:rsidR="00410C82" w:rsidRDefault="00410C82" w:rsidP="00410C82">
      <w:pPr>
        <w:pStyle w:val="PargrafodaLista"/>
        <w:autoSpaceDE w:val="0"/>
        <w:autoSpaceDN w:val="0"/>
        <w:adjustRightInd w:val="0"/>
        <w:ind w:left="360" w:firstLine="0"/>
        <w:rPr>
          <w:rFonts w:cs="TimesNewRomanPS-BoldMT"/>
          <w:bCs/>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Provisões, passivos contingentes e </w:t>
      </w:r>
      <w:r w:rsidR="008554AA" w:rsidRPr="00543D5F">
        <w:rPr>
          <w:rFonts w:cs="TimesNewRomanPS-BoldMT"/>
          <w:bCs/>
        </w:rPr>
        <w:t>activo</w:t>
      </w:r>
      <w:r w:rsidRPr="00543D5F">
        <w:rPr>
          <w:rFonts w:cs="TimesNewRomanPS-BoldMT"/>
          <w:bCs/>
        </w:rPr>
        <w:t>s contingentes</w:t>
      </w:r>
    </w:p>
    <w:p w:rsidR="00286645" w:rsidRPr="00543D5F" w:rsidRDefault="00286645" w:rsidP="00F26AB2">
      <w:pPr>
        <w:autoSpaceDE w:val="0"/>
        <w:autoSpaceDN w:val="0"/>
        <w:adjustRightInd w:val="0"/>
        <w:spacing w:line="240" w:lineRule="auto"/>
        <w:jc w:val="both"/>
        <w:rPr>
          <w:rFonts w:cs="TimesNewRomanPSMT"/>
          <w:sz w:val="16"/>
          <w:szCs w:val="16"/>
        </w:rPr>
      </w:pPr>
    </w:p>
    <w:p w:rsidR="00F26AB2" w:rsidRPr="00543D5F" w:rsidRDefault="00F26AB2" w:rsidP="00F26AB2">
      <w:pPr>
        <w:pStyle w:val="PargrafodaLista"/>
        <w:numPr>
          <w:ilvl w:val="1"/>
          <w:numId w:val="35"/>
        </w:numPr>
        <w:autoSpaceDE w:val="0"/>
        <w:autoSpaceDN w:val="0"/>
        <w:adjustRightInd w:val="0"/>
        <w:rPr>
          <w:rFonts w:cs="TimesNewRomanPSMT"/>
          <w:b w:val="0"/>
        </w:rPr>
      </w:pPr>
      <w:r w:rsidRPr="00543D5F">
        <w:rPr>
          <w:rFonts w:cs="TimesNewRomanPSMT"/>
          <w:b w:val="0"/>
        </w:rPr>
        <w:t>Classes de provisões</w:t>
      </w:r>
      <w:r w:rsidR="00C3226E">
        <w:rPr>
          <w:rFonts w:cs="TimesNewRomanPSMT"/>
          <w:b w:val="0"/>
        </w:rPr>
        <w:t>.</w:t>
      </w:r>
    </w:p>
    <w:p w:rsidR="00F26AB2" w:rsidRPr="00543D5F" w:rsidRDefault="00F26AB2" w:rsidP="00F26AB2">
      <w:pPr>
        <w:pStyle w:val="PargrafodaLista"/>
        <w:autoSpaceDE w:val="0"/>
        <w:autoSpaceDN w:val="0"/>
        <w:adjustRightInd w:val="0"/>
        <w:ind w:left="720" w:firstLine="0"/>
        <w:rPr>
          <w:rFonts w:cs="TimesNewRomanPSMT"/>
          <w:b w:val="0"/>
        </w:rPr>
      </w:pPr>
    </w:p>
    <w:p w:rsidR="00F26AB2" w:rsidRPr="00543D5F" w:rsidRDefault="00F26AB2" w:rsidP="00F26AB2">
      <w:pPr>
        <w:pStyle w:val="PargrafodaLista"/>
        <w:numPr>
          <w:ilvl w:val="2"/>
          <w:numId w:val="35"/>
        </w:numPr>
        <w:autoSpaceDE w:val="0"/>
        <w:autoSpaceDN w:val="0"/>
        <w:adjustRightInd w:val="0"/>
        <w:rPr>
          <w:rFonts w:cs="TimesNewRomanPSMT"/>
          <w:b w:val="0"/>
        </w:rPr>
      </w:pPr>
      <w:r w:rsidRPr="00543D5F">
        <w:rPr>
          <w:rFonts w:cs="TimesNewRomanPSMT"/>
          <w:b w:val="0"/>
        </w:rPr>
        <w:t>Valores em provisões</w:t>
      </w:r>
    </w:p>
    <w:bookmarkStart w:id="34" w:name="_MON_1509885792"/>
    <w:bookmarkEnd w:id="34"/>
    <w:p w:rsidR="00286645" w:rsidRPr="00543D5F" w:rsidRDefault="00434A6D" w:rsidP="00F26AB2">
      <w:pPr>
        <w:autoSpaceDE w:val="0"/>
        <w:autoSpaceDN w:val="0"/>
        <w:adjustRightInd w:val="0"/>
        <w:spacing w:line="240" w:lineRule="auto"/>
        <w:rPr>
          <w:rFonts w:cs="TimesNewRomanPSMT"/>
          <w:sz w:val="16"/>
          <w:szCs w:val="16"/>
        </w:rPr>
      </w:pPr>
      <w:r w:rsidRPr="00543D5F">
        <w:rPr>
          <w:sz w:val="16"/>
          <w:szCs w:val="16"/>
        </w:rPr>
        <w:object w:dxaOrig="9913" w:dyaOrig="3063">
          <v:shape id="_x0000_i1034" type="#_x0000_t75" style="width:496.5pt;height:153.75pt" o:ole="">
            <v:imagedata r:id="rId81" o:title=""/>
          </v:shape>
          <o:OLEObject Type="Embed" ProgID="Excel.Sheet.12" ShapeID="_x0000_i1034" DrawAspect="Content" ObjectID="_1546434597" r:id="rId82"/>
        </w:object>
      </w:r>
    </w:p>
    <w:p w:rsidR="00F26AB2" w:rsidRPr="00543D5F" w:rsidRDefault="00F26AB2" w:rsidP="00F26AB2">
      <w:pPr>
        <w:pStyle w:val="PargrafodaLista"/>
        <w:numPr>
          <w:ilvl w:val="2"/>
          <w:numId w:val="35"/>
        </w:numPr>
        <w:autoSpaceDE w:val="0"/>
        <w:autoSpaceDN w:val="0"/>
        <w:adjustRightInd w:val="0"/>
        <w:rPr>
          <w:rFonts w:cs="TimesNewRomanPSMT"/>
          <w:b w:val="0"/>
        </w:rPr>
      </w:pPr>
      <w:r w:rsidRPr="00543D5F">
        <w:rPr>
          <w:rFonts w:cs="TimesNewRomanPSMT"/>
          <w:b w:val="0"/>
        </w:rPr>
        <w:t>Aumento durante o período na quantia descontada proveniente da passagem do tempo e o efeito de qualquer alteração na taxa de desconto.</w:t>
      </w:r>
    </w:p>
    <w:p w:rsidR="00F26AB2" w:rsidRPr="00543D5F" w:rsidRDefault="00F26AB2" w:rsidP="00F26AB2">
      <w:pPr>
        <w:autoSpaceDE w:val="0"/>
        <w:autoSpaceDN w:val="0"/>
        <w:adjustRightInd w:val="0"/>
        <w:rPr>
          <w:rFonts w:cs="TimesNewRomanPSMT"/>
          <w:sz w:val="16"/>
          <w:szCs w:val="16"/>
        </w:rPr>
      </w:pPr>
    </w:p>
    <w:p w:rsidR="00F26AB2" w:rsidRPr="00543D5F" w:rsidRDefault="00F26AB2" w:rsidP="00F26AB2">
      <w:pPr>
        <w:pStyle w:val="PargrafodaLista"/>
        <w:numPr>
          <w:ilvl w:val="1"/>
          <w:numId w:val="35"/>
        </w:numPr>
        <w:autoSpaceDE w:val="0"/>
        <w:autoSpaceDN w:val="0"/>
        <w:adjustRightInd w:val="0"/>
        <w:rPr>
          <w:rFonts w:cs="TimesNewRomanPSMT"/>
          <w:b w:val="0"/>
        </w:rPr>
      </w:pPr>
      <w:r w:rsidRPr="00543D5F">
        <w:rPr>
          <w:rFonts w:cs="TimesNewRomanPSMT"/>
          <w:b w:val="0"/>
        </w:rPr>
        <w:t>P</w:t>
      </w:r>
      <w:r w:rsidR="009F6F36" w:rsidRPr="00543D5F">
        <w:rPr>
          <w:rFonts w:cs="TimesNewRomanPSMT"/>
          <w:b w:val="0"/>
        </w:rPr>
        <w:t>assivo contingente à data</w:t>
      </w:r>
      <w:r w:rsidR="00286645" w:rsidRPr="00543D5F">
        <w:rPr>
          <w:rFonts w:cs="TimesNewRomanPSMT"/>
          <w:b w:val="0"/>
        </w:rPr>
        <w:t xml:space="preserve"> </w:t>
      </w:r>
      <w:r w:rsidR="009F6F36" w:rsidRPr="00543D5F">
        <w:rPr>
          <w:rFonts w:cs="TimesNewRomanPSMT"/>
          <w:b w:val="0"/>
        </w:rPr>
        <w:t>do balanço:</w:t>
      </w:r>
      <w:r w:rsidR="00286645" w:rsidRPr="00543D5F">
        <w:rPr>
          <w:rFonts w:cs="TimesNewRomanPSMT"/>
          <w:b w:val="0"/>
        </w:rPr>
        <w:t xml:space="preserve"> </w:t>
      </w:r>
    </w:p>
    <w:p w:rsidR="00F26AB2" w:rsidRPr="00543D5F" w:rsidRDefault="00F26AB2" w:rsidP="00F26AB2">
      <w:pPr>
        <w:pStyle w:val="PargrafodaLista"/>
        <w:autoSpaceDE w:val="0"/>
        <w:autoSpaceDN w:val="0"/>
        <w:adjustRightInd w:val="0"/>
        <w:ind w:left="720" w:firstLine="0"/>
        <w:rPr>
          <w:rFonts w:cs="TimesNewRomanPSMT"/>
          <w:b w:val="0"/>
        </w:rPr>
      </w:pPr>
    </w:p>
    <w:p w:rsidR="00F26AB2"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Descrição da natureza do passivo contingente</w:t>
      </w:r>
      <w:r w:rsidR="00C3226E">
        <w:rPr>
          <w:rFonts w:cs="TimesNewRomanPSMT"/>
          <w:b w:val="0"/>
        </w:rPr>
        <w:t>.</w:t>
      </w:r>
      <w:r w:rsidR="00286645" w:rsidRPr="00543D5F">
        <w:rPr>
          <w:rFonts w:cs="TimesNewRomanPSMT"/>
          <w:b w:val="0"/>
        </w:rPr>
        <w:t xml:space="preserve"> </w:t>
      </w:r>
    </w:p>
    <w:p w:rsidR="00F26AB2" w:rsidRPr="00543D5F" w:rsidRDefault="00F26AB2" w:rsidP="00F26AB2">
      <w:pPr>
        <w:pStyle w:val="PargrafodaLista"/>
        <w:autoSpaceDE w:val="0"/>
        <w:autoSpaceDN w:val="0"/>
        <w:adjustRightInd w:val="0"/>
        <w:ind w:left="1080" w:firstLine="0"/>
        <w:rPr>
          <w:rFonts w:cs="TimesNewRomanPSMT"/>
          <w:b w:val="0"/>
        </w:rPr>
      </w:pPr>
    </w:p>
    <w:p w:rsidR="00F26AB2"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Estimativa do seu efeito financeiro</w:t>
      </w:r>
      <w:r w:rsidR="00C3226E">
        <w:rPr>
          <w:rFonts w:cs="TimesNewRomanPSMT"/>
          <w:b w:val="0"/>
        </w:rPr>
        <w:t>.</w:t>
      </w:r>
      <w:r w:rsidR="00286645" w:rsidRPr="00543D5F">
        <w:rPr>
          <w:rFonts w:cs="TimesNewRomanPSMT"/>
          <w:b w:val="0"/>
        </w:rPr>
        <w:t xml:space="preserve"> </w:t>
      </w:r>
    </w:p>
    <w:p w:rsidR="00F26AB2" w:rsidRPr="00543D5F" w:rsidRDefault="00F26AB2" w:rsidP="00F26AB2">
      <w:pPr>
        <w:pStyle w:val="PargrafodaLista"/>
        <w:autoSpaceDE w:val="0"/>
        <w:autoSpaceDN w:val="0"/>
        <w:adjustRightInd w:val="0"/>
        <w:ind w:left="1080" w:firstLine="0"/>
        <w:rPr>
          <w:rFonts w:cs="TimesNewRomanPSMT"/>
          <w:b w:val="0"/>
        </w:rPr>
      </w:pPr>
    </w:p>
    <w:p w:rsidR="00F26AB2" w:rsidRPr="00543D5F"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Indicação das incertezas que se relacionam com a</w:t>
      </w:r>
      <w:r w:rsidR="00286645" w:rsidRPr="00543D5F">
        <w:rPr>
          <w:rFonts w:cs="TimesNewRomanPSMT"/>
          <w:b w:val="0"/>
        </w:rPr>
        <w:t xml:space="preserve"> </w:t>
      </w:r>
      <w:r w:rsidRPr="00543D5F">
        <w:rPr>
          <w:rFonts w:cs="TimesNewRomanPSMT"/>
          <w:b w:val="0"/>
        </w:rPr>
        <w:t>quantia ou momento de ocorrência de qualquer ex</w:t>
      </w:r>
      <w:r w:rsidR="00F26AB2" w:rsidRPr="00543D5F">
        <w:rPr>
          <w:rFonts w:cs="TimesNewRomanPSMT"/>
          <w:b w:val="0"/>
        </w:rPr>
        <w:t>-</w:t>
      </w:r>
      <w:r w:rsidRPr="00543D5F">
        <w:rPr>
          <w:rFonts w:cs="TimesNewRomanPSMT"/>
          <w:b w:val="0"/>
        </w:rPr>
        <w:t>fluxo</w:t>
      </w:r>
      <w:r w:rsidR="00C3226E">
        <w:rPr>
          <w:rFonts w:cs="TimesNewRomanPSMT"/>
          <w:b w:val="0"/>
        </w:rPr>
        <w:t>.</w:t>
      </w:r>
    </w:p>
    <w:p w:rsidR="00F26AB2" w:rsidRPr="00543D5F" w:rsidRDefault="00F26AB2" w:rsidP="00F26AB2">
      <w:pPr>
        <w:pStyle w:val="PargrafodaLista"/>
        <w:rPr>
          <w:rFonts w:cs="TimesNewRomanPSMT"/>
          <w:b w:val="0"/>
        </w:rPr>
      </w:pPr>
    </w:p>
    <w:p w:rsidR="009F6F36" w:rsidRPr="00543D5F" w:rsidRDefault="009F6F36" w:rsidP="00F26AB2">
      <w:pPr>
        <w:pStyle w:val="PargrafodaLista"/>
        <w:numPr>
          <w:ilvl w:val="4"/>
          <w:numId w:val="35"/>
        </w:numPr>
        <w:autoSpaceDE w:val="0"/>
        <w:autoSpaceDN w:val="0"/>
        <w:adjustRightInd w:val="0"/>
        <w:rPr>
          <w:rFonts w:cs="TimesNewRomanPSMT"/>
          <w:b w:val="0"/>
        </w:rPr>
      </w:pPr>
      <w:r w:rsidRPr="00543D5F">
        <w:rPr>
          <w:rFonts w:cs="TimesNewRomanPSMT"/>
          <w:b w:val="0"/>
        </w:rPr>
        <w:t>Possibilidade de qualquer reembolso.</w:t>
      </w:r>
    </w:p>
    <w:p w:rsidR="00F26AB2" w:rsidRPr="00543D5F" w:rsidRDefault="00F26AB2" w:rsidP="00F26AB2">
      <w:pPr>
        <w:autoSpaceDE w:val="0"/>
        <w:autoSpaceDN w:val="0"/>
        <w:adjustRightInd w:val="0"/>
        <w:rPr>
          <w:rFonts w:cs="TimesNewRomanPSMT"/>
          <w:sz w:val="16"/>
          <w:szCs w:val="16"/>
        </w:rPr>
      </w:pPr>
    </w:p>
    <w:p w:rsidR="00C46D9B" w:rsidRDefault="006B1F24" w:rsidP="006B1F24">
      <w:pPr>
        <w:autoSpaceDE w:val="0"/>
        <w:autoSpaceDN w:val="0"/>
        <w:adjustRightInd w:val="0"/>
        <w:rPr>
          <w:rFonts w:cs="TimesNewRomanPSMT"/>
          <w:sz w:val="16"/>
          <w:szCs w:val="16"/>
        </w:rPr>
      </w:pPr>
      <w:r>
        <w:rPr>
          <w:rFonts w:cs="TimesNewRomanPSMT"/>
          <w:sz w:val="16"/>
          <w:szCs w:val="16"/>
        </w:rPr>
        <w:t>Repetir esta informação para outros passivos contingentes.</w:t>
      </w:r>
    </w:p>
    <w:p w:rsidR="006B1F24" w:rsidRPr="006B1F24" w:rsidRDefault="006B1F24" w:rsidP="006B1F24">
      <w:pPr>
        <w:autoSpaceDE w:val="0"/>
        <w:autoSpaceDN w:val="0"/>
        <w:adjustRightInd w:val="0"/>
        <w:rPr>
          <w:rFonts w:cs="TimesNewRomanPSMT"/>
        </w:rPr>
      </w:pPr>
    </w:p>
    <w:p w:rsidR="00C46D9B" w:rsidRPr="00543D5F" w:rsidRDefault="00C46D9B" w:rsidP="00C46D9B">
      <w:pPr>
        <w:pStyle w:val="PargrafodaLista"/>
        <w:numPr>
          <w:ilvl w:val="2"/>
          <w:numId w:val="35"/>
        </w:numPr>
        <w:autoSpaceDE w:val="0"/>
        <w:autoSpaceDN w:val="0"/>
        <w:adjustRightInd w:val="0"/>
        <w:rPr>
          <w:rFonts w:cs="TimesNewRomanPSMT"/>
          <w:b w:val="0"/>
        </w:rPr>
      </w:pPr>
      <w:r w:rsidRPr="00543D5F">
        <w:rPr>
          <w:b w:val="0"/>
        </w:rPr>
        <w:t>Caso seja impraticável fazer estas divulgações, declarar esse facto.</w:t>
      </w:r>
    </w:p>
    <w:p w:rsidR="00286645" w:rsidRPr="00543D5F" w:rsidRDefault="00286645" w:rsidP="00F26AB2">
      <w:pPr>
        <w:autoSpaceDE w:val="0"/>
        <w:autoSpaceDN w:val="0"/>
        <w:adjustRightInd w:val="0"/>
        <w:spacing w:line="240" w:lineRule="auto"/>
        <w:jc w:val="both"/>
        <w:rPr>
          <w:rFonts w:cs="TimesNewRomanPSMT"/>
          <w:sz w:val="16"/>
          <w:szCs w:val="16"/>
        </w:rPr>
      </w:pPr>
    </w:p>
    <w:p w:rsidR="009F6F36" w:rsidRPr="00543D5F" w:rsidRDefault="009F6F36" w:rsidP="00C46D9B">
      <w:pPr>
        <w:pStyle w:val="PargrafodaLista"/>
        <w:numPr>
          <w:ilvl w:val="2"/>
          <w:numId w:val="35"/>
        </w:numPr>
        <w:autoSpaceDE w:val="0"/>
        <w:autoSpaceDN w:val="0"/>
        <w:adjustRightInd w:val="0"/>
        <w:rPr>
          <w:rFonts w:cs="TimesNewRomanPSMT"/>
          <w:b w:val="0"/>
        </w:rPr>
      </w:pPr>
      <w:r w:rsidRPr="00543D5F">
        <w:rPr>
          <w:rFonts w:cs="TimesNewRomanPSMT"/>
          <w:b w:val="0"/>
        </w:rPr>
        <w:t xml:space="preserve"> Provisões e passivos contingentes provenientes</w:t>
      </w:r>
      <w:r w:rsidR="00286645" w:rsidRPr="00543D5F">
        <w:rPr>
          <w:rFonts w:cs="TimesNewRomanPSMT"/>
          <w:b w:val="0"/>
        </w:rPr>
        <w:t xml:space="preserve"> </w:t>
      </w:r>
      <w:r w:rsidRPr="00543D5F">
        <w:rPr>
          <w:rFonts w:cs="TimesNewRomanPSMT"/>
          <w:b w:val="0"/>
        </w:rPr>
        <w:t>do mesmo conjunto de circunstâncias: evidenciação das</w:t>
      </w:r>
      <w:r w:rsidR="00286645" w:rsidRPr="00543D5F">
        <w:rPr>
          <w:rFonts w:cs="TimesNewRomanPSMT"/>
          <w:b w:val="0"/>
        </w:rPr>
        <w:t xml:space="preserve"> </w:t>
      </w:r>
      <w:r w:rsidRPr="00543D5F">
        <w:rPr>
          <w:rFonts w:cs="TimesNewRomanPSMT"/>
          <w:b w:val="0"/>
        </w:rPr>
        <w:t>ligações entre provisão e passivo contingente nas divulgações</w:t>
      </w:r>
      <w:r w:rsidR="00286645" w:rsidRPr="00543D5F">
        <w:rPr>
          <w:rFonts w:cs="TimesNewRomanPSMT"/>
          <w:b w:val="0"/>
        </w:rPr>
        <w:t xml:space="preserve"> </w:t>
      </w:r>
      <w:r w:rsidRPr="00543D5F">
        <w:rPr>
          <w:rFonts w:cs="TimesNewRomanPSMT"/>
          <w:b w:val="0"/>
        </w:rPr>
        <w:t>dos parágrafos 23.1 e 23.2.</w:t>
      </w:r>
    </w:p>
    <w:p w:rsidR="00286645" w:rsidRPr="00543D5F" w:rsidRDefault="00286645" w:rsidP="00F26AB2">
      <w:pPr>
        <w:autoSpaceDE w:val="0"/>
        <w:autoSpaceDN w:val="0"/>
        <w:adjustRightInd w:val="0"/>
        <w:spacing w:line="240" w:lineRule="auto"/>
        <w:jc w:val="both"/>
        <w:rPr>
          <w:rFonts w:cs="TimesNewRomanPSMT"/>
          <w:sz w:val="16"/>
          <w:szCs w:val="16"/>
        </w:rPr>
      </w:pPr>
    </w:p>
    <w:p w:rsidR="00C46D9B" w:rsidRPr="00543D5F" w:rsidRDefault="00C46D9B" w:rsidP="00C46D9B">
      <w:pPr>
        <w:pStyle w:val="PargrafodaLista"/>
        <w:numPr>
          <w:ilvl w:val="1"/>
          <w:numId w:val="35"/>
        </w:numPr>
        <w:autoSpaceDE w:val="0"/>
        <w:autoSpaceDN w:val="0"/>
        <w:adjustRightInd w:val="0"/>
        <w:rPr>
          <w:rFonts w:cs="TimesNewRomanPSMT"/>
          <w:b w:val="0"/>
        </w:rPr>
      </w:pPr>
      <w:r w:rsidRPr="00543D5F">
        <w:rPr>
          <w:rFonts w:cs="TimesNewRomanPSMT"/>
          <w:b w:val="0"/>
        </w:rPr>
        <w:t xml:space="preserve">Activo contingente à data do balanço: </w:t>
      </w:r>
    </w:p>
    <w:p w:rsidR="00C46D9B" w:rsidRPr="00543D5F" w:rsidRDefault="00C46D9B" w:rsidP="00C46D9B">
      <w:pPr>
        <w:pStyle w:val="PargrafodaLista"/>
        <w:autoSpaceDE w:val="0"/>
        <w:autoSpaceDN w:val="0"/>
        <w:adjustRightInd w:val="0"/>
        <w:ind w:left="720" w:firstLine="0"/>
        <w:rPr>
          <w:rFonts w:cs="TimesNewRomanPSMT"/>
          <w:b w:val="0"/>
        </w:rPr>
      </w:pPr>
    </w:p>
    <w:p w:rsidR="00C46D9B" w:rsidRPr="00543D5F" w:rsidRDefault="00C46D9B" w:rsidP="00C46D9B">
      <w:pPr>
        <w:pStyle w:val="PargrafodaLista"/>
        <w:numPr>
          <w:ilvl w:val="2"/>
          <w:numId w:val="35"/>
        </w:numPr>
        <w:autoSpaceDE w:val="0"/>
        <w:autoSpaceDN w:val="0"/>
        <w:adjustRightInd w:val="0"/>
        <w:rPr>
          <w:rFonts w:cs="TimesNewRomanPSMT"/>
          <w:b w:val="0"/>
        </w:rPr>
      </w:pPr>
      <w:r w:rsidRPr="00543D5F">
        <w:rPr>
          <w:rFonts w:cs="TimesNewRomanPSMT"/>
          <w:b w:val="0"/>
        </w:rPr>
        <w:t>Descrição da natureza do activo contingente</w:t>
      </w:r>
      <w:r w:rsidR="00C3226E">
        <w:rPr>
          <w:rFonts w:cs="TimesNewRomanPSMT"/>
          <w:b w:val="0"/>
        </w:rPr>
        <w:t>.</w:t>
      </w:r>
      <w:r w:rsidRPr="00543D5F">
        <w:rPr>
          <w:rFonts w:cs="TimesNewRomanPSMT"/>
          <w:b w:val="0"/>
        </w:rPr>
        <w:t xml:space="preserve"> </w:t>
      </w:r>
    </w:p>
    <w:p w:rsidR="00C46D9B" w:rsidRPr="00543D5F" w:rsidRDefault="00C46D9B" w:rsidP="00C46D9B">
      <w:pPr>
        <w:pStyle w:val="PargrafodaLista"/>
        <w:autoSpaceDE w:val="0"/>
        <w:autoSpaceDN w:val="0"/>
        <w:adjustRightInd w:val="0"/>
        <w:ind w:left="1080" w:firstLine="0"/>
        <w:rPr>
          <w:rFonts w:cs="TimesNewRomanPSMT"/>
          <w:b w:val="0"/>
        </w:rPr>
      </w:pPr>
    </w:p>
    <w:p w:rsidR="00C46D9B" w:rsidRPr="00543D5F" w:rsidRDefault="00C46D9B" w:rsidP="00C46D9B">
      <w:pPr>
        <w:pStyle w:val="PargrafodaLista"/>
        <w:numPr>
          <w:ilvl w:val="3"/>
          <w:numId w:val="35"/>
        </w:numPr>
        <w:autoSpaceDE w:val="0"/>
        <w:autoSpaceDN w:val="0"/>
        <w:adjustRightInd w:val="0"/>
        <w:rPr>
          <w:rFonts w:cs="TimesNewRomanPSMT"/>
          <w:b w:val="0"/>
        </w:rPr>
      </w:pPr>
      <w:r w:rsidRPr="00543D5F">
        <w:rPr>
          <w:rFonts w:cs="TimesNewRomanPSMT"/>
          <w:b w:val="0"/>
        </w:rPr>
        <w:t>Estimativa do seu efeito financeiro</w:t>
      </w:r>
      <w:r w:rsidR="00C3226E">
        <w:rPr>
          <w:rFonts w:cs="TimesNewRomanPSMT"/>
          <w:b w:val="0"/>
        </w:rPr>
        <w:t>.</w:t>
      </w:r>
      <w:r w:rsidRPr="00543D5F">
        <w:rPr>
          <w:rFonts w:cs="TimesNewRomanPSMT"/>
          <w:b w:val="0"/>
        </w:rPr>
        <w:t xml:space="preserve"> </w:t>
      </w:r>
    </w:p>
    <w:p w:rsidR="00C46D9B" w:rsidRPr="00543D5F" w:rsidRDefault="00C46D9B" w:rsidP="00C46D9B">
      <w:pPr>
        <w:pStyle w:val="PargrafodaLista"/>
        <w:autoSpaceDE w:val="0"/>
        <w:autoSpaceDN w:val="0"/>
        <w:adjustRightInd w:val="0"/>
        <w:ind w:left="1080" w:firstLine="0"/>
        <w:rPr>
          <w:rFonts w:cs="TimesNewRomanPSMT"/>
          <w:b w:val="0"/>
        </w:rPr>
      </w:pPr>
    </w:p>
    <w:p w:rsidR="00C46D9B" w:rsidRPr="00543D5F" w:rsidRDefault="00C46D9B" w:rsidP="00C46D9B">
      <w:pPr>
        <w:pStyle w:val="PargrafodaLista"/>
        <w:numPr>
          <w:ilvl w:val="3"/>
          <w:numId w:val="35"/>
        </w:numPr>
        <w:autoSpaceDE w:val="0"/>
        <w:autoSpaceDN w:val="0"/>
        <w:adjustRightInd w:val="0"/>
        <w:rPr>
          <w:rFonts w:cs="TimesNewRomanPSMT"/>
          <w:b w:val="0"/>
        </w:rPr>
      </w:pPr>
      <w:r w:rsidRPr="00543D5F">
        <w:rPr>
          <w:rFonts w:cs="TimesNewRomanPSMT"/>
          <w:b w:val="0"/>
        </w:rPr>
        <w:t>Indicação das incertezas que se relacionam com a quantia ou momento de ocorrência de qualquer in-fluxo</w:t>
      </w:r>
      <w:r w:rsidR="00C3226E">
        <w:rPr>
          <w:rFonts w:cs="TimesNewRomanPSMT"/>
          <w:b w:val="0"/>
        </w:rPr>
        <w:t>.</w:t>
      </w:r>
    </w:p>
    <w:p w:rsidR="00C46D9B" w:rsidRPr="00543D5F" w:rsidRDefault="00C46D9B" w:rsidP="00C46D9B">
      <w:pPr>
        <w:pStyle w:val="PargrafodaLista"/>
        <w:rPr>
          <w:rFonts w:cs="TimesNewRomanPSMT"/>
          <w:b w:val="0"/>
        </w:rPr>
      </w:pPr>
    </w:p>
    <w:p w:rsidR="00C46D9B" w:rsidRPr="00543D5F" w:rsidRDefault="00C46D9B" w:rsidP="00C46D9B">
      <w:pPr>
        <w:pStyle w:val="PargrafodaLista"/>
        <w:numPr>
          <w:ilvl w:val="4"/>
          <w:numId w:val="35"/>
        </w:numPr>
        <w:autoSpaceDE w:val="0"/>
        <w:autoSpaceDN w:val="0"/>
        <w:adjustRightInd w:val="0"/>
        <w:rPr>
          <w:rFonts w:cs="TimesNewRomanPSMT"/>
          <w:b w:val="0"/>
        </w:rPr>
      </w:pPr>
      <w:r w:rsidRPr="00543D5F">
        <w:rPr>
          <w:rFonts w:cs="TimesNewRomanPSMT"/>
          <w:b w:val="0"/>
        </w:rPr>
        <w:t xml:space="preserve">Possibilidade de qualquer reembolso. </w:t>
      </w:r>
    </w:p>
    <w:p w:rsidR="00C46D9B" w:rsidRPr="00543D5F" w:rsidRDefault="00C46D9B" w:rsidP="00C46D9B">
      <w:pPr>
        <w:autoSpaceDE w:val="0"/>
        <w:autoSpaceDN w:val="0"/>
        <w:adjustRightInd w:val="0"/>
        <w:rPr>
          <w:rFonts w:cs="TimesNewRomanPSMT"/>
          <w:sz w:val="16"/>
          <w:szCs w:val="16"/>
        </w:rPr>
      </w:pPr>
    </w:p>
    <w:p w:rsidR="00C46D9B" w:rsidRDefault="006B1F24" w:rsidP="006B1F24">
      <w:pPr>
        <w:autoSpaceDE w:val="0"/>
        <w:autoSpaceDN w:val="0"/>
        <w:adjustRightInd w:val="0"/>
        <w:rPr>
          <w:rFonts w:cs="TimesNewRomanPSMT"/>
          <w:sz w:val="16"/>
          <w:szCs w:val="16"/>
        </w:rPr>
      </w:pPr>
      <w:r>
        <w:rPr>
          <w:rFonts w:cs="TimesNewRomanPSMT"/>
          <w:sz w:val="16"/>
          <w:szCs w:val="16"/>
        </w:rPr>
        <w:t>Repetir esta informação para outros activos contingentes.</w:t>
      </w:r>
    </w:p>
    <w:p w:rsidR="006B1F24" w:rsidRPr="006B1F24" w:rsidRDefault="006B1F24" w:rsidP="006B1F24">
      <w:pPr>
        <w:autoSpaceDE w:val="0"/>
        <w:autoSpaceDN w:val="0"/>
        <w:adjustRightInd w:val="0"/>
        <w:rPr>
          <w:rFonts w:cs="TimesNewRomanPSMT"/>
        </w:rPr>
      </w:pPr>
    </w:p>
    <w:p w:rsidR="00C46D9B" w:rsidRPr="00543D5F" w:rsidRDefault="00C46D9B" w:rsidP="00C46D9B">
      <w:pPr>
        <w:pStyle w:val="PargrafodaLista"/>
        <w:numPr>
          <w:ilvl w:val="2"/>
          <w:numId w:val="35"/>
        </w:numPr>
        <w:autoSpaceDE w:val="0"/>
        <w:autoSpaceDN w:val="0"/>
        <w:adjustRightInd w:val="0"/>
        <w:rPr>
          <w:rFonts w:cs="TimesNewRomanPSMT"/>
          <w:b w:val="0"/>
        </w:rPr>
      </w:pPr>
      <w:r w:rsidRPr="00543D5F">
        <w:rPr>
          <w:b w:val="0"/>
        </w:rPr>
        <w:t>Caso seja impraticável fazer estas divulgações, declarar esse facto.</w:t>
      </w:r>
    </w:p>
    <w:p w:rsidR="00C46D9B" w:rsidRPr="00543D5F" w:rsidRDefault="00C46D9B" w:rsidP="00C46D9B">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Subsídios e outros apoios das entidades públicas</w:t>
      </w:r>
    </w:p>
    <w:p w:rsidR="00467482" w:rsidRPr="00543D5F" w:rsidRDefault="00467482" w:rsidP="00F26AB2">
      <w:pPr>
        <w:autoSpaceDE w:val="0"/>
        <w:autoSpaceDN w:val="0"/>
        <w:adjustRightInd w:val="0"/>
        <w:spacing w:line="240" w:lineRule="auto"/>
        <w:jc w:val="both"/>
        <w:rPr>
          <w:rFonts w:cs="TimesNewRomanPSMT"/>
          <w:sz w:val="16"/>
          <w:szCs w:val="16"/>
        </w:rPr>
      </w:pPr>
    </w:p>
    <w:p w:rsidR="00434A6D"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Política contabilística </w:t>
      </w:r>
      <w:r w:rsidR="00C46D9B" w:rsidRPr="00543D5F">
        <w:rPr>
          <w:rFonts w:cs="TimesNewRomanPSMT"/>
          <w:b w:val="0"/>
        </w:rPr>
        <w:t>adoptada</w:t>
      </w:r>
      <w:r w:rsidRPr="00543D5F">
        <w:rPr>
          <w:rFonts w:cs="TimesNewRomanPSMT"/>
          <w:b w:val="0"/>
        </w:rPr>
        <w:t xml:space="preserve"> para os subsídios</w:t>
      </w:r>
      <w:r w:rsidR="00467482" w:rsidRPr="00543D5F">
        <w:rPr>
          <w:rFonts w:cs="TimesNewRomanPSMT"/>
          <w:b w:val="0"/>
        </w:rPr>
        <w:t xml:space="preserve"> das entidades públicas</w:t>
      </w:r>
      <w:r w:rsidRPr="00543D5F">
        <w:rPr>
          <w:rFonts w:cs="TimesNewRomanPSMT"/>
          <w:b w:val="0"/>
        </w:rPr>
        <w:t>.</w:t>
      </w:r>
    </w:p>
    <w:p w:rsidR="00C46D9B" w:rsidRPr="00C3226E" w:rsidRDefault="00C46D9B" w:rsidP="00C3226E">
      <w:pPr>
        <w:autoSpaceDE w:val="0"/>
        <w:autoSpaceDN w:val="0"/>
        <w:adjustRightInd w:val="0"/>
        <w:rPr>
          <w:rFonts w:cs="TimesNewRomanPSMT"/>
        </w:rPr>
      </w:pPr>
    </w:p>
    <w:p w:rsidR="00467482" w:rsidRPr="00543D5F" w:rsidRDefault="00467482" w:rsidP="00F26AB2">
      <w:pPr>
        <w:pStyle w:val="PargrafodaLista"/>
        <w:numPr>
          <w:ilvl w:val="1"/>
          <w:numId w:val="35"/>
        </w:numPr>
        <w:autoSpaceDE w:val="0"/>
        <w:autoSpaceDN w:val="0"/>
        <w:adjustRightInd w:val="0"/>
        <w:rPr>
          <w:rFonts w:cs="TimesNewRomanPSMT"/>
          <w:b w:val="0"/>
        </w:rPr>
      </w:pPr>
      <w:r w:rsidRPr="00543D5F">
        <w:rPr>
          <w:rFonts w:cs="TimesNewRomanPSMT"/>
          <w:b w:val="0"/>
        </w:rPr>
        <w:t>Natureza e extensão dos su</w:t>
      </w:r>
      <w:r w:rsidR="00C3226E">
        <w:rPr>
          <w:rFonts w:cs="TimesNewRomanPSMT"/>
          <w:b w:val="0"/>
        </w:rPr>
        <w:t>bsídios das entidades públicas:</w:t>
      </w:r>
    </w:p>
    <w:bookmarkStart w:id="35" w:name="_MON_1477137616"/>
    <w:bookmarkEnd w:id="35"/>
    <w:p w:rsidR="00467482" w:rsidRPr="00543D5F" w:rsidRDefault="0049245E" w:rsidP="00F26AB2">
      <w:pPr>
        <w:autoSpaceDE w:val="0"/>
        <w:autoSpaceDN w:val="0"/>
        <w:adjustRightInd w:val="0"/>
        <w:spacing w:line="240" w:lineRule="auto"/>
        <w:rPr>
          <w:rFonts w:cs="TimesNewRomanPSMT"/>
          <w:sz w:val="16"/>
          <w:szCs w:val="16"/>
        </w:rPr>
      </w:pPr>
      <w:r w:rsidRPr="00543D5F">
        <w:rPr>
          <w:sz w:val="16"/>
          <w:szCs w:val="16"/>
        </w:rPr>
        <w:object w:dxaOrig="9451" w:dyaOrig="2625">
          <v:shape id="_x0000_i1067" type="#_x0000_t75" style="width:442.5pt;height:138pt" o:ole="">
            <v:imagedata r:id="rId83" o:title=""/>
            <o:lock v:ext="edit" aspectratio="f"/>
          </v:shape>
          <o:OLEObject Type="Embed" ProgID="Excel.Sheet.12" ShapeID="_x0000_i1067" DrawAspect="Content" ObjectID="_1546434598" r:id="rId84"/>
        </w:object>
      </w:r>
    </w:p>
    <w:p w:rsidR="00467482" w:rsidRPr="00543D5F" w:rsidRDefault="00467482" w:rsidP="00F26AB2">
      <w:pPr>
        <w:autoSpaceDE w:val="0"/>
        <w:autoSpaceDN w:val="0"/>
        <w:adjustRightInd w:val="0"/>
        <w:spacing w:line="240" w:lineRule="auto"/>
        <w:jc w:val="both"/>
        <w:rPr>
          <w:rFonts w:cs="TimesNewRomanPSMT"/>
          <w:sz w:val="16"/>
          <w:szCs w:val="16"/>
        </w:rPr>
      </w:pPr>
    </w:p>
    <w:p w:rsidR="00C46D9B" w:rsidRPr="00543D5F" w:rsidRDefault="00C46D9B" w:rsidP="00C46D9B">
      <w:pPr>
        <w:pStyle w:val="PargrafodaLista"/>
        <w:numPr>
          <w:ilvl w:val="1"/>
          <w:numId w:val="35"/>
        </w:numPr>
        <w:autoSpaceDE w:val="0"/>
        <w:autoSpaceDN w:val="0"/>
        <w:adjustRightInd w:val="0"/>
        <w:rPr>
          <w:rFonts w:cs="TimesNewRomanPSMT"/>
          <w:b w:val="0"/>
        </w:rPr>
      </w:pPr>
      <w:r w:rsidRPr="00543D5F">
        <w:rPr>
          <w:rFonts w:cs="TimesNewRomanPSMT"/>
          <w:b w:val="0"/>
        </w:rPr>
        <w:t>Indicação de outras formas de apoio das entidades públicas de que directamente se beneficiou.</w:t>
      </w:r>
    </w:p>
    <w:p w:rsidR="00C46D9B" w:rsidRPr="00543D5F" w:rsidRDefault="00C46D9B" w:rsidP="00C46D9B">
      <w:pPr>
        <w:autoSpaceDE w:val="0"/>
        <w:autoSpaceDN w:val="0"/>
        <w:adjustRightInd w:val="0"/>
        <w:rPr>
          <w:rFonts w:cs="TimesNewRomanPSMT"/>
          <w:sz w:val="16"/>
          <w:szCs w:val="16"/>
        </w:rPr>
      </w:pPr>
    </w:p>
    <w:p w:rsidR="009F6F36" w:rsidRPr="00543D5F" w:rsidRDefault="00C3226E" w:rsidP="00F26AB2">
      <w:pPr>
        <w:pStyle w:val="PargrafodaLista"/>
        <w:numPr>
          <w:ilvl w:val="1"/>
          <w:numId w:val="35"/>
        </w:numPr>
        <w:autoSpaceDE w:val="0"/>
        <w:autoSpaceDN w:val="0"/>
        <w:adjustRightInd w:val="0"/>
        <w:rPr>
          <w:rFonts w:cs="TimesNewRomanPSMT"/>
          <w:b w:val="0"/>
        </w:rPr>
      </w:pPr>
      <w:r>
        <w:rPr>
          <w:rFonts w:cs="TimesNewRomanPSMT"/>
          <w:b w:val="0"/>
        </w:rPr>
        <w:t xml:space="preserve"> E</w:t>
      </w:r>
      <w:r w:rsidR="009F6F36" w:rsidRPr="00543D5F">
        <w:rPr>
          <w:rFonts w:cs="TimesNewRomanPSMT"/>
          <w:b w:val="0"/>
        </w:rPr>
        <w:t>vidências que permitam concluir que a</w:t>
      </w:r>
      <w:r w:rsidR="00467482" w:rsidRPr="00543D5F">
        <w:rPr>
          <w:rFonts w:cs="TimesNewRomanPSMT"/>
          <w:b w:val="0"/>
        </w:rPr>
        <w:t xml:space="preserve"> </w:t>
      </w:r>
      <w:r w:rsidR="009F6F36" w:rsidRPr="00543D5F">
        <w:rPr>
          <w:rFonts w:cs="TimesNewRomanPSMT"/>
          <w:b w:val="0"/>
        </w:rPr>
        <w:t>entidade cumpriu ou irá cumprir as condições associadas</w:t>
      </w:r>
      <w:r w:rsidR="00467482" w:rsidRPr="00543D5F">
        <w:rPr>
          <w:rFonts w:cs="TimesNewRomanPSMT"/>
          <w:b w:val="0"/>
        </w:rPr>
        <w:t xml:space="preserve"> </w:t>
      </w:r>
      <w:r w:rsidR="009F6F36" w:rsidRPr="00543D5F">
        <w:rPr>
          <w:rFonts w:cs="TimesNewRomanPSMT"/>
          <w:b w:val="0"/>
        </w:rPr>
        <w:t>à atribuição do subsídio e que este será recebido e as condições</w:t>
      </w:r>
      <w:r w:rsidR="00467482" w:rsidRPr="00543D5F">
        <w:rPr>
          <w:rFonts w:cs="TimesNewRomanPSMT"/>
          <w:b w:val="0"/>
        </w:rPr>
        <w:t xml:space="preserve"> </w:t>
      </w:r>
      <w:r w:rsidR="009F6F36" w:rsidRPr="00543D5F">
        <w:rPr>
          <w:rFonts w:cs="TimesNewRomanPSMT"/>
          <w:b w:val="0"/>
        </w:rPr>
        <w:t>ainda não satisfeitas e outras contingências ligadas</w:t>
      </w:r>
      <w:r w:rsidR="00467482" w:rsidRPr="00543D5F">
        <w:rPr>
          <w:rFonts w:cs="TimesNewRomanPSMT"/>
          <w:b w:val="0"/>
        </w:rPr>
        <w:t xml:space="preserve"> </w:t>
      </w:r>
      <w:r w:rsidR="009F6F36" w:rsidRPr="00543D5F">
        <w:rPr>
          <w:rFonts w:cs="TimesNewRomanPSMT"/>
          <w:b w:val="0"/>
        </w:rPr>
        <w:t>ao apoio das entidades públicas que foram reconhecidas.</w:t>
      </w:r>
    </w:p>
    <w:p w:rsidR="00467482" w:rsidRPr="00543D5F" w:rsidRDefault="00467482" w:rsidP="00F26AB2">
      <w:pPr>
        <w:autoSpaceDE w:val="0"/>
        <w:autoSpaceDN w:val="0"/>
        <w:adjustRightInd w:val="0"/>
        <w:spacing w:line="240" w:lineRule="auto"/>
        <w:jc w:val="both"/>
        <w:rPr>
          <w:rFonts w:cs="TimesNewRomanPS-BoldMT"/>
          <w:bCs/>
          <w:sz w:val="16"/>
          <w:szCs w:val="16"/>
        </w:rPr>
      </w:pPr>
    </w:p>
    <w:p w:rsidR="00886EE6" w:rsidRPr="00543D5F" w:rsidRDefault="00886EE6"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Efeitos de alterações em taxas de câmbio</w:t>
      </w:r>
    </w:p>
    <w:p w:rsidR="00467482" w:rsidRPr="00543D5F" w:rsidRDefault="004674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Quantia das diferenças de câmbio reconhecidas</w:t>
      </w:r>
      <w:r w:rsidR="00467482" w:rsidRPr="00543D5F">
        <w:rPr>
          <w:rFonts w:cs="TimesNewRomanPSMT"/>
          <w:b w:val="0"/>
        </w:rPr>
        <w:t xml:space="preserve"> </w:t>
      </w:r>
      <w:r w:rsidR="00097FCF" w:rsidRPr="00543D5F">
        <w:rPr>
          <w:rFonts w:cs="TimesNewRomanPSMT"/>
          <w:b w:val="0"/>
        </w:rPr>
        <w:t>nos resultados (</w:t>
      </w:r>
      <w:r w:rsidRPr="00543D5F">
        <w:rPr>
          <w:rFonts w:cs="TimesNewRomanPSMT"/>
          <w:b w:val="0"/>
        </w:rPr>
        <w:t xml:space="preserve">com </w:t>
      </w:r>
      <w:r w:rsidR="00097FCF" w:rsidRPr="00543D5F">
        <w:rPr>
          <w:rFonts w:cs="TimesNewRomanPSMT"/>
          <w:b w:val="0"/>
        </w:rPr>
        <w:t>excepção</w:t>
      </w:r>
      <w:r w:rsidRPr="00543D5F">
        <w:rPr>
          <w:rFonts w:cs="TimesNewRomanPSMT"/>
          <w:b w:val="0"/>
        </w:rPr>
        <w:t xml:space="preserve"> das resultantes de instrumentos</w:t>
      </w:r>
      <w:r w:rsidR="00467482" w:rsidRPr="00543D5F">
        <w:rPr>
          <w:rFonts w:cs="TimesNewRomanPSMT"/>
          <w:b w:val="0"/>
        </w:rPr>
        <w:t xml:space="preserve"> </w:t>
      </w:r>
      <w:r w:rsidRPr="00543D5F">
        <w:rPr>
          <w:rFonts w:cs="TimesNewRomanPSMT"/>
          <w:b w:val="0"/>
        </w:rPr>
        <w:t>financeiros mensurados pelo justo valor através</w:t>
      </w:r>
      <w:r w:rsidR="00467482" w:rsidRPr="00543D5F">
        <w:rPr>
          <w:rFonts w:cs="TimesNewRomanPSMT"/>
          <w:b w:val="0"/>
        </w:rPr>
        <w:t xml:space="preserve"> </w:t>
      </w:r>
      <w:r w:rsidRPr="00543D5F">
        <w:rPr>
          <w:rFonts w:cs="TimesNewRomanPSMT"/>
          <w:b w:val="0"/>
        </w:rPr>
        <w:t>dos resultados).</w:t>
      </w:r>
    </w:p>
    <w:p w:rsidR="00467482" w:rsidRPr="00543D5F" w:rsidRDefault="004674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Diferenças de câmbio líquidas classificadas</w:t>
      </w:r>
      <w:r w:rsidR="00467482" w:rsidRPr="00543D5F">
        <w:rPr>
          <w:rFonts w:cs="TimesNewRomanPSMT"/>
          <w:b w:val="0"/>
        </w:rPr>
        <w:t xml:space="preserve"> </w:t>
      </w:r>
      <w:r w:rsidRPr="00543D5F">
        <w:rPr>
          <w:rFonts w:cs="TimesNewRomanPSMT"/>
          <w:b w:val="0"/>
        </w:rPr>
        <w:t>num componente separado de capital próprio e reconciliação</w:t>
      </w:r>
      <w:r w:rsidR="00467482" w:rsidRPr="00543D5F">
        <w:rPr>
          <w:rFonts w:cs="TimesNewRomanPSMT"/>
          <w:b w:val="0"/>
        </w:rPr>
        <w:t xml:space="preserve"> </w:t>
      </w:r>
      <w:r w:rsidRPr="00543D5F">
        <w:rPr>
          <w:rFonts w:cs="TimesNewRomanPSMT"/>
          <w:b w:val="0"/>
        </w:rPr>
        <w:t>da quantia de tais diferenças de câmbio no começo</w:t>
      </w:r>
      <w:r w:rsidR="00467482" w:rsidRPr="00543D5F">
        <w:rPr>
          <w:rFonts w:cs="TimesNewRomanPSMT"/>
          <w:b w:val="0"/>
        </w:rPr>
        <w:t xml:space="preserve"> </w:t>
      </w:r>
      <w:r w:rsidRPr="00543D5F">
        <w:rPr>
          <w:rFonts w:cs="TimesNewRomanPSMT"/>
          <w:b w:val="0"/>
        </w:rPr>
        <w:t>e no fim do período.</w:t>
      </w:r>
    </w:p>
    <w:p w:rsidR="00467482" w:rsidRPr="00543D5F" w:rsidRDefault="004674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Razão para o uso de uma moeda de apresentação</w:t>
      </w:r>
      <w:r w:rsidR="00467482" w:rsidRPr="00543D5F">
        <w:rPr>
          <w:rFonts w:cs="TimesNewRomanPSMT"/>
          <w:b w:val="0"/>
        </w:rPr>
        <w:t xml:space="preserve"> </w:t>
      </w:r>
      <w:r w:rsidR="00097FCF" w:rsidRPr="00543D5F">
        <w:rPr>
          <w:rFonts w:cs="TimesNewRomanPSMT"/>
          <w:b w:val="0"/>
        </w:rPr>
        <w:t>diferente da moeda funcional.</w:t>
      </w:r>
    </w:p>
    <w:p w:rsidR="00467482" w:rsidRPr="00543D5F" w:rsidRDefault="0046748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Razão para a alteração na moeda funcional</w:t>
      </w:r>
      <w:r w:rsidR="00467482" w:rsidRPr="00543D5F">
        <w:rPr>
          <w:rFonts w:cs="TimesNewRomanPSMT"/>
          <w:b w:val="0"/>
        </w:rPr>
        <w:t xml:space="preserve"> </w:t>
      </w:r>
      <w:r w:rsidRPr="00543D5F">
        <w:rPr>
          <w:rFonts w:cs="TimesNewRomanPSMT"/>
          <w:b w:val="0"/>
        </w:rPr>
        <w:t>(quando aplicável e em rel</w:t>
      </w:r>
      <w:r w:rsidR="00467482" w:rsidRPr="00543D5F">
        <w:rPr>
          <w:rFonts w:cs="TimesNewRomanPSMT"/>
          <w:b w:val="0"/>
        </w:rPr>
        <w:t xml:space="preserve">ação quer à entidade que relata </w:t>
      </w:r>
      <w:r w:rsidRPr="00543D5F">
        <w:rPr>
          <w:rFonts w:cs="TimesNewRomanPSMT"/>
          <w:b w:val="0"/>
        </w:rPr>
        <w:t>quer a uma unidade operacional estrangeira significativa).</w:t>
      </w:r>
    </w:p>
    <w:p w:rsidR="00886EE6" w:rsidRPr="00543D5F" w:rsidRDefault="00886EE6" w:rsidP="00F26AB2">
      <w:pPr>
        <w:autoSpaceDE w:val="0"/>
        <w:autoSpaceDN w:val="0"/>
        <w:adjustRightInd w:val="0"/>
        <w:spacing w:line="240" w:lineRule="auto"/>
        <w:jc w:val="both"/>
        <w:rPr>
          <w:rFonts w:cs="TimesNewRomanPS-BoldMT"/>
          <w:bCs/>
          <w:sz w:val="16"/>
          <w:szCs w:val="16"/>
        </w:rPr>
      </w:pPr>
    </w:p>
    <w:p w:rsidR="00097FCF" w:rsidRPr="00543D5F" w:rsidRDefault="00097FCF"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Acontecimentos após a data do balanço</w:t>
      </w:r>
    </w:p>
    <w:p w:rsidR="001C321B" w:rsidRPr="00543D5F" w:rsidRDefault="001C321B" w:rsidP="00F26AB2">
      <w:pPr>
        <w:autoSpaceDE w:val="0"/>
        <w:autoSpaceDN w:val="0"/>
        <w:adjustRightInd w:val="0"/>
        <w:spacing w:line="240" w:lineRule="auto"/>
        <w:jc w:val="both"/>
        <w:rPr>
          <w:rFonts w:cs="TimesNewRomanPSMT"/>
          <w:sz w:val="16"/>
          <w:szCs w:val="16"/>
        </w:rPr>
      </w:pPr>
    </w:p>
    <w:p w:rsidR="00097FCF" w:rsidRPr="00543D5F" w:rsidRDefault="009F6F36" w:rsidP="00097FCF">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097FCF" w:rsidRPr="00543D5F">
        <w:rPr>
          <w:rFonts w:cs="TimesNewRomanPSMT"/>
          <w:b w:val="0"/>
        </w:rPr>
        <w:t>Emissão das demonstrações financeiras:</w:t>
      </w:r>
    </w:p>
    <w:p w:rsidR="00097FCF" w:rsidRPr="00543D5F" w:rsidRDefault="00097FCF" w:rsidP="00097FCF">
      <w:pPr>
        <w:autoSpaceDE w:val="0"/>
        <w:autoSpaceDN w:val="0"/>
        <w:adjustRightInd w:val="0"/>
        <w:rPr>
          <w:rFonts w:cs="TimesNewRomanPSMT"/>
          <w:sz w:val="16"/>
          <w:szCs w:val="16"/>
        </w:rPr>
      </w:pPr>
    </w:p>
    <w:p w:rsidR="00097FCF" w:rsidRPr="00543D5F" w:rsidRDefault="00467482"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As demonstrações financeiras foram aprovadas para emissão pela </w:t>
      </w:r>
      <w:r w:rsidR="00097FCF" w:rsidRPr="00543D5F">
        <w:rPr>
          <w:rFonts w:cs="TimesNewRomanPSMT"/>
          <w:b w:val="0"/>
        </w:rPr>
        <w:t>a</w:t>
      </w:r>
      <w:r w:rsidRPr="00543D5F">
        <w:rPr>
          <w:rFonts w:cs="TimesNewRomanPSMT"/>
          <w:b w:val="0"/>
        </w:rPr>
        <w:t>dministração</w:t>
      </w:r>
      <w:r w:rsidR="00097FCF" w:rsidRPr="00543D5F">
        <w:rPr>
          <w:rFonts w:cs="TimesNewRomanPSMT"/>
          <w:b w:val="0"/>
        </w:rPr>
        <w:t xml:space="preserve"> / gerência</w:t>
      </w:r>
      <w:r w:rsidRPr="00543D5F">
        <w:rPr>
          <w:rFonts w:cs="TimesNewRomanPSMT"/>
          <w:b w:val="0"/>
        </w:rPr>
        <w:t xml:space="preserve"> a 17 de Fevereiro de 2017</w:t>
      </w:r>
      <w:r w:rsidR="00097FCF" w:rsidRPr="00543D5F">
        <w:rPr>
          <w:rFonts w:cs="TimesNewRomanPSMT"/>
          <w:b w:val="0"/>
        </w:rPr>
        <w:t>.</w:t>
      </w:r>
    </w:p>
    <w:p w:rsidR="00097FCF" w:rsidRPr="00543D5F" w:rsidRDefault="00097FCF" w:rsidP="00097FCF">
      <w:pPr>
        <w:autoSpaceDE w:val="0"/>
        <w:autoSpaceDN w:val="0"/>
        <w:adjustRightInd w:val="0"/>
        <w:rPr>
          <w:rFonts w:cs="TimesNewRomanPSMT"/>
          <w:sz w:val="16"/>
          <w:szCs w:val="16"/>
        </w:rPr>
      </w:pPr>
    </w:p>
    <w:p w:rsidR="00467482" w:rsidRPr="00543D5F" w:rsidRDefault="00097FCF" w:rsidP="00F26AB2">
      <w:pPr>
        <w:pStyle w:val="PargrafodaLista"/>
        <w:numPr>
          <w:ilvl w:val="2"/>
          <w:numId w:val="35"/>
        </w:numPr>
        <w:autoSpaceDE w:val="0"/>
        <w:autoSpaceDN w:val="0"/>
        <w:adjustRightInd w:val="0"/>
        <w:rPr>
          <w:rFonts w:cs="TimesNewRomanPSMT"/>
          <w:b w:val="0"/>
        </w:rPr>
      </w:pPr>
      <w:r w:rsidRPr="00543D5F">
        <w:rPr>
          <w:rFonts w:cs="TimesNewRomanPSMT"/>
          <w:b w:val="0"/>
        </w:rPr>
        <w:t>Indicação sobre se os proprietários, ou outros, têm o poder de alterar as demonstrações financeiras após esta data.</w:t>
      </w:r>
    </w:p>
    <w:p w:rsidR="00097FCF" w:rsidRPr="00543D5F" w:rsidRDefault="00097FCF" w:rsidP="00097FCF">
      <w:pPr>
        <w:autoSpaceDE w:val="0"/>
        <w:autoSpaceDN w:val="0"/>
        <w:adjustRightInd w:val="0"/>
        <w:rPr>
          <w:rFonts w:cs="TimesNewRomanPSMT"/>
          <w:sz w:val="16"/>
          <w:szCs w:val="16"/>
        </w:rPr>
      </w:pPr>
    </w:p>
    <w:p w:rsidR="00097FCF"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097FCF" w:rsidRPr="00543D5F">
        <w:rPr>
          <w:rFonts w:cs="TimesNewRomanPSMT"/>
          <w:b w:val="0"/>
        </w:rPr>
        <w:t>Actualização</w:t>
      </w:r>
      <w:r w:rsidRPr="00543D5F">
        <w:rPr>
          <w:rFonts w:cs="TimesNewRomanPSMT"/>
          <w:b w:val="0"/>
        </w:rPr>
        <w:t xml:space="preserve"> da divulgação acerca de condições</w:t>
      </w:r>
      <w:r w:rsidR="00295739" w:rsidRPr="00543D5F">
        <w:rPr>
          <w:rFonts w:cs="TimesNewRomanPSMT"/>
          <w:b w:val="0"/>
        </w:rPr>
        <w:t xml:space="preserve"> </w:t>
      </w:r>
      <w:r w:rsidRPr="00543D5F">
        <w:rPr>
          <w:rFonts w:cs="TimesNewRomanPSMT"/>
          <w:b w:val="0"/>
        </w:rPr>
        <w:t>à data do balanço:</w:t>
      </w:r>
      <w:r w:rsidR="00295739" w:rsidRPr="00543D5F">
        <w:rPr>
          <w:rFonts w:cs="TimesNewRomanPSMT"/>
          <w:b w:val="0"/>
        </w:rPr>
        <w:t xml:space="preserve"> </w:t>
      </w:r>
    </w:p>
    <w:p w:rsidR="00097FCF" w:rsidRPr="00543D5F" w:rsidRDefault="00097FCF" w:rsidP="00097FCF">
      <w:pPr>
        <w:pStyle w:val="PargrafodaLista"/>
        <w:autoSpaceDE w:val="0"/>
        <w:autoSpaceDN w:val="0"/>
        <w:adjustRightInd w:val="0"/>
        <w:ind w:left="720" w:firstLine="0"/>
        <w:rPr>
          <w:rFonts w:cs="TimesNewRomanPSMT"/>
          <w:b w:val="0"/>
        </w:rPr>
      </w:pPr>
    </w:p>
    <w:p w:rsidR="00295739" w:rsidRPr="00543D5F" w:rsidRDefault="00097FCF" w:rsidP="00302AA5">
      <w:pPr>
        <w:pStyle w:val="PargrafodaLista"/>
        <w:numPr>
          <w:ilvl w:val="2"/>
          <w:numId w:val="35"/>
        </w:numPr>
        <w:autoSpaceDE w:val="0"/>
        <w:autoSpaceDN w:val="0"/>
        <w:adjustRightInd w:val="0"/>
        <w:rPr>
          <w:rFonts w:cs="TimesNewRomanPSMT"/>
        </w:rPr>
      </w:pPr>
      <w:r w:rsidRPr="00543D5F">
        <w:rPr>
          <w:rFonts w:cs="TimesNewRomanPSMT"/>
          <w:b w:val="0"/>
        </w:rPr>
        <w:t>Não</w:t>
      </w:r>
      <w:r w:rsidR="009F6F36" w:rsidRPr="00543D5F">
        <w:rPr>
          <w:rFonts w:cs="TimesNewRomanPSMT"/>
          <w:b w:val="0"/>
        </w:rPr>
        <w:t xml:space="preserve"> foram recebidas informações após a</w:t>
      </w:r>
      <w:r w:rsidR="00295739" w:rsidRPr="00543D5F">
        <w:rPr>
          <w:rFonts w:cs="TimesNewRomanPSMT"/>
          <w:b w:val="0"/>
        </w:rPr>
        <w:t xml:space="preserve"> </w:t>
      </w:r>
      <w:r w:rsidR="009F6F36" w:rsidRPr="00543D5F">
        <w:rPr>
          <w:rFonts w:cs="TimesNewRomanPSMT"/>
          <w:b w:val="0"/>
        </w:rPr>
        <w:t>data do balanço acerca de condições que existiam à data</w:t>
      </w:r>
      <w:r w:rsidR="00295739" w:rsidRPr="00543D5F">
        <w:rPr>
          <w:rFonts w:cs="TimesNewRomanPSMT"/>
          <w:b w:val="0"/>
        </w:rPr>
        <w:t xml:space="preserve"> </w:t>
      </w:r>
      <w:r w:rsidR="009F6F36" w:rsidRPr="00543D5F">
        <w:rPr>
          <w:rFonts w:cs="TimesNewRomanPSMT"/>
          <w:b w:val="0"/>
        </w:rPr>
        <w:t>do balanço. Em caso afirm</w:t>
      </w:r>
      <w:r w:rsidRPr="00543D5F">
        <w:rPr>
          <w:rFonts w:cs="TimesNewRomanPSMT"/>
          <w:b w:val="0"/>
        </w:rPr>
        <w:t>a</w:t>
      </w:r>
      <w:r w:rsidR="008554AA" w:rsidRPr="00543D5F">
        <w:rPr>
          <w:rFonts w:cs="TimesNewRomanPSMT"/>
          <w:b w:val="0"/>
        </w:rPr>
        <w:t>tivo</w:t>
      </w:r>
      <w:r w:rsidR="009F6F36" w:rsidRPr="00543D5F">
        <w:rPr>
          <w:rFonts w:cs="TimesNewRomanPSMT"/>
          <w:b w:val="0"/>
        </w:rPr>
        <w:t>, indicação sobre se, face</w:t>
      </w:r>
      <w:r w:rsidR="00295739" w:rsidRPr="00543D5F">
        <w:rPr>
          <w:rFonts w:cs="TimesNewRomanPSMT"/>
          <w:b w:val="0"/>
        </w:rPr>
        <w:t xml:space="preserve"> </w:t>
      </w:r>
      <w:r w:rsidR="009F6F36" w:rsidRPr="00543D5F">
        <w:rPr>
          <w:rFonts w:cs="TimesNewRomanPSMT"/>
          <w:b w:val="0"/>
        </w:rPr>
        <w:t xml:space="preserve">às novas informações, foram </w:t>
      </w:r>
      <w:r w:rsidR="00302AA5" w:rsidRPr="00543D5F">
        <w:rPr>
          <w:rFonts w:cs="TimesNewRomanPSMT"/>
          <w:b w:val="0"/>
        </w:rPr>
        <w:t>actualizadas</w:t>
      </w:r>
      <w:r w:rsidR="009F6F36" w:rsidRPr="00543D5F">
        <w:rPr>
          <w:rFonts w:cs="TimesNewRomanPSMT"/>
          <w:b w:val="0"/>
        </w:rPr>
        <w:t xml:space="preserve"> as divulgações</w:t>
      </w:r>
      <w:r w:rsidR="00295739" w:rsidRPr="00543D5F">
        <w:rPr>
          <w:rFonts w:cs="TimesNewRomanPSMT"/>
          <w:b w:val="0"/>
        </w:rPr>
        <w:t xml:space="preserve"> </w:t>
      </w:r>
      <w:r w:rsidR="009F6F36" w:rsidRPr="00543D5F">
        <w:rPr>
          <w:rFonts w:cs="TimesNewRomanPSMT"/>
          <w:b w:val="0"/>
        </w:rPr>
        <w:t>que se relacionam com essas condições.</w:t>
      </w:r>
      <w:r w:rsidR="00302AA5" w:rsidRPr="00543D5F">
        <w:rPr>
          <w:rFonts w:cs="TimesNewRomanPSMT"/>
        </w:rPr>
        <w:t xml:space="preserve"> </w:t>
      </w:r>
    </w:p>
    <w:p w:rsidR="00295739" w:rsidRPr="00543D5F" w:rsidRDefault="00295739" w:rsidP="00F26AB2">
      <w:pPr>
        <w:autoSpaceDE w:val="0"/>
        <w:autoSpaceDN w:val="0"/>
        <w:adjustRightInd w:val="0"/>
        <w:spacing w:line="240" w:lineRule="auto"/>
        <w:jc w:val="both"/>
        <w:rPr>
          <w:rFonts w:cs="TimesNewRomanPSMT"/>
          <w:sz w:val="16"/>
          <w:szCs w:val="16"/>
        </w:rPr>
      </w:pPr>
    </w:p>
    <w:p w:rsidR="00302AA5"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Acontecimentos após a data do balanço que não</w:t>
      </w:r>
      <w:r w:rsidR="00295739" w:rsidRPr="00543D5F">
        <w:rPr>
          <w:rFonts w:cs="TimesNewRomanPSMT"/>
          <w:b w:val="0"/>
        </w:rPr>
        <w:t xml:space="preserve"> </w:t>
      </w:r>
      <w:r w:rsidRPr="00543D5F">
        <w:rPr>
          <w:rFonts w:cs="TimesNewRomanPSMT"/>
          <w:b w:val="0"/>
        </w:rPr>
        <w:t xml:space="preserve">deram lugar a ajustamentos: </w:t>
      </w:r>
    </w:p>
    <w:p w:rsidR="00302AA5" w:rsidRPr="00543D5F" w:rsidRDefault="00302AA5" w:rsidP="00302AA5">
      <w:pPr>
        <w:pStyle w:val="PargrafodaLista"/>
        <w:autoSpaceDE w:val="0"/>
        <w:autoSpaceDN w:val="0"/>
        <w:adjustRightInd w:val="0"/>
        <w:ind w:left="360" w:firstLine="0"/>
        <w:rPr>
          <w:rFonts w:cs="TimesNewRomanPSMT"/>
          <w:b w:val="0"/>
        </w:rPr>
      </w:pPr>
    </w:p>
    <w:p w:rsidR="00302AA5" w:rsidRPr="00543D5F" w:rsidRDefault="00302AA5" w:rsidP="00302AA5">
      <w:pPr>
        <w:pStyle w:val="PargrafodaLista"/>
        <w:numPr>
          <w:ilvl w:val="2"/>
          <w:numId w:val="35"/>
        </w:numPr>
        <w:autoSpaceDE w:val="0"/>
        <w:autoSpaceDN w:val="0"/>
        <w:adjustRightInd w:val="0"/>
        <w:rPr>
          <w:rFonts w:cs="TimesNewRomanPSMT"/>
          <w:b w:val="0"/>
        </w:rPr>
      </w:pPr>
      <w:r w:rsidRPr="00543D5F">
        <w:rPr>
          <w:rFonts w:cs="TimesNewRomanPSMT"/>
          <w:b w:val="0"/>
        </w:rPr>
        <w:t>C</w:t>
      </w:r>
      <w:r w:rsidR="009F6F36" w:rsidRPr="00543D5F">
        <w:rPr>
          <w:rFonts w:cs="TimesNewRomanPSMT"/>
          <w:b w:val="0"/>
        </w:rPr>
        <w:t>ategoria material</w:t>
      </w:r>
      <w:r w:rsidR="00434A6D" w:rsidRPr="00543D5F">
        <w:rPr>
          <w:rFonts w:cs="TimesNewRomanPSMT"/>
          <w:b w:val="0"/>
        </w:rPr>
        <w:t xml:space="preserve"> </w:t>
      </w:r>
      <w:r w:rsidR="009F6F36" w:rsidRPr="00543D5F">
        <w:rPr>
          <w:rFonts w:cs="TimesNewRomanPSMT"/>
          <w:b w:val="0"/>
        </w:rPr>
        <w:t>de tais acontecimentos:</w:t>
      </w:r>
      <w:r w:rsidR="00295739" w:rsidRPr="00543D5F">
        <w:rPr>
          <w:rFonts w:cs="TimesNewRomanPSMT"/>
          <w:b w:val="0"/>
        </w:rPr>
        <w:t xml:space="preserve"> </w:t>
      </w:r>
    </w:p>
    <w:p w:rsidR="00302AA5" w:rsidRPr="00543D5F" w:rsidRDefault="00302AA5" w:rsidP="00302AA5">
      <w:pPr>
        <w:pStyle w:val="PargrafodaLista"/>
        <w:autoSpaceDE w:val="0"/>
        <w:autoSpaceDN w:val="0"/>
        <w:adjustRightInd w:val="0"/>
        <w:ind w:left="720" w:firstLine="0"/>
        <w:rPr>
          <w:rFonts w:cs="TimesNewRomanPSMT"/>
          <w:b w:val="0"/>
        </w:rPr>
      </w:pPr>
    </w:p>
    <w:p w:rsidR="00302AA5" w:rsidRPr="00543D5F" w:rsidRDefault="009F6F36" w:rsidP="00302AA5">
      <w:pPr>
        <w:pStyle w:val="PargrafodaLista"/>
        <w:numPr>
          <w:ilvl w:val="3"/>
          <w:numId w:val="35"/>
        </w:numPr>
        <w:autoSpaceDE w:val="0"/>
        <w:autoSpaceDN w:val="0"/>
        <w:adjustRightInd w:val="0"/>
        <w:rPr>
          <w:rFonts w:cs="TimesNewRomanPSMT"/>
          <w:b w:val="0"/>
        </w:rPr>
      </w:pPr>
      <w:r w:rsidRPr="00543D5F">
        <w:rPr>
          <w:rFonts w:cs="TimesNewRomanPSMT"/>
          <w:b w:val="0"/>
        </w:rPr>
        <w:t>Natureza do acontecimento</w:t>
      </w:r>
      <w:r w:rsidR="00C3226E">
        <w:rPr>
          <w:rFonts w:cs="TimesNewRomanPSMT"/>
          <w:b w:val="0"/>
        </w:rPr>
        <w:t>.</w:t>
      </w:r>
      <w:r w:rsidRPr="00543D5F">
        <w:rPr>
          <w:rFonts w:cs="TimesNewRomanPSMT"/>
          <w:b w:val="0"/>
        </w:rPr>
        <w:t xml:space="preserve"> </w:t>
      </w:r>
    </w:p>
    <w:p w:rsidR="00302AA5" w:rsidRPr="00543D5F" w:rsidRDefault="00302AA5" w:rsidP="00302AA5">
      <w:pPr>
        <w:pStyle w:val="PargrafodaLista"/>
        <w:autoSpaceDE w:val="0"/>
        <w:autoSpaceDN w:val="0"/>
        <w:adjustRightInd w:val="0"/>
        <w:ind w:left="1080" w:firstLine="0"/>
        <w:rPr>
          <w:rFonts w:cs="TimesNewRomanPSMT"/>
          <w:b w:val="0"/>
        </w:rPr>
      </w:pPr>
    </w:p>
    <w:p w:rsidR="009F6F36" w:rsidRDefault="009F6F36" w:rsidP="00302AA5">
      <w:pPr>
        <w:pStyle w:val="PargrafodaLista"/>
        <w:numPr>
          <w:ilvl w:val="3"/>
          <w:numId w:val="35"/>
        </w:numPr>
        <w:autoSpaceDE w:val="0"/>
        <w:autoSpaceDN w:val="0"/>
        <w:adjustRightInd w:val="0"/>
        <w:rPr>
          <w:rFonts w:cs="TimesNewRomanPSMT"/>
          <w:b w:val="0"/>
        </w:rPr>
      </w:pPr>
      <w:r w:rsidRPr="00543D5F">
        <w:rPr>
          <w:rFonts w:cs="TimesNewRomanPSMT"/>
          <w:b w:val="0"/>
        </w:rPr>
        <w:t>Estimativa do efeito financeiro (ou declaração de</w:t>
      </w:r>
      <w:r w:rsidR="00295739" w:rsidRPr="00543D5F">
        <w:rPr>
          <w:rFonts w:cs="TimesNewRomanPSMT"/>
          <w:b w:val="0"/>
        </w:rPr>
        <w:t xml:space="preserve"> </w:t>
      </w:r>
      <w:r w:rsidRPr="00543D5F">
        <w:rPr>
          <w:rFonts w:cs="TimesNewRomanPSMT"/>
          <w:b w:val="0"/>
        </w:rPr>
        <w:t>que tal estimativa não pode ser feita).</w:t>
      </w:r>
    </w:p>
    <w:p w:rsidR="001C1E2E" w:rsidRPr="001C1E2E" w:rsidRDefault="001C1E2E" w:rsidP="001C1E2E">
      <w:pPr>
        <w:pStyle w:val="PargrafodaLista"/>
        <w:rPr>
          <w:rFonts w:cs="TimesNewRomanPSMT"/>
          <w:b w:val="0"/>
        </w:rPr>
      </w:pPr>
    </w:p>
    <w:p w:rsidR="001C1E2E" w:rsidRPr="001C1E2E" w:rsidRDefault="001C1E2E" w:rsidP="001C1E2E">
      <w:pPr>
        <w:autoSpaceDE w:val="0"/>
        <w:autoSpaceDN w:val="0"/>
        <w:adjustRightInd w:val="0"/>
        <w:rPr>
          <w:rFonts w:cs="TimesNewRomanPSMT"/>
        </w:rPr>
      </w:pPr>
      <w:r>
        <w:rPr>
          <w:rFonts w:cs="TimesNewRomanPSMT"/>
          <w:sz w:val="16"/>
          <w:szCs w:val="16"/>
        </w:rPr>
        <w:t>Repetir esta informação para outros acontecimentos.</w:t>
      </w:r>
    </w:p>
    <w:p w:rsidR="00295739" w:rsidRPr="00543D5F" w:rsidRDefault="00295739"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Impostos sobre o rendimento</w:t>
      </w:r>
    </w:p>
    <w:p w:rsidR="001C321B" w:rsidRPr="00543D5F" w:rsidRDefault="001C321B" w:rsidP="00F26AB2">
      <w:pPr>
        <w:autoSpaceDE w:val="0"/>
        <w:autoSpaceDN w:val="0"/>
        <w:adjustRightInd w:val="0"/>
        <w:spacing w:line="240" w:lineRule="auto"/>
        <w:jc w:val="both"/>
        <w:rPr>
          <w:rFonts w:cs="TimesNewRomanPSMT"/>
          <w:sz w:val="16"/>
          <w:szCs w:val="16"/>
        </w:rPr>
      </w:pPr>
    </w:p>
    <w:p w:rsidR="00F60720" w:rsidRPr="00543D5F" w:rsidRDefault="000C47D3" w:rsidP="00F60720">
      <w:pPr>
        <w:pStyle w:val="PargrafodaLista"/>
        <w:numPr>
          <w:ilvl w:val="1"/>
          <w:numId w:val="35"/>
        </w:numPr>
        <w:autoSpaceDE w:val="0"/>
        <w:autoSpaceDN w:val="0"/>
        <w:adjustRightInd w:val="0"/>
        <w:rPr>
          <w:rFonts w:cs="TimesNewRomanPSMT"/>
          <w:b w:val="0"/>
        </w:rPr>
      </w:pPr>
      <w:r w:rsidRPr="00543D5F">
        <w:rPr>
          <w:rFonts w:cs="TimesNewRomanPSMT"/>
          <w:b w:val="0"/>
        </w:rPr>
        <w:t>P</w:t>
      </w:r>
      <w:r w:rsidR="009F6F36" w:rsidRPr="00543D5F">
        <w:rPr>
          <w:rFonts w:cs="TimesNewRomanPSMT"/>
          <w:b w:val="0"/>
        </w:rPr>
        <w:t>rincipais</w:t>
      </w:r>
      <w:r w:rsidR="00CB1233" w:rsidRPr="00543D5F">
        <w:rPr>
          <w:rFonts w:cs="TimesNewRomanPSMT"/>
          <w:b w:val="0"/>
        </w:rPr>
        <w:t xml:space="preserve"> </w:t>
      </w:r>
      <w:r w:rsidR="009F6F36" w:rsidRPr="00543D5F">
        <w:rPr>
          <w:rFonts w:cs="TimesNewRomanPSMT"/>
          <w:b w:val="0"/>
        </w:rPr>
        <w:t>componentes d</w:t>
      </w:r>
      <w:r w:rsidRPr="00543D5F">
        <w:rPr>
          <w:rFonts w:cs="TimesNewRomanPSMT"/>
          <w:b w:val="0"/>
        </w:rPr>
        <w:t>o</w:t>
      </w:r>
      <w:r w:rsidR="00F60720" w:rsidRPr="00543D5F">
        <w:rPr>
          <w:rFonts w:cs="TimesNewRomanPSMT"/>
          <w:b w:val="0"/>
        </w:rPr>
        <w:t xml:space="preserve"> gasto </w:t>
      </w:r>
      <w:r w:rsidRPr="00543D5F">
        <w:rPr>
          <w:rFonts w:cs="TimesNewRomanPSMT"/>
          <w:b w:val="0"/>
        </w:rPr>
        <w:t>e rendimento</w:t>
      </w:r>
      <w:r w:rsidR="00F60720" w:rsidRPr="00543D5F">
        <w:rPr>
          <w:rFonts w:cs="TimesNewRomanPSMT"/>
          <w:b w:val="0"/>
        </w:rPr>
        <w:t xml:space="preserve"> de impostos</w:t>
      </w:r>
    </w:p>
    <w:bookmarkStart w:id="36" w:name="_MON_1546326971"/>
    <w:bookmarkEnd w:id="36"/>
    <w:p w:rsidR="00F60720" w:rsidRPr="00543D5F" w:rsidRDefault="00653F63" w:rsidP="00F60720">
      <w:pPr>
        <w:autoSpaceDE w:val="0"/>
        <w:autoSpaceDN w:val="0"/>
        <w:adjustRightInd w:val="0"/>
        <w:rPr>
          <w:rFonts w:cs="TimesNewRomanPSMT"/>
          <w:sz w:val="16"/>
          <w:szCs w:val="16"/>
        </w:rPr>
      </w:pPr>
      <w:r w:rsidRPr="00543D5F">
        <w:rPr>
          <w:sz w:val="16"/>
          <w:szCs w:val="16"/>
        </w:rPr>
        <w:object w:dxaOrig="7732" w:dyaOrig="4882">
          <v:shape id="_x0000_i1062" type="#_x0000_t75" style="width:386.25pt;height:244.5pt" o:ole="">
            <v:imagedata r:id="rId85" o:title=""/>
          </v:shape>
          <o:OLEObject Type="Embed" ProgID="Excel.Sheet.12" ShapeID="_x0000_i1062" DrawAspect="Content" ObjectID="_1546434599" r:id="rId86"/>
        </w:object>
      </w:r>
    </w:p>
    <w:p w:rsidR="00CB1233" w:rsidRPr="00543D5F" w:rsidRDefault="00CB1233" w:rsidP="00F26AB2">
      <w:pPr>
        <w:autoSpaceDE w:val="0"/>
        <w:autoSpaceDN w:val="0"/>
        <w:adjustRightInd w:val="0"/>
        <w:spacing w:line="240" w:lineRule="auto"/>
        <w:jc w:val="both"/>
        <w:rPr>
          <w:rFonts w:cs="TimesNewRomanPSMT"/>
          <w:sz w:val="16"/>
          <w:szCs w:val="16"/>
        </w:rPr>
      </w:pPr>
    </w:p>
    <w:p w:rsidR="000C47D3" w:rsidRPr="001C1E2E"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9F0D2B" w:rsidRPr="00543D5F">
        <w:rPr>
          <w:rFonts w:cs="TimesNewRomanPSMT"/>
          <w:b w:val="0"/>
        </w:rPr>
        <w:t>Relacionamento entre gasto (rendimento) de impostos e lucro contabilístico</w:t>
      </w:r>
    </w:p>
    <w:bookmarkStart w:id="37" w:name="_MON_1520679512"/>
    <w:bookmarkEnd w:id="37"/>
    <w:p w:rsidR="009F0D2B" w:rsidRPr="00543D5F" w:rsidRDefault="0049245E" w:rsidP="00F26AB2">
      <w:pPr>
        <w:autoSpaceDE w:val="0"/>
        <w:autoSpaceDN w:val="0"/>
        <w:adjustRightInd w:val="0"/>
        <w:spacing w:line="240" w:lineRule="auto"/>
        <w:rPr>
          <w:rFonts w:cs="TimesNewRomanPSMT"/>
          <w:sz w:val="16"/>
          <w:szCs w:val="16"/>
        </w:rPr>
      </w:pPr>
      <w:r w:rsidRPr="00543D5F">
        <w:rPr>
          <w:sz w:val="16"/>
          <w:szCs w:val="16"/>
        </w:rPr>
        <w:object w:dxaOrig="8197" w:dyaOrig="6100">
          <v:shape id="_x0000_i1066" type="#_x0000_t75" style="width:409.5pt;height:305.25pt" o:ole="">
            <v:imagedata r:id="rId87" o:title=""/>
          </v:shape>
          <o:OLEObject Type="Embed" ProgID="Excel.Sheet.12" ShapeID="_x0000_i1066" DrawAspect="Content" ObjectID="_1546434600" r:id="rId88"/>
        </w:object>
      </w:r>
    </w:p>
    <w:p w:rsidR="009811B4" w:rsidRPr="00543D5F" w:rsidRDefault="009811B4"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Explicação de alterações na taxa(s) de imposto</w:t>
      </w:r>
      <w:r w:rsidR="00CB1233" w:rsidRPr="00543D5F">
        <w:rPr>
          <w:rFonts w:cs="TimesNewRomanPSMT"/>
          <w:b w:val="0"/>
        </w:rPr>
        <w:t xml:space="preserve"> </w:t>
      </w:r>
      <w:r w:rsidRPr="00543D5F">
        <w:rPr>
          <w:rFonts w:cs="TimesNewRomanPSMT"/>
          <w:b w:val="0"/>
        </w:rPr>
        <w:t>aplicável comparada com o período contabilístico anterior.</w:t>
      </w:r>
    </w:p>
    <w:p w:rsidR="00CB1233" w:rsidRPr="00543D5F" w:rsidRDefault="00CB1233" w:rsidP="00F26AB2">
      <w:pPr>
        <w:autoSpaceDE w:val="0"/>
        <w:autoSpaceDN w:val="0"/>
        <w:adjustRightInd w:val="0"/>
        <w:spacing w:line="240" w:lineRule="auto"/>
        <w:jc w:val="both"/>
        <w:rPr>
          <w:rFonts w:cs="TimesNewRomanPSMT"/>
          <w:sz w:val="16"/>
          <w:szCs w:val="16"/>
        </w:rPr>
      </w:pPr>
    </w:p>
    <w:p w:rsidR="005A6E69" w:rsidRPr="00543D5F" w:rsidRDefault="009F6F36" w:rsidP="005A6E69">
      <w:pPr>
        <w:pStyle w:val="PargrafodaLista"/>
        <w:numPr>
          <w:ilvl w:val="1"/>
          <w:numId w:val="35"/>
        </w:numPr>
        <w:autoSpaceDE w:val="0"/>
        <w:autoSpaceDN w:val="0"/>
        <w:adjustRightInd w:val="0"/>
        <w:rPr>
          <w:rFonts w:cs="TimesNewRomanPSMT"/>
        </w:rPr>
      </w:pPr>
      <w:r w:rsidRPr="00543D5F">
        <w:rPr>
          <w:rFonts w:cs="TimesNewRomanPSMT"/>
          <w:b w:val="0"/>
        </w:rPr>
        <w:t xml:space="preserve"> </w:t>
      </w:r>
      <w:r w:rsidR="00114AC4" w:rsidRPr="00543D5F">
        <w:rPr>
          <w:rFonts w:cs="TimesNewRomanPSMT"/>
          <w:b w:val="0"/>
        </w:rPr>
        <w:t>A</w:t>
      </w:r>
      <w:r w:rsidR="008554AA" w:rsidRPr="00543D5F">
        <w:rPr>
          <w:rFonts w:cs="TimesNewRomanPSMT"/>
          <w:b w:val="0"/>
        </w:rPr>
        <w:t>ctivo</w:t>
      </w:r>
      <w:r w:rsidRPr="00543D5F">
        <w:rPr>
          <w:rFonts w:cs="TimesNewRomanPSMT"/>
          <w:b w:val="0"/>
        </w:rPr>
        <w:t xml:space="preserve"> por impostos diferidos </w:t>
      </w:r>
      <w:r w:rsidR="00114AC4" w:rsidRPr="00543D5F">
        <w:rPr>
          <w:rFonts w:cs="TimesNewRomanPSMT"/>
          <w:b w:val="0"/>
        </w:rPr>
        <w:t>não</w:t>
      </w:r>
      <w:r w:rsidRPr="00543D5F">
        <w:rPr>
          <w:rFonts w:cs="TimesNewRomanPSMT"/>
          <w:b w:val="0"/>
        </w:rPr>
        <w:t xml:space="preserve"> reconhecido</w:t>
      </w:r>
      <w:r w:rsidR="00114AC4" w:rsidRPr="00543D5F">
        <w:rPr>
          <w:rFonts w:cs="TimesNewRomanPSMT"/>
          <w:b w:val="0"/>
        </w:rPr>
        <w:t>s</w:t>
      </w:r>
      <w:r w:rsidR="00CB1233" w:rsidRPr="00543D5F">
        <w:rPr>
          <w:rFonts w:cs="TimesNewRomanPSMT"/>
          <w:b w:val="0"/>
        </w:rPr>
        <w:t xml:space="preserve"> </w:t>
      </w:r>
      <w:r w:rsidR="00114AC4" w:rsidRPr="00543D5F">
        <w:rPr>
          <w:rFonts w:cs="TimesNewRomanPSMT"/>
          <w:b w:val="0"/>
        </w:rPr>
        <w:t>no balanço</w:t>
      </w:r>
    </w:p>
    <w:bookmarkStart w:id="38" w:name="_MON_1546330698"/>
    <w:bookmarkEnd w:id="38"/>
    <w:p w:rsidR="005A6E69" w:rsidRPr="00543D5F" w:rsidRDefault="00653F63" w:rsidP="005A6E69">
      <w:pPr>
        <w:autoSpaceDE w:val="0"/>
        <w:autoSpaceDN w:val="0"/>
        <w:adjustRightInd w:val="0"/>
        <w:rPr>
          <w:rFonts w:cs="TimesNewRomanPSMT"/>
          <w:sz w:val="16"/>
          <w:szCs w:val="16"/>
        </w:rPr>
      </w:pPr>
      <w:r w:rsidRPr="00543D5F">
        <w:rPr>
          <w:sz w:val="16"/>
          <w:szCs w:val="16"/>
        </w:rPr>
        <w:object w:dxaOrig="8537" w:dyaOrig="4882">
          <v:shape id="_x0000_i1063" type="#_x0000_t75" style="width:426.75pt;height:244.5pt" o:ole="">
            <v:imagedata r:id="rId89" o:title=""/>
          </v:shape>
          <o:OLEObject Type="Embed" ProgID="Excel.Sheet.12" ShapeID="_x0000_i1063" DrawAspect="Content" ObjectID="_1546434601" r:id="rId90"/>
        </w:object>
      </w:r>
    </w:p>
    <w:p w:rsidR="00CB1233" w:rsidRPr="00543D5F" w:rsidRDefault="00CB123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114AC4" w:rsidRPr="00543D5F">
        <w:rPr>
          <w:rFonts w:cs="TimesNewRomanPSMT"/>
          <w:b w:val="0"/>
        </w:rPr>
        <w:t>D</w:t>
      </w:r>
      <w:r w:rsidRPr="00543D5F">
        <w:rPr>
          <w:rFonts w:cs="TimesNewRomanPSMT"/>
          <w:b w:val="0"/>
        </w:rPr>
        <w:t>iferenças temporárias</w:t>
      </w:r>
      <w:r w:rsidR="00CB1233" w:rsidRPr="00543D5F">
        <w:rPr>
          <w:rFonts w:cs="TimesNewRomanPSMT"/>
          <w:b w:val="0"/>
        </w:rPr>
        <w:t xml:space="preserve"> </w:t>
      </w:r>
      <w:r w:rsidRPr="00543D5F">
        <w:rPr>
          <w:rFonts w:cs="TimesNewRomanPSMT"/>
          <w:b w:val="0"/>
        </w:rPr>
        <w:t>associadas com investimentos em subsidiárias, sucursais</w:t>
      </w:r>
      <w:r w:rsidR="00CB1233" w:rsidRPr="00543D5F">
        <w:rPr>
          <w:rFonts w:cs="TimesNewRomanPSMT"/>
          <w:b w:val="0"/>
        </w:rPr>
        <w:t xml:space="preserve"> </w:t>
      </w:r>
      <w:r w:rsidRPr="00543D5F">
        <w:rPr>
          <w:rFonts w:cs="TimesNewRomanPSMT"/>
          <w:b w:val="0"/>
        </w:rPr>
        <w:t>e associadas e interesses em empreendimentos conjuntos,</w:t>
      </w:r>
      <w:r w:rsidR="00CB1233" w:rsidRPr="00543D5F">
        <w:rPr>
          <w:rFonts w:cs="TimesNewRomanPSMT"/>
          <w:b w:val="0"/>
        </w:rPr>
        <w:t xml:space="preserve"> </w:t>
      </w:r>
      <w:r w:rsidRPr="00543D5F">
        <w:rPr>
          <w:rFonts w:cs="TimesNewRomanPSMT"/>
          <w:b w:val="0"/>
        </w:rPr>
        <w:t>relativamente aos quais não foram reconhecidos passivos</w:t>
      </w:r>
      <w:r w:rsidR="00CB1233" w:rsidRPr="00543D5F">
        <w:rPr>
          <w:rFonts w:cs="TimesNewRomanPSMT"/>
          <w:b w:val="0"/>
        </w:rPr>
        <w:t xml:space="preserve"> </w:t>
      </w:r>
      <w:r w:rsidR="00114AC4" w:rsidRPr="00543D5F">
        <w:rPr>
          <w:rFonts w:cs="TimesNewRomanPSMT"/>
          <w:b w:val="0"/>
        </w:rPr>
        <w:t>por impostos diferidos</w:t>
      </w:r>
      <w:r w:rsidR="00653F63">
        <w:rPr>
          <w:rFonts w:cs="TimesNewRomanPSMT"/>
          <w:b w:val="0"/>
        </w:rPr>
        <w:t>.</w:t>
      </w:r>
    </w:p>
    <w:bookmarkStart w:id="39" w:name="_MON_1546331278"/>
    <w:bookmarkEnd w:id="39"/>
    <w:p w:rsidR="00114AC4" w:rsidRPr="00543D5F" w:rsidRDefault="00653F63" w:rsidP="00114AC4">
      <w:pPr>
        <w:autoSpaceDE w:val="0"/>
        <w:autoSpaceDN w:val="0"/>
        <w:adjustRightInd w:val="0"/>
        <w:rPr>
          <w:rFonts w:cs="TimesNewRomanPSMT"/>
          <w:sz w:val="16"/>
          <w:szCs w:val="16"/>
        </w:rPr>
      </w:pPr>
      <w:r w:rsidRPr="00543D5F">
        <w:rPr>
          <w:sz w:val="16"/>
          <w:szCs w:val="16"/>
        </w:rPr>
        <w:object w:dxaOrig="10115" w:dyaOrig="2276">
          <v:shape id="_x0000_i1064" type="#_x0000_t75" style="width:505.5pt;height:114pt" o:ole="">
            <v:imagedata r:id="rId91" o:title=""/>
          </v:shape>
          <o:OLEObject Type="Embed" ProgID="Excel.Sheet.12" ShapeID="_x0000_i1064" DrawAspect="Content" ObjectID="_1546434602" r:id="rId92"/>
        </w:object>
      </w:r>
    </w:p>
    <w:p w:rsidR="00CB1233" w:rsidRPr="00543D5F" w:rsidRDefault="00CB1233" w:rsidP="00F26AB2">
      <w:pPr>
        <w:autoSpaceDE w:val="0"/>
        <w:autoSpaceDN w:val="0"/>
        <w:adjustRightInd w:val="0"/>
        <w:spacing w:line="240" w:lineRule="auto"/>
        <w:jc w:val="both"/>
        <w:rPr>
          <w:rFonts w:cs="TimesNewRomanPSMT"/>
          <w:sz w:val="16"/>
          <w:szCs w:val="16"/>
        </w:rPr>
      </w:pPr>
    </w:p>
    <w:p w:rsidR="00114AC4" w:rsidRPr="00543D5F" w:rsidRDefault="009F6F36" w:rsidP="00114AC4">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952943" w:rsidRPr="00543D5F">
        <w:rPr>
          <w:rFonts w:cs="TimesNewRomanPSMT"/>
          <w:b w:val="0"/>
        </w:rPr>
        <w:t xml:space="preserve">Impostos diferidos de </w:t>
      </w:r>
      <w:r w:rsidRPr="00543D5F">
        <w:rPr>
          <w:rFonts w:cs="TimesNewRomanPSMT"/>
          <w:b w:val="0"/>
        </w:rPr>
        <w:t>diferença</w:t>
      </w:r>
      <w:r w:rsidR="00952943" w:rsidRPr="00543D5F">
        <w:rPr>
          <w:rFonts w:cs="TimesNewRomanPSMT"/>
          <w:b w:val="0"/>
        </w:rPr>
        <w:t>s</w:t>
      </w:r>
      <w:r w:rsidRPr="00543D5F">
        <w:rPr>
          <w:rFonts w:cs="TimesNewRomanPSMT"/>
          <w:b w:val="0"/>
        </w:rPr>
        <w:t xml:space="preserve"> temporária</w:t>
      </w:r>
      <w:r w:rsidR="00952943" w:rsidRPr="00543D5F">
        <w:rPr>
          <w:rFonts w:cs="TimesNewRomanPSMT"/>
          <w:b w:val="0"/>
        </w:rPr>
        <w:t>s</w:t>
      </w:r>
      <w:r w:rsidRPr="00543D5F">
        <w:rPr>
          <w:rFonts w:cs="TimesNewRomanPSMT"/>
          <w:b w:val="0"/>
        </w:rPr>
        <w:t xml:space="preserve"> </w:t>
      </w:r>
      <w:r w:rsidR="00952943" w:rsidRPr="00543D5F">
        <w:rPr>
          <w:rFonts w:cs="TimesNewRomanPSMT"/>
          <w:b w:val="0"/>
        </w:rPr>
        <w:t xml:space="preserve">resultantes </w:t>
      </w:r>
      <w:r w:rsidRPr="00543D5F">
        <w:rPr>
          <w:rFonts w:cs="TimesNewRomanPSMT"/>
          <w:b w:val="0"/>
        </w:rPr>
        <w:t>de prejuízos por impostos não usados</w:t>
      </w:r>
      <w:r w:rsidR="00CB1233" w:rsidRPr="00543D5F">
        <w:rPr>
          <w:rFonts w:cs="TimesNewRomanPSMT"/>
          <w:b w:val="0"/>
        </w:rPr>
        <w:t xml:space="preserve"> </w:t>
      </w:r>
      <w:r w:rsidRPr="00543D5F">
        <w:rPr>
          <w:rFonts w:cs="TimesNewRomanPSMT"/>
          <w:b w:val="0"/>
        </w:rPr>
        <w:t>e créditos por impostos não usados:</w:t>
      </w:r>
      <w:r w:rsidR="00CB1233" w:rsidRPr="00543D5F">
        <w:rPr>
          <w:rFonts w:cs="TimesNewRomanPSMT"/>
          <w:b w:val="0"/>
        </w:rPr>
        <w:t xml:space="preserve"> </w:t>
      </w:r>
    </w:p>
    <w:bookmarkStart w:id="40" w:name="_MON_1546331676"/>
    <w:bookmarkEnd w:id="40"/>
    <w:p w:rsidR="00114AC4" w:rsidRPr="00543D5F" w:rsidRDefault="0049245E" w:rsidP="00114AC4">
      <w:pPr>
        <w:autoSpaceDE w:val="0"/>
        <w:autoSpaceDN w:val="0"/>
        <w:adjustRightInd w:val="0"/>
        <w:rPr>
          <w:rFonts w:cs="TimesNewRomanPSMT"/>
          <w:sz w:val="16"/>
          <w:szCs w:val="16"/>
        </w:rPr>
      </w:pPr>
      <w:r w:rsidRPr="00543D5F">
        <w:rPr>
          <w:sz w:val="16"/>
          <w:szCs w:val="16"/>
        </w:rPr>
        <w:object w:dxaOrig="8537" w:dyaOrig="3204">
          <v:shape id="_x0000_i1065" type="#_x0000_t75" style="width:426.75pt;height:160.5pt" o:ole="">
            <v:imagedata r:id="rId93" o:title=""/>
          </v:shape>
          <o:OLEObject Type="Embed" ProgID="Excel.Sheet.12" ShapeID="_x0000_i1065" DrawAspect="Content" ObjectID="_1546434603" r:id="rId94"/>
        </w:object>
      </w:r>
    </w:p>
    <w:p w:rsidR="00CB1233" w:rsidRPr="00543D5F" w:rsidRDefault="00CB1233" w:rsidP="00F26AB2">
      <w:pPr>
        <w:autoSpaceDE w:val="0"/>
        <w:autoSpaceDN w:val="0"/>
        <w:adjustRightInd w:val="0"/>
        <w:spacing w:line="240" w:lineRule="auto"/>
        <w:jc w:val="both"/>
        <w:rPr>
          <w:rFonts w:cs="TimesNewRomanPSMT"/>
          <w:sz w:val="16"/>
          <w:szCs w:val="16"/>
        </w:rPr>
      </w:pPr>
    </w:p>
    <w:p w:rsidR="00952943"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w:t>
      </w:r>
      <w:r w:rsidR="00952943" w:rsidRPr="00543D5F">
        <w:rPr>
          <w:rFonts w:cs="TimesNewRomanPSMT"/>
          <w:b w:val="0"/>
        </w:rPr>
        <w:t>Reconhecimento de impostos diferidos</w:t>
      </w:r>
      <w:r w:rsidR="00653F63">
        <w:rPr>
          <w:rFonts w:cs="TimesNewRomanPSMT"/>
          <w:b w:val="0"/>
        </w:rPr>
        <w:t>:</w:t>
      </w:r>
    </w:p>
    <w:p w:rsidR="002B4B3A" w:rsidRPr="00543D5F" w:rsidRDefault="002B4B3A" w:rsidP="002B4B3A">
      <w:pPr>
        <w:autoSpaceDE w:val="0"/>
        <w:autoSpaceDN w:val="0"/>
        <w:adjustRightInd w:val="0"/>
        <w:rPr>
          <w:rFonts w:cs="TimesNewRomanPSMT"/>
          <w:sz w:val="16"/>
          <w:szCs w:val="16"/>
        </w:rPr>
      </w:pPr>
      <w:r w:rsidRPr="00543D5F">
        <w:rPr>
          <w:rFonts w:cs="TimesNewRomanPSMT"/>
          <w:sz w:val="16"/>
          <w:szCs w:val="16"/>
        </w:rPr>
        <w:t>Apenas quando a utilização do activo por impostos diferidos for dependente de lucros tributáveis futuros em excesso dos lucros provenientes da reversão de diferenças temporárias tributáveis existentes; e tenha sido sofrido um prejuízo quer no período corrente quer no período precedente na jurisdição fiscal com que se relaciona o activo por impostos diferidos.</w:t>
      </w:r>
    </w:p>
    <w:p w:rsidR="00952943" w:rsidRPr="00543D5F" w:rsidRDefault="00952943" w:rsidP="00952943">
      <w:pPr>
        <w:pStyle w:val="PargrafodaLista"/>
        <w:autoSpaceDE w:val="0"/>
        <w:autoSpaceDN w:val="0"/>
        <w:adjustRightInd w:val="0"/>
        <w:ind w:left="360" w:firstLine="0"/>
        <w:rPr>
          <w:rFonts w:cs="TimesNewRomanPSMT"/>
          <w:b w:val="0"/>
        </w:rPr>
      </w:pPr>
    </w:p>
    <w:p w:rsidR="00952943" w:rsidRPr="00543D5F" w:rsidRDefault="009F6F36" w:rsidP="00952943">
      <w:pPr>
        <w:pStyle w:val="PargrafodaLista"/>
        <w:numPr>
          <w:ilvl w:val="2"/>
          <w:numId w:val="35"/>
        </w:numPr>
        <w:autoSpaceDE w:val="0"/>
        <w:autoSpaceDN w:val="0"/>
        <w:adjustRightInd w:val="0"/>
        <w:rPr>
          <w:rFonts w:cs="TimesNewRomanPSMT"/>
          <w:b w:val="0"/>
        </w:rPr>
      </w:pPr>
      <w:r w:rsidRPr="00543D5F">
        <w:rPr>
          <w:rFonts w:cs="TimesNewRomanPSMT"/>
          <w:b w:val="0"/>
        </w:rPr>
        <w:t xml:space="preserve">Quantia de um </w:t>
      </w:r>
      <w:r w:rsidR="008554AA" w:rsidRPr="00543D5F">
        <w:rPr>
          <w:rFonts w:cs="TimesNewRomanPSMT"/>
          <w:b w:val="0"/>
        </w:rPr>
        <w:t>activo</w:t>
      </w:r>
      <w:r w:rsidRPr="00543D5F">
        <w:rPr>
          <w:rFonts w:cs="TimesNewRomanPSMT"/>
          <w:b w:val="0"/>
        </w:rPr>
        <w:t xml:space="preserve"> por impostos diferidos</w:t>
      </w:r>
      <w:r w:rsidR="00653F63">
        <w:rPr>
          <w:rFonts w:cs="TimesNewRomanPSMT"/>
          <w:b w:val="0"/>
        </w:rPr>
        <w:t>.</w:t>
      </w:r>
      <w:r w:rsidRPr="00543D5F">
        <w:rPr>
          <w:rFonts w:cs="TimesNewRomanPSMT"/>
          <w:b w:val="0"/>
        </w:rPr>
        <w:t xml:space="preserve"> </w:t>
      </w:r>
    </w:p>
    <w:p w:rsidR="00952943" w:rsidRPr="00543D5F" w:rsidRDefault="00952943" w:rsidP="00952943">
      <w:pPr>
        <w:pStyle w:val="PargrafodaLista"/>
        <w:autoSpaceDE w:val="0"/>
        <w:autoSpaceDN w:val="0"/>
        <w:adjustRightInd w:val="0"/>
        <w:ind w:left="720" w:firstLine="0"/>
        <w:rPr>
          <w:rFonts w:cs="TimesNewRomanPSMT"/>
          <w:b w:val="0"/>
        </w:rPr>
      </w:pPr>
    </w:p>
    <w:p w:rsidR="00952943" w:rsidRPr="00543D5F" w:rsidRDefault="00952943" w:rsidP="002B4B3A">
      <w:pPr>
        <w:pStyle w:val="PargrafodaLista"/>
        <w:numPr>
          <w:ilvl w:val="2"/>
          <w:numId w:val="35"/>
        </w:numPr>
        <w:autoSpaceDE w:val="0"/>
        <w:autoSpaceDN w:val="0"/>
        <w:adjustRightInd w:val="0"/>
        <w:rPr>
          <w:rFonts w:cs="TimesNewRomanPSMT"/>
          <w:b w:val="0"/>
        </w:rPr>
      </w:pPr>
      <w:r w:rsidRPr="00543D5F">
        <w:rPr>
          <w:rFonts w:cs="TimesNewRomanPSMT"/>
          <w:b w:val="0"/>
        </w:rPr>
        <w:t>N</w:t>
      </w:r>
      <w:r w:rsidR="009F6F36" w:rsidRPr="00543D5F">
        <w:rPr>
          <w:rFonts w:cs="TimesNewRomanPSMT"/>
          <w:b w:val="0"/>
        </w:rPr>
        <w:t>atureza das provas que suportam o seu reconhecimento</w:t>
      </w:r>
      <w:r w:rsidR="00653F63">
        <w:rPr>
          <w:rFonts w:cs="TimesNewRomanPSMT"/>
          <w:b w:val="0"/>
        </w:rPr>
        <w:t>.</w:t>
      </w:r>
      <w:r w:rsidR="00CB1233" w:rsidRPr="00543D5F">
        <w:rPr>
          <w:rFonts w:cs="TimesNewRomanPSMT"/>
          <w:b w:val="0"/>
        </w:rPr>
        <w:t xml:space="preserve"> </w:t>
      </w:r>
    </w:p>
    <w:p w:rsidR="00CB1233" w:rsidRPr="00543D5F" w:rsidRDefault="00CB123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Natureza das potenciais consequências do imposto</w:t>
      </w:r>
      <w:r w:rsidR="00CB1233" w:rsidRPr="00543D5F">
        <w:rPr>
          <w:rFonts w:cs="TimesNewRomanPSMT"/>
          <w:b w:val="0"/>
        </w:rPr>
        <w:t xml:space="preserve"> </w:t>
      </w:r>
      <w:r w:rsidRPr="00543D5F">
        <w:rPr>
          <w:rFonts w:cs="TimesNewRomanPSMT"/>
          <w:b w:val="0"/>
        </w:rPr>
        <w:t>sobre rendimento que resultariam do pagamento de</w:t>
      </w:r>
      <w:r w:rsidR="00CB1233" w:rsidRPr="00543D5F">
        <w:rPr>
          <w:rFonts w:cs="TimesNewRomanPSMT"/>
          <w:b w:val="0"/>
        </w:rPr>
        <w:t xml:space="preserve"> </w:t>
      </w:r>
      <w:r w:rsidRPr="00543D5F">
        <w:rPr>
          <w:rFonts w:cs="TimesNewRomanPSMT"/>
          <w:b w:val="0"/>
        </w:rPr>
        <w:t xml:space="preserve">dividendos aos </w:t>
      </w:r>
      <w:r w:rsidR="00952943" w:rsidRPr="00543D5F">
        <w:rPr>
          <w:rFonts w:cs="TimesNewRomanPSMT"/>
          <w:b w:val="0"/>
        </w:rPr>
        <w:t>accionistas</w:t>
      </w:r>
      <w:r w:rsidRPr="00543D5F">
        <w:rPr>
          <w:rFonts w:cs="TimesNewRomanPSMT"/>
          <w:b w:val="0"/>
        </w:rPr>
        <w:t>.</w:t>
      </w:r>
    </w:p>
    <w:p w:rsidR="00140065" w:rsidRPr="00543D5F" w:rsidRDefault="00140065" w:rsidP="00F26AB2">
      <w:pPr>
        <w:autoSpaceDE w:val="0"/>
        <w:autoSpaceDN w:val="0"/>
        <w:adjustRightInd w:val="0"/>
        <w:spacing w:line="240" w:lineRule="auto"/>
        <w:rPr>
          <w:rFonts w:cs="TimesNewRomanPSMT"/>
          <w:sz w:val="16"/>
          <w:szCs w:val="16"/>
        </w:rPr>
      </w:pPr>
    </w:p>
    <w:p w:rsidR="00596FD2" w:rsidRPr="00543D5F" w:rsidRDefault="00596FD2"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Matérias ambientais</w:t>
      </w:r>
    </w:p>
    <w:p w:rsidR="00596FD2" w:rsidRPr="00543D5F" w:rsidRDefault="00596FD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Descrição das bases de mensuração </w:t>
      </w:r>
      <w:r w:rsidR="002B4B3A" w:rsidRPr="00543D5F">
        <w:rPr>
          <w:rFonts w:cs="TimesNewRomanPSMT"/>
          <w:b w:val="0"/>
        </w:rPr>
        <w:t>adoptados</w:t>
      </w:r>
      <w:r w:rsidRPr="00543D5F">
        <w:rPr>
          <w:rFonts w:cs="TimesNewRomanPSMT"/>
          <w:b w:val="0"/>
        </w:rPr>
        <w:t>,</w:t>
      </w:r>
      <w:r w:rsidR="00CB1233" w:rsidRPr="00543D5F">
        <w:rPr>
          <w:rFonts w:cs="TimesNewRomanPSMT"/>
          <w:b w:val="0"/>
        </w:rPr>
        <w:t xml:space="preserve"> </w:t>
      </w:r>
      <w:r w:rsidRPr="00543D5F">
        <w:rPr>
          <w:rFonts w:cs="TimesNewRomanPSMT"/>
          <w:b w:val="0"/>
        </w:rPr>
        <w:t>bem como dos métodos utilizados no cálculo dos ajustamentos</w:t>
      </w:r>
      <w:r w:rsidR="00CB1233" w:rsidRPr="00543D5F">
        <w:rPr>
          <w:rFonts w:cs="TimesNewRomanPSMT"/>
          <w:b w:val="0"/>
        </w:rPr>
        <w:t xml:space="preserve"> </w:t>
      </w:r>
      <w:r w:rsidRPr="00543D5F">
        <w:rPr>
          <w:rFonts w:cs="TimesNewRomanPSMT"/>
          <w:b w:val="0"/>
        </w:rPr>
        <w:t>de valor, no que respeita a matérias ambientais.</w:t>
      </w:r>
    </w:p>
    <w:p w:rsidR="00CB1233" w:rsidRPr="00543D5F" w:rsidRDefault="00CB1233" w:rsidP="00F26AB2">
      <w:pPr>
        <w:autoSpaceDE w:val="0"/>
        <w:autoSpaceDN w:val="0"/>
        <w:adjustRightInd w:val="0"/>
        <w:spacing w:line="240" w:lineRule="auto"/>
        <w:jc w:val="both"/>
        <w:rPr>
          <w:rFonts w:cs="TimesNewRomanPSMT"/>
          <w:sz w:val="16"/>
          <w:szCs w:val="16"/>
        </w:rPr>
      </w:pPr>
    </w:p>
    <w:p w:rsidR="002B4B3A"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Incentivos públicos relacionados com a </w:t>
      </w:r>
      <w:r w:rsidR="002B4B3A" w:rsidRPr="00543D5F">
        <w:rPr>
          <w:rFonts w:cs="TimesNewRomanPSMT"/>
          <w:b w:val="0"/>
        </w:rPr>
        <w:t>protecção</w:t>
      </w:r>
      <w:r w:rsidR="00CB1233" w:rsidRPr="00543D5F">
        <w:rPr>
          <w:rFonts w:cs="TimesNewRomanPSMT"/>
          <w:b w:val="0"/>
        </w:rPr>
        <w:t xml:space="preserve"> </w:t>
      </w:r>
      <w:r w:rsidRPr="00543D5F">
        <w:rPr>
          <w:rFonts w:cs="TimesNewRomanPSMT"/>
          <w:b w:val="0"/>
        </w:rPr>
        <w:t>ambiental, recebidos ou atribuídos:</w:t>
      </w:r>
      <w:r w:rsidR="00CB1233" w:rsidRPr="00543D5F">
        <w:rPr>
          <w:rFonts w:cs="TimesNewRomanPSMT"/>
          <w:b w:val="0"/>
        </w:rPr>
        <w:t xml:space="preserve"> </w:t>
      </w:r>
    </w:p>
    <w:p w:rsidR="002B4B3A" w:rsidRPr="00543D5F" w:rsidRDefault="002B4B3A" w:rsidP="002B4B3A">
      <w:pPr>
        <w:pStyle w:val="PargrafodaLista"/>
        <w:rPr>
          <w:rFonts w:cs="TimesNewRomanPS-ItalicMT"/>
          <w:b w:val="0"/>
          <w:iCs/>
        </w:rPr>
      </w:pPr>
    </w:p>
    <w:p w:rsidR="002B4B3A" w:rsidRPr="00543D5F" w:rsidRDefault="002B4B3A" w:rsidP="002B4B3A">
      <w:pPr>
        <w:pStyle w:val="PargrafodaLista"/>
        <w:numPr>
          <w:ilvl w:val="2"/>
          <w:numId w:val="35"/>
        </w:numPr>
        <w:autoSpaceDE w:val="0"/>
        <w:autoSpaceDN w:val="0"/>
        <w:adjustRightInd w:val="0"/>
        <w:rPr>
          <w:rFonts w:cs="TimesNewRomanPSMT"/>
          <w:b w:val="0"/>
        </w:rPr>
      </w:pPr>
      <w:r w:rsidRPr="00543D5F">
        <w:rPr>
          <w:rFonts w:cs="TimesNewRomanPSMT"/>
          <w:b w:val="0"/>
        </w:rPr>
        <w:t>Benefício</w:t>
      </w:r>
      <w:r w:rsidR="00653F63">
        <w:rPr>
          <w:rFonts w:cs="TimesNewRomanPSMT"/>
          <w:b w:val="0"/>
        </w:rPr>
        <w:t>.</w:t>
      </w:r>
    </w:p>
    <w:p w:rsidR="002B4B3A" w:rsidRPr="00543D5F" w:rsidRDefault="002B4B3A" w:rsidP="002B4B3A">
      <w:pPr>
        <w:autoSpaceDE w:val="0"/>
        <w:autoSpaceDN w:val="0"/>
        <w:adjustRightInd w:val="0"/>
        <w:rPr>
          <w:rFonts w:cs="TimesNewRomanPSMT"/>
          <w:sz w:val="16"/>
          <w:szCs w:val="16"/>
        </w:rPr>
      </w:pPr>
    </w:p>
    <w:p w:rsidR="002B4B3A" w:rsidRPr="00543D5F" w:rsidRDefault="009F6F36" w:rsidP="002B4B3A">
      <w:pPr>
        <w:pStyle w:val="PargrafodaLista"/>
        <w:numPr>
          <w:ilvl w:val="3"/>
          <w:numId w:val="35"/>
        </w:numPr>
        <w:autoSpaceDE w:val="0"/>
        <w:autoSpaceDN w:val="0"/>
        <w:adjustRightInd w:val="0"/>
        <w:rPr>
          <w:rFonts w:cs="TimesNewRomanPSMT"/>
          <w:b w:val="0"/>
        </w:rPr>
      </w:pPr>
      <w:r w:rsidRPr="00543D5F">
        <w:rPr>
          <w:rFonts w:cs="TimesNewRomanPSMT"/>
          <w:b w:val="0"/>
        </w:rPr>
        <w:t>Especificação das condições associadas à concessão</w:t>
      </w:r>
      <w:r w:rsidR="00CB1233" w:rsidRPr="00543D5F">
        <w:rPr>
          <w:rFonts w:cs="TimesNewRomanPSMT"/>
          <w:b w:val="0"/>
        </w:rPr>
        <w:t xml:space="preserve"> </w:t>
      </w:r>
      <w:r w:rsidRPr="00543D5F">
        <w:rPr>
          <w:rFonts w:cs="TimesNewRomanPSMT"/>
          <w:b w:val="0"/>
        </w:rPr>
        <w:t>de cada incentivo ou uma síntese das condições, caso</w:t>
      </w:r>
      <w:r w:rsidR="00CB1233" w:rsidRPr="00543D5F">
        <w:rPr>
          <w:rFonts w:cs="TimesNewRomanPSMT"/>
          <w:b w:val="0"/>
        </w:rPr>
        <w:t xml:space="preserve"> </w:t>
      </w:r>
      <w:r w:rsidR="002B4B3A" w:rsidRPr="00543D5F">
        <w:rPr>
          <w:rFonts w:cs="TimesNewRomanPSMT"/>
          <w:b w:val="0"/>
        </w:rPr>
        <w:t>sejam semelhantes</w:t>
      </w:r>
      <w:r w:rsidR="00653F63">
        <w:rPr>
          <w:rFonts w:cs="TimesNewRomanPSMT"/>
          <w:b w:val="0"/>
        </w:rPr>
        <w:t>.</w:t>
      </w:r>
    </w:p>
    <w:p w:rsidR="002B4B3A" w:rsidRPr="00543D5F" w:rsidRDefault="002B4B3A" w:rsidP="002B4B3A">
      <w:pPr>
        <w:pStyle w:val="PargrafodaLista"/>
        <w:autoSpaceDE w:val="0"/>
        <w:autoSpaceDN w:val="0"/>
        <w:adjustRightInd w:val="0"/>
        <w:ind w:left="720" w:firstLine="0"/>
        <w:rPr>
          <w:rFonts w:cs="TimesNewRomanPSMT"/>
          <w:b w:val="0"/>
        </w:rPr>
      </w:pPr>
    </w:p>
    <w:p w:rsidR="009F6F36" w:rsidRPr="00543D5F" w:rsidRDefault="009F6F36" w:rsidP="002B4B3A">
      <w:pPr>
        <w:pStyle w:val="PargrafodaLista"/>
        <w:numPr>
          <w:ilvl w:val="3"/>
          <w:numId w:val="35"/>
        </w:numPr>
        <w:autoSpaceDE w:val="0"/>
        <w:autoSpaceDN w:val="0"/>
        <w:adjustRightInd w:val="0"/>
        <w:rPr>
          <w:rFonts w:cs="TimesNewRomanPSMT"/>
          <w:b w:val="0"/>
        </w:rPr>
      </w:pPr>
      <w:r w:rsidRPr="00543D5F">
        <w:rPr>
          <w:rFonts w:cs="TimesNewRomanPSMT"/>
          <w:b w:val="0"/>
        </w:rPr>
        <w:t xml:space="preserve">Tratamento contabilístico </w:t>
      </w:r>
      <w:r w:rsidR="002B4B3A" w:rsidRPr="00543D5F">
        <w:rPr>
          <w:rFonts w:cs="TimesNewRomanPSMT"/>
          <w:b w:val="0"/>
        </w:rPr>
        <w:t>adoptado</w:t>
      </w:r>
      <w:r w:rsidRPr="00543D5F">
        <w:rPr>
          <w:rFonts w:cs="TimesNewRomanPSMT"/>
          <w:b w:val="0"/>
        </w:rPr>
        <w:t>.</w:t>
      </w:r>
    </w:p>
    <w:p w:rsidR="002B4B3A" w:rsidRPr="00543D5F" w:rsidRDefault="002B4B3A" w:rsidP="002B4B3A">
      <w:pPr>
        <w:pStyle w:val="PargrafodaLista"/>
        <w:rPr>
          <w:rFonts w:cs="TimesNewRomanPSMT"/>
          <w:b w:val="0"/>
        </w:rPr>
      </w:pPr>
    </w:p>
    <w:p w:rsidR="002B4B3A" w:rsidRPr="001C1E2E" w:rsidRDefault="001C1E2E" w:rsidP="001C1E2E">
      <w:pPr>
        <w:autoSpaceDE w:val="0"/>
        <w:autoSpaceDN w:val="0"/>
        <w:adjustRightInd w:val="0"/>
        <w:rPr>
          <w:rFonts w:cs="TimesNewRomanPSMT"/>
        </w:rPr>
      </w:pPr>
      <w:r>
        <w:rPr>
          <w:rFonts w:cs="TimesNewRomanPSMT"/>
          <w:sz w:val="16"/>
          <w:szCs w:val="16"/>
        </w:rPr>
        <w:t>Repetir esta informação para outros b</w:t>
      </w:r>
      <w:r w:rsidR="002B4B3A" w:rsidRPr="001C1E2E">
        <w:rPr>
          <w:rFonts w:cs="TimesNewRomanPSMT"/>
        </w:rPr>
        <w:t>enefício</w:t>
      </w:r>
      <w:r>
        <w:rPr>
          <w:rFonts w:cs="TimesNewRomanPSMT"/>
        </w:rPr>
        <w:t>s.</w:t>
      </w:r>
    </w:p>
    <w:p w:rsidR="00CB1233" w:rsidRPr="00543D5F" w:rsidRDefault="00CB1233" w:rsidP="00F26AB2">
      <w:pPr>
        <w:autoSpaceDE w:val="0"/>
        <w:autoSpaceDN w:val="0"/>
        <w:adjustRightInd w:val="0"/>
        <w:spacing w:line="240" w:lineRule="auto"/>
        <w:jc w:val="both"/>
        <w:rPr>
          <w:rFonts w:cs="TimesNewRomanPSMT"/>
          <w:sz w:val="16"/>
          <w:szCs w:val="16"/>
        </w:rPr>
      </w:pPr>
    </w:p>
    <w:p w:rsidR="00543D5F" w:rsidRPr="00543D5F" w:rsidRDefault="00543D5F" w:rsidP="00543D5F">
      <w:pPr>
        <w:pStyle w:val="PargrafodaLista"/>
        <w:numPr>
          <w:ilvl w:val="1"/>
          <w:numId w:val="35"/>
        </w:numPr>
        <w:autoSpaceDE w:val="0"/>
        <w:autoSpaceDN w:val="0"/>
        <w:adjustRightInd w:val="0"/>
        <w:rPr>
          <w:rFonts w:cs="TimesNewRomanPSMT"/>
          <w:b w:val="0"/>
        </w:rPr>
      </w:pPr>
      <w:r w:rsidRPr="00543D5F">
        <w:rPr>
          <w:rFonts w:cs="TimesNewRomanPSMT"/>
          <w:b w:val="0"/>
        </w:rPr>
        <w:t>P</w:t>
      </w:r>
      <w:r w:rsidR="009F6F36" w:rsidRPr="00543D5F">
        <w:rPr>
          <w:rFonts w:cs="TimesNewRomanPSMT"/>
          <w:b w:val="0"/>
        </w:rPr>
        <w:t xml:space="preserve">assivo de </w:t>
      </w:r>
      <w:r w:rsidRPr="00543D5F">
        <w:rPr>
          <w:rFonts w:cs="TimesNewRomanPSMT"/>
          <w:b w:val="0"/>
        </w:rPr>
        <w:t>carácter</w:t>
      </w:r>
      <w:r w:rsidR="009F6F36" w:rsidRPr="00543D5F">
        <w:rPr>
          <w:rFonts w:cs="TimesNewRomanPSMT"/>
          <w:b w:val="0"/>
        </w:rPr>
        <w:t xml:space="preserve"> ambiental materialmente</w:t>
      </w:r>
      <w:r w:rsidR="00CB1233" w:rsidRPr="00543D5F">
        <w:rPr>
          <w:rFonts w:cs="TimesNewRomanPSMT"/>
          <w:b w:val="0"/>
        </w:rPr>
        <w:t xml:space="preserve"> </w:t>
      </w:r>
      <w:r w:rsidR="009F6F36" w:rsidRPr="00543D5F">
        <w:rPr>
          <w:rFonts w:cs="TimesNewRomanPSMT"/>
          <w:b w:val="0"/>
        </w:rPr>
        <w:t>relevante:</w:t>
      </w:r>
      <w:r w:rsidR="00CB1233" w:rsidRPr="00543D5F">
        <w:rPr>
          <w:rFonts w:cs="TimesNewRomanPSMT"/>
          <w:b w:val="0"/>
        </w:rPr>
        <w:t xml:space="preserve"> </w:t>
      </w:r>
    </w:p>
    <w:p w:rsidR="00543D5F" w:rsidRPr="00543D5F" w:rsidRDefault="00543D5F" w:rsidP="00543D5F">
      <w:pPr>
        <w:autoSpaceDE w:val="0"/>
        <w:autoSpaceDN w:val="0"/>
        <w:adjustRightInd w:val="0"/>
        <w:jc w:val="both"/>
        <w:rPr>
          <w:rFonts w:cs="TimesNewRomanPSMT"/>
          <w:sz w:val="16"/>
          <w:szCs w:val="16"/>
        </w:rPr>
      </w:pPr>
      <w:r w:rsidRPr="00543D5F">
        <w:rPr>
          <w:rFonts w:cs="TimesNewRomanPSMT"/>
          <w:sz w:val="16"/>
          <w:szCs w:val="16"/>
        </w:rPr>
        <w:t>Se a natureza e as condições subjacentes às diferentes rubricas forem suficientemente semelhantes, estas informações podem ser divulgadas de forma agregada.</w:t>
      </w:r>
    </w:p>
    <w:p w:rsidR="00543D5F" w:rsidRPr="00543D5F" w:rsidRDefault="00543D5F" w:rsidP="00543D5F">
      <w:pPr>
        <w:autoSpaceDE w:val="0"/>
        <w:autoSpaceDN w:val="0"/>
        <w:adjustRightInd w:val="0"/>
        <w:rPr>
          <w:rFonts w:cs="TimesNewRomanPSMT"/>
          <w:sz w:val="16"/>
          <w:szCs w:val="16"/>
        </w:rPr>
      </w:pPr>
    </w:p>
    <w:p w:rsidR="00543D5F" w:rsidRPr="00543D5F" w:rsidRDefault="009F6F36" w:rsidP="00543D5F">
      <w:pPr>
        <w:pStyle w:val="PargrafodaLista"/>
        <w:numPr>
          <w:ilvl w:val="2"/>
          <w:numId w:val="35"/>
        </w:numPr>
        <w:autoSpaceDE w:val="0"/>
        <w:autoSpaceDN w:val="0"/>
        <w:adjustRightInd w:val="0"/>
        <w:rPr>
          <w:rFonts w:cs="TimesNewRomanPSMT"/>
          <w:b w:val="0"/>
        </w:rPr>
      </w:pPr>
      <w:r w:rsidRPr="00543D5F">
        <w:rPr>
          <w:rFonts w:cs="TimesNewRomanPSMT"/>
          <w:b w:val="0"/>
        </w:rPr>
        <w:t xml:space="preserve">Descrição da </w:t>
      </w:r>
      <w:r w:rsidR="00543D5F" w:rsidRPr="00543D5F">
        <w:rPr>
          <w:rFonts w:cs="TimesNewRomanPSMT"/>
          <w:b w:val="0"/>
        </w:rPr>
        <w:t>respectiva</w:t>
      </w:r>
      <w:r w:rsidRPr="00543D5F">
        <w:rPr>
          <w:rFonts w:cs="TimesNewRomanPSMT"/>
          <w:b w:val="0"/>
        </w:rPr>
        <w:t xml:space="preserve"> natureza</w:t>
      </w:r>
      <w:r w:rsidR="00653F63">
        <w:rPr>
          <w:rFonts w:cs="TimesNewRomanPSMT"/>
          <w:b w:val="0"/>
        </w:rPr>
        <w:t>.</w:t>
      </w:r>
    </w:p>
    <w:p w:rsidR="00543D5F" w:rsidRPr="00543D5F" w:rsidRDefault="00543D5F" w:rsidP="00543D5F">
      <w:pPr>
        <w:pStyle w:val="PargrafodaLista"/>
        <w:autoSpaceDE w:val="0"/>
        <w:autoSpaceDN w:val="0"/>
        <w:adjustRightInd w:val="0"/>
        <w:ind w:left="720" w:firstLine="0"/>
        <w:rPr>
          <w:rFonts w:cs="TimesNewRomanPSMT"/>
          <w:b w:val="0"/>
        </w:rPr>
      </w:pPr>
    </w:p>
    <w:p w:rsidR="00543D5F" w:rsidRPr="00543D5F" w:rsidRDefault="009F6F36" w:rsidP="00543D5F">
      <w:pPr>
        <w:pStyle w:val="PargrafodaLista"/>
        <w:numPr>
          <w:ilvl w:val="3"/>
          <w:numId w:val="35"/>
        </w:numPr>
        <w:autoSpaceDE w:val="0"/>
        <w:autoSpaceDN w:val="0"/>
        <w:adjustRightInd w:val="0"/>
        <w:rPr>
          <w:rFonts w:cs="TimesNewRomanPSMT"/>
          <w:b w:val="0"/>
        </w:rPr>
      </w:pPr>
      <w:r w:rsidRPr="00543D5F">
        <w:rPr>
          <w:rFonts w:cs="TimesNewRomanPSMT"/>
          <w:b w:val="0"/>
        </w:rPr>
        <w:t>Indicação do calendário e das condições da sua liquidação</w:t>
      </w:r>
      <w:r w:rsidR="00653F63">
        <w:rPr>
          <w:rFonts w:cs="TimesNewRomanPSMT"/>
          <w:b w:val="0"/>
        </w:rPr>
        <w:t>.</w:t>
      </w:r>
    </w:p>
    <w:p w:rsidR="00543D5F" w:rsidRPr="00543D5F" w:rsidRDefault="00543D5F" w:rsidP="00543D5F">
      <w:pPr>
        <w:pStyle w:val="PargrafodaLista"/>
        <w:autoSpaceDE w:val="0"/>
        <w:autoSpaceDN w:val="0"/>
        <w:adjustRightInd w:val="0"/>
        <w:ind w:left="1080" w:firstLine="0"/>
        <w:rPr>
          <w:rFonts w:cs="TimesNewRomanPSMT"/>
          <w:b w:val="0"/>
        </w:rPr>
      </w:pPr>
    </w:p>
    <w:p w:rsidR="00543D5F" w:rsidRPr="00543D5F" w:rsidRDefault="009F6F36" w:rsidP="00543D5F">
      <w:pPr>
        <w:pStyle w:val="PargrafodaLista"/>
        <w:numPr>
          <w:ilvl w:val="3"/>
          <w:numId w:val="35"/>
        </w:numPr>
        <w:autoSpaceDE w:val="0"/>
        <w:autoSpaceDN w:val="0"/>
        <w:adjustRightInd w:val="0"/>
        <w:rPr>
          <w:rFonts w:cs="TimesNewRomanPSMT"/>
          <w:b w:val="0"/>
        </w:rPr>
      </w:pPr>
      <w:r w:rsidRPr="00543D5F">
        <w:rPr>
          <w:rFonts w:cs="TimesNewRomanPSMT"/>
          <w:b w:val="0"/>
        </w:rPr>
        <w:t>Explicação dos danos e das leis ou regulamentos</w:t>
      </w:r>
      <w:r w:rsidR="00CB1233" w:rsidRPr="00543D5F">
        <w:rPr>
          <w:rFonts w:cs="TimesNewRomanPSMT"/>
          <w:b w:val="0"/>
        </w:rPr>
        <w:t xml:space="preserve"> </w:t>
      </w:r>
      <w:r w:rsidRPr="00543D5F">
        <w:rPr>
          <w:rFonts w:cs="TimesNewRomanPSMT"/>
          <w:b w:val="0"/>
        </w:rPr>
        <w:t>que exigem a sua reparação e as medidas de restauro ou</w:t>
      </w:r>
      <w:r w:rsidR="00CB1233" w:rsidRPr="00543D5F">
        <w:rPr>
          <w:rFonts w:cs="TimesNewRomanPSMT"/>
          <w:b w:val="0"/>
        </w:rPr>
        <w:t xml:space="preserve"> </w:t>
      </w:r>
      <w:r w:rsidRPr="00543D5F">
        <w:rPr>
          <w:rFonts w:cs="TimesNewRomanPSMT"/>
          <w:b w:val="0"/>
        </w:rPr>
        <w:t xml:space="preserve">prevenção </w:t>
      </w:r>
      <w:r w:rsidR="001C1E2E" w:rsidRPr="00543D5F">
        <w:rPr>
          <w:rFonts w:cs="TimesNewRomanPSMT"/>
          <w:b w:val="0"/>
        </w:rPr>
        <w:t>adoptadas</w:t>
      </w:r>
      <w:r w:rsidRPr="00543D5F">
        <w:rPr>
          <w:rFonts w:cs="TimesNewRomanPSMT"/>
          <w:b w:val="0"/>
        </w:rPr>
        <w:t xml:space="preserve"> ou propostas.</w:t>
      </w:r>
      <w:r w:rsidR="00CB1233" w:rsidRPr="00543D5F">
        <w:rPr>
          <w:rFonts w:cs="TimesNewRomanPSMT"/>
          <w:b w:val="0"/>
        </w:rPr>
        <w:t xml:space="preserve"> </w:t>
      </w:r>
    </w:p>
    <w:p w:rsidR="00543D5F" w:rsidRPr="00543D5F" w:rsidRDefault="00543D5F" w:rsidP="00543D5F">
      <w:pPr>
        <w:pStyle w:val="PargrafodaLista"/>
        <w:rPr>
          <w:rFonts w:cs="TimesNewRomanPSMT"/>
          <w:b w:val="0"/>
        </w:rPr>
      </w:pPr>
    </w:p>
    <w:p w:rsidR="00543D5F" w:rsidRPr="00543D5F" w:rsidRDefault="00543D5F" w:rsidP="00543D5F">
      <w:pPr>
        <w:pStyle w:val="PargrafodaLista"/>
        <w:numPr>
          <w:ilvl w:val="3"/>
          <w:numId w:val="35"/>
        </w:numPr>
        <w:autoSpaceDE w:val="0"/>
        <w:autoSpaceDN w:val="0"/>
        <w:adjustRightInd w:val="0"/>
        <w:rPr>
          <w:rFonts w:cs="TimesNewRomanPSMT"/>
          <w:b w:val="0"/>
        </w:rPr>
      </w:pPr>
      <w:r w:rsidRPr="00543D5F">
        <w:rPr>
          <w:rFonts w:cs="TimesNewRomanPSMT"/>
          <w:b w:val="0"/>
        </w:rPr>
        <w:t>Caso as quantias sejam estimadas com base num intervalo, deve ser divulgada uma descrição da forma como se chegou à estimativa, com indicação de quaisquer alterações esperadas na legislação ou na tecnologia existente, que estejam reflectidas nas quantias indicadas.</w:t>
      </w:r>
    </w:p>
    <w:p w:rsidR="00543D5F" w:rsidRPr="00543D5F" w:rsidRDefault="00543D5F" w:rsidP="00543D5F">
      <w:pPr>
        <w:pStyle w:val="PargrafodaLista"/>
        <w:rPr>
          <w:rFonts w:cs="TimesNewRomanPSMT"/>
          <w:b w:val="0"/>
        </w:rPr>
      </w:pPr>
    </w:p>
    <w:p w:rsidR="00543D5F" w:rsidRPr="00543D5F" w:rsidRDefault="00543D5F" w:rsidP="00543D5F">
      <w:pPr>
        <w:autoSpaceDE w:val="0"/>
        <w:autoSpaceDN w:val="0"/>
        <w:adjustRightInd w:val="0"/>
        <w:rPr>
          <w:rFonts w:cs="TimesNewRomanPSMT"/>
          <w:sz w:val="16"/>
          <w:szCs w:val="16"/>
        </w:rPr>
      </w:pPr>
      <w:r w:rsidRPr="00543D5F">
        <w:rPr>
          <w:rFonts w:cs="TimesNewRomanPSMT"/>
          <w:sz w:val="16"/>
          <w:szCs w:val="16"/>
        </w:rPr>
        <w:t>Repetir estas informações para todas as naturezas.</w:t>
      </w:r>
    </w:p>
    <w:p w:rsidR="00CB1233" w:rsidRPr="00543D5F" w:rsidRDefault="00CB123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Política contabilística </w:t>
      </w:r>
      <w:r w:rsidR="001C1E2E" w:rsidRPr="00543D5F">
        <w:rPr>
          <w:rFonts w:cs="TimesNewRomanPSMT"/>
          <w:b w:val="0"/>
        </w:rPr>
        <w:t>adoptada</w:t>
      </w:r>
      <w:r w:rsidRPr="00543D5F">
        <w:rPr>
          <w:rFonts w:cs="TimesNewRomanPSMT"/>
          <w:b w:val="0"/>
        </w:rPr>
        <w:t xml:space="preserve"> no caso de dispêndios</w:t>
      </w:r>
      <w:r w:rsidR="00CB1233" w:rsidRPr="00543D5F">
        <w:rPr>
          <w:rFonts w:cs="TimesNewRomanPSMT"/>
          <w:b w:val="0"/>
        </w:rPr>
        <w:t xml:space="preserve"> </w:t>
      </w:r>
      <w:r w:rsidRPr="00543D5F">
        <w:rPr>
          <w:rFonts w:cs="TimesNewRomanPSMT"/>
          <w:b w:val="0"/>
        </w:rPr>
        <w:t>de longo prazo referentes ao restauro dos locais,</w:t>
      </w:r>
      <w:r w:rsidR="00CB1233" w:rsidRPr="00543D5F">
        <w:rPr>
          <w:rFonts w:cs="TimesNewRomanPSMT"/>
          <w:b w:val="0"/>
        </w:rPr>
        <w:t xml:space="preserve"> </w:t>
      </w:r>
      <w:r w:rsidRPr="00543D5F">
        <w:rPr>
          <w:rFonts w:cs="TimesNewRomanPSMT"/>
          <w:b w:val="0"/>
        </w:rPr>
        <w:t>ao encerramento e ao desmantelamento. Se foi utilizado o</w:t>
      </w:r>
      <w:r w:rsidR="00CB1233" w:rsidRPr="00543D5F">
        <w:rPr>
          <w:rFonts w:cs="TimesNewRomanPSMT"/>
          <w:b w:val="0"/>
        </w:rPr>
        <w:t xml:space="preserve"> </w:t>
      </w:r>
      <w:r w:rsidRPr="00543D5F">
        <w:rPr>
          <w:rFonts w:cs="TimesNewRomanPSMT"/>
          <w:b w:val="0"/>
        </w:rPr>
        <w:t>método da constituição gradual de uma provisão, indicar a</w:t>
      </w:r>
      <w:r w:rsidR="00CB1233" w:rsidRPr="00543D5F">
        <w:rPr>
          <w:rFonts w:cs="TimesNewRomanPSMT"/>
          <w:b w:val="0"/>
        </w:rPr>
        <w:t xml:space="preserve"> </w:t>
      </w:r>
      <w:r w:rsidRPr="00543D5F">
        <w:rPr>
          <w:rFonts w:cs="TimesNewRomanPSMT"/>
          <w:b w:val="0"/>
        </w:rPr>
        <w:t>quantia total da provisão que seria necessária para cobrir</w:t>
      </w:r>
      <w:r w:rsidR="00CB1233" w:rsidRPr="00543D5F">
        <w:rPr>
          <w:rFonts w:cs="TimesNewRomanPSMT"/>
          <w:b w:val="0"/>
        </w:rPr>
        <w:t xml:space="preserve"> </w:t>
      </w:r>
      <w:r w:rsidRPr="00543D5F">
        <w:rPr>
          <w:rFonts w:cs="TimesNewRomanPSMT"/>
          <w:b w:val="0"/>
        </w:rPr>
        <w:t>todos esses dispêndios a longo prazo.</w:t>
      </w:r>
    </w:p>
    <w:p w:rsidR="00CB1233" w:rsidRPr="00543D5F" w:rsidRDefault="00CB1233"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não descontada do passivo, bem como</w:t>
      </w:r>
      <w:r w:rsidR="00CB1233" w:rsidRPr="00543D5F">
        <w:rPr>
          <w:rFonts w:cs="TimesNewRomanPSMT"/>
          <w:b w:val="0"/>
        </w:rPr>
        <w:t xml:space="preserve"> </w:t>
      </w:r>
      <w:r w:rsidRPr="00543D5F">
        <w:rPr>
          <w:rFonts w:cs="TimesNewRomanPSMT"/>
          <w:b w:val="0"/>
        </w:rPr>
        <w:t>a taxa de desconto utilizada, caso tenha sido utilizado</w:t>
      </w:r>
      <w:r w:rsidR="00CB1233" w:rsidRPr="00543D5F">
        <w:rPr>
          <w:rFonts w:cs="TimesNewRomanPSMT"/>
          <w:b w:val="0"/>
        </w:rPr>
        <w:t xml:space="preserve"> </w:t>
      </w:r>
      <w:r w:rsidRPr="00543D5F">
        <w:rPr>
          <w:rFonts w:cs="TimesNewRomanPSMT"/>
          <w:b w:val="0"/>
        </w:rPr>
        <w:t>o método do valor presente e o efeito do desconto seja</w:t>
      </w:r>
      <w:r w:rsidR="00CB1233" w:rsidRPr="00543D5F">
        <w:rPr>
          <w:rFonts w:cs="TimesNewRomanPSMT"/>
          <w:b w:val="0"/>
        </w:rPr>
        <w:t xml:space="preserve"> </w:t>
      </w:r>
      <w:r w:rsidRPr="00543D5F">
        <w:rPr>
          <w:rFonts w:cs="TimesNewRomanPSMT"/>
          <w:b w:val="0"/>
        </w:rPr>
        <w:t>materialmente relevante.</w:t>
      </w:r>
    </w:p>
    <w:p w:rsidR="00CB1233" w:rsidRPr="00543D5F" w:rsidRDefault="00CB1233" w:rsidP="00F26AB2">
      <w:pPr>
        <w:autoSpaceDE w:val="0"/>
        <w:autoSpaceDN w:val="0"/>
        <w:adjustRightInd w:val="0"/>
        <w:spacing w:line="240" w:lineRule="auto"/>
        <w:jc w:val="both"/>
        <w:rPr>
          <w:rFonts w:cs="TimesNewRomanPSMT"/>
          <w:sz w:val="16"/>
          <w:szCs w:val="16"/>
        </w:rPr>
      </w:pPr>
    </w:p>
    <w:p w:rsidR="00596FD2"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Passivos contingentes de </w:t>
      </w:r>
      <w:r w:rsidR="001C1E2E" w:rsidRPr="00543D5F">
        <w:rPr>
          <w:rFonts w:cs="TimesNewRomanPSMT"/>
          <w:b w:val="0"/>
        </w:rPr>
        <w:t>carácter</w:t>
      </w:r>
      <w:r w:rsidRPr="00543D5F">
        <w:rPr>
          <w:rFonts w:cs="TimesNewRomanPSMT"/>
          <w:b w:val="0"/>
        </w:rPr>
        <w:t xml:space="preserve"> ambiental, incluindo</w:t>
      </w:r>
      <w:r w:rsidR="00CB1233" w:rsidRPr="00543D5F">
        <w:rPr>
          <w:rFonts w:cs="TimesNewRomanPSMT"/>
          <w:b w:val="0"/>
        </w:rPr>
        <w:t xml:space="preserve"> </w:t>
      </w:r>
      <w:r w:rsidRPr="00543D5F">
        <w:rPr>
          <w:rFonts w:cs="TimesNewRomanPSMT"/>
          <w:b w:val="0"/>
        </w:rPr>
        <w:t>informações descritivas com pormenor suficiente</w:t>
      </w:r>
      <w:r w:rsidR="00CB1233" w:rsidRPr="00543D5F">
        <w:rPr>
          <w:rFonts w:cs="TimesNewRomanPSMT"/>
          <w:b w:val="0"/>
        </w:rPr>
        <w:t xml:space="preserve"> </w:t>
      </w:r>
      <w:r w:rsidRPr="00543D5F">
        <w:rPr>
          <w:rFonts w:cs="TimesNewRomanPSMT"/>
          <w:b w:val="0"/>
        </w:rPr>
        <w:t xml:space="preserve">para que a natureza do seu </w:t>
      </w:r>
      <w:r w:rsidR="001C1E2E" w:rsidRPr="00543D5F">
        <w:rPr>
          <w:rFonts w:cs="TimesNewRomanPSMT"/>
          <w:b w:val="0"/>
        </w:rPr>
        <w:t>carácter</w:t>
      </w:r>
      <w:r w:rsidRPr="00543D5F">
        <w:rPr>
          <w:rFonts w:cs="TimesNewRomanPSMT"/>
          <w:b w:val="0"/>
        </w:rPr>
        <w:t xml:space="preserve"> contingente seja entendida.</w:t>
      </w:r>
      <w:r w:rsidR="00CB1233" w:rsidRPr="00543D5F">
        <w:rPr>
          <w:rFonts w:cs="TimesNewRomanPSMT"/>
          <w:b w:val="0"/>
        </w:rPr>
        <w:t xml:space="preserve"> </w:t>
      </w:r>
      <w:r w:rsidRPr="00543D5F">
        <w:rPr>
          <w:rFonts w:cs="TimesNewRomanPSMT"/>
          <w:b w:val="0"/>
        </w:rPr>
        <w:t>(e as incertezas na mensuração forem de tal modo</w:t>
      </w:r>
      <w:r w:rsidR="00CB1233" w:rsidRPr="00543D5F">
        <w:rPr>
          <w:rFonts w:cs="TimesNewRomanPSMT"/>
          <w:b w:val="0"/>
        </w:rPr>
        <w:t xml:space="preserve"> </w:t>
      </w:r>
      <w:r w:rsidRPr="00543D5F">
        <w:rPr>
          <w:rFonts w:cs="TimesNewRomanPSMT"/>
          <w:b w:val="0"/>
        </w:rPr>
        <w:t>significativas que tornem impossível estimar a quantia de</w:t>
      </w:r>
      <w:r w:rsidR="00CB1233" w:rsidRPr="00543D5F">
        <w:rPr>
          <w:rFonts w:cs="TimesNewRomanPSMT"/>
          <w:b w:val="0"/>
        </w:rPr>
        <w:t xml:space="preserve"> </w:t>
      </w:r>
      <w:r w:rsidRPr="00543D5F">
        <w:rPr>
          <w:rFonts w:cs="TimesNewRomanPSMT"/>
          <w:b w:val="0"/>
        </w:rPr>
        <w:t xml:space="preserve">um passivo de </w:t>
      </w:r>
      <w:r w:rsidR="001C1E2E" w:rsidRPr="00543D5F">
        <w:rPr>
          <w:rFonts w:cs="TimesNewRomanPSMT"/>
          <w:b w:val="0"/>
        </w:rPr>
        <w:t>carácter</w:t>
      </w:r>
      <w:r w:rsidRPr="00543D5F">
        <w:rPr>
          <w:rFonts w:cs="TimesNewRomanPSMT"/>
          <w:b w:val="0"/>
        </w:rPr>
        <w:t xml:space="preserve"> ambiental, deve referir -se esse facto,</w:t>
      </w:r>
      <w:r w:rsidR="00CB1233" w:rsidRPr="00543D5F">
        <w:rPr>
          <w:rFonts w:cs="TimesNewRomanPSMT"/>
          <w:b w:val="0"/>
        </w:rPr>
        <w:t xml:space="preserve"> </w:t>
      </w:r>
      <w:r w:rsidRPr="00543D5F">
        <w:rPr>
          <w:rFonts w:cs="TimesNewRomanPSMT"/>
          <w:b w:val="0"/>
        </w:rPr>
        <w:t>juntamente com as razões que o explicam e sempre que</w:t>
      </w:r>
      <w:r w:rsidR="00CB1233" w:rsidRPr="00543D5F">
        <w:rPr>
          <w:rFonts w:cs="TimesNewRomanPSMT"/>
          <w:b w:val="0"/>
        </w:rPr>
        <w:t xml:space="preserve"> </w:t>
      </w:r>
      <w:r w:rsidRPr="00543D5F">
        <w:rPr>
          <w:rFonts w:cs="TimesNewRomanPSMT"/>
          <w:b w:val="0"/>
        </w:rPr>
        <w:t>possível, com o int</w:t>
      </w:r>
      <w:r w:rsidR="00596FD2" w:rsidRPr="00543D5F">
        <w:rPr>
          <w:rFonts w:cs="TimesNewRomanPSMT"/>
          <w:b w:val="0"/>
        </w:rPr>
        <w:t>ervalo de resultados possíveis.</w:t>
      </w:r>
    </w:p>
    <w:p w:rsidR="00596FD2" w:rsidRPr="00543D5F" w:rsidRDefault="00596FD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capitalizada, durante o período, dos</w:t>
      </w:r>
      <w:r w:rsidR="00596FD2" w:rsidRPr="00543D5F">
        <w:rPr>
          <w:rFonts w:cs="TimesNewRomanPSMT"/>
          <w:b w:val="0"/>
        </w:rPr>
        <w:t xml:space="preserve"> </w:t>
      </w:r>
      <w:r w:rsidRPr="00543D5F">
        <w:rPr>
          <w:rFonts w:cs="TimesNewRomanPSMT"/>
          <w:b w:val="0"/>
        </w:rPr>
        <w:t xml:space="preserve">dispêndios de </w:t>
      </w:r>
      <w:r w:rsidR="001C1E2E" w:rsidRPr="00543D5F">
        <w:rPr>
          <w:rFonts w:cs="TimesNewRomanPSMT"/>
          <w:b w:val="0"/>
        </w:rPr>
        <w:t>carácter</w:t>
      </w:r>
      <w:r w:rsidRPr="00543D5F">
        <w:rPr>
          <w:rFonts w:cs="TimesNewRomanPSMT"/>
          <w:b w:val="0"/>
        </w:rPr>
        <w:t xml:space="preserve"> ambiental, caso possa ser estimada</w:t>
      </w:r>
      <w:r w:rsidR="00596FD2" w:rsidRPr="00543D5F">
        <w:rPr>
          <w:rFonts w:cs="TimesNewRomanPSMT"/>
          <w:b w:val="0"/>
        </w:rPr>
        <w:t xml:space="preserve"> </w:t>
      </w:r>
      <w:r w:rsidRPr="00543D5F">
        <w:rPr>
          <w:rFonts w:cs="TimesNewRomanPSMT"/>
          <w:b w:val="0"/>
        </w:rPr>
        <w:t>com fiabilidade. Sempre que aplicável, deve também</w:t>
      </w:r>
      <w:r w:rsidR="00596FD2" w:rsidRPr="00543D5F">
        <w:rPr>
          <w:rFonts w:cs="TimesNewRomanPSMT"/>
          <w:b w:val="0"/>
        </w:rPr>
        <w:t xml:space="preserve"> divulgar</w:t>
      </w:r>
      <w:r w:rsidRPr="00543D5F">
        <w:rPr>
          <w:rFonts w:cs="TimesNewRomanPSMT"/>
          <w:b w:val="0"/>
        </w:rPr>
        <w:t>-se qual a parte dessa quantia que diz respeito a</w:t>
      </w:r>
      <w:r w:rsidR="00596FD2" w:rsidRPr="00543D5F">
        <w:rPr>
          <w:rFonts w:cs="TimesNewRomanPSMT"/>
          <w:b w:val="0"/>
        </w:rPr>
        <w:t xml:space="preserve"> </w:t>
      </w:r>
      <w:r w:rsidRPr="00543D5F">
        <w:rPr>
          <w:rFonts w:cs="TimesNewRomanPSMT"/>
          <w:b w:val="0"/>
        </w:rPr>
        <w:t>dispêndios destinados à remoção de agentes poluidores</w:t>
      </w:r>
      <w:r w:rsidR="00596FD2" w:rsidRPr="00543D5F">
        <w:rPr>
          <w:rFonts w:cs="TimesNewRomanPSMT"/>
          <w:b w:val="0"/>
        </w:rPr>
        <w:t xml:space="preserve"> </w:t>
      </w:r>
      <w:r w:rsidRPr="00543D5F">
        <w:rPr>
          <w:rFonts w:cs="TimesNewRomanPSMT"/>
          <w:b w:val="0"/>
        </w:rPr>
        <w:t>após a sua criação e qual a parte que representa o dispêndio</w:t>
      </w:r>
      <w:r w:rsidR="00596FD2" w:rsidRPr="00543D5F">
        <w:rPr>
          <w:rFonts w:cs="TimesNewRomanPSMT"/>
          <w:b w:val="0"/>
        </w:rPr>
        <w:t xml:space="preserve"> </w:t>
      </w:r>
      <w:r w:rsidRPr="00543D5F">
        <w:rPr>
          <w:rFonts w:cs="TimesNewRomanPSMT"/>
          <w:b w:val="0"/>
        </w:rPr>
        <w:t>adicional de adaptação das instalações e/ou do processo</w:t>
      </w:r>
      <w:r w:rsidR="00596FD2" w:rsidRPr="00543D5F">
        <w:rPr>
          <w:rFonts w:cs="TimesNewRomanPSMT"/>
          <w:b w:val="0"/>
        </w:rPr>
        <w:t xml:space="preserve"> </w:t>
      </w:r>
      <w:r w:rsidRPr="00543D5F">
        <w:rPr>
          <w:rFonts w:cs="TimesNewRomanPSMT"/>
          <w:b w:val="0"/>
        </w:rPr>
        <w:t>produtivo com vista a provocar menos poluição (ou seja,</w:t>
      </w:r>
      <w:r w:rsidR="00596FD2" w:rsidRPr="00543D5F">
        <w:rPr>
          <w:rFonts w:cs="TimesNewRomanPSMT"/>
          <w:b w:val="0"/>
        </w:rPr>
        <w:t xml:space="preserve"> </w:t>
      </w:r>
      <w:r w:rsidRPr="00543D5F">
        <w:rPr>
          <w:rFonts w:cs="TimesNewRomanPSMT"/>
          <w:b w:val="0"/>
        </w:rPr>
        <w:t>que se relaciona com tecnologias ou práticas de prevenção</w:t>
      </w:r>
      <w:r w:rsidR="00596FD2" w:rsidRPr="00543D5F">
        <w:rPr>
          <w:rFonts w:cs="TimesNewRomanPSMT"/>
          <w:b w:val="0"/>
        </w:rPr>
        <w:t xml:space="preserve"> </w:t>
      </w:r>
      <w:r w:rsidRPr="00543D5F">
        <w:rPr>
          <w:rFonts w:cs="TimesNewRomanPSMT"/>
          <w:b w:val="0"/>
        </w:rPr>
        <w:t>da poluição). Na medida em que seja possível e relevante,</w:t>
      </w:r>
      <w:r w:rsidR="00596FD2" w:rsidRPr="00543D5F">
        <w:rPr>
          <w:rFonts w:cs="TimesNewRomanPSMT"/>
          <w:b w:val="0"/>
        </w:rPr>
        <w:t xml:space="preserve"> </w:t>
      </w:r>
      <w:r w:rsidRPr="00543D5F">
        <w:rPr>
          <w:rFonts w:cs="TimesNewRomanPSMT"/>
          <w:b w:val="0"/>
        </w:rPr>
        <w:t>é apropriado apresentar uma discriminação dos dispêndios</w:t>
      </w:r>
      <w:r w:rsidR="00596FD2" w:rsidRPr="00543D5F">
        <w:rPr>
          <w:rFonts w:cs="TimesNewRomanPSMT"/>
          <w:b w:val="0"/>
        </w:rPr>
        <w:t xml:space="preserve"> </w:t>
      </w:r>
      <w:r w:rsidRPr="00543D5F">
        <w:rPr>
          <w:rFonts w:cs="TimesNewRomanPSMT"/>
          <w:b w:val="0"/>
        </w:rPr>
        <w:t>capitalizados por domínio ambiental.</w:t>
      </w:r>
    </w:p>
    <w:p w:rsidR="00596FD2" w:rsidRPr="00543D5F" w:rsidRDefault="00596FD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Quantia dos dispêndios de </w:t>
      </w:r>
      <w:r w:rsidR="001C1E2E" w:rsidRPr="00543D5F">
        <w:rPr>
          <w:rFonts w:cs="TimesNewRomanPSMT"/>
          <w:b w:val="0"/>
        </w:rPr>
        <w:t>carácter</w:t>
      </w:r>
      <w:r w:rsidRPr="00543D5F">
        <w:rPr>
          <w:rFonts w:cs="TimesNewRomanPSMT"/>
          <w:b w:val="0"/>
        </w:rPr>
        <w:t xml:space="preserve"> ambiental</w:t>
      </w:r>
      <w:r w:rsidR="00596FD2" w:rsidRPr="00543D5F">
        <w:rPr>
          <w:rFonts w:cs="TimesNewRomanPSMT"/>
          <w:b w:val="0"/>
        </w:rPr>
        <w:t xml:space="preserve"> </w:t>
      </w:r>
      <w:r w:rsidRPr="00543D5F">
        <w:rPr>
          <w:rFonts w:cs="TimesNewRomanPSMT"/>
          <w:b w:val="0"/>
        </w:rPr>
        <w:t>imputados a resultados e base em que tais quantias foram</w:t>
      </w:r>
      <w:r w:rsidR="00ED2DF8" w:rsidRPr="00543D5F">
        <w:rPr>
          <w:rFonts w:cs="TimesNewRomanPSMT"/>
          <w:b w:val="0"/>
        </w:rPr>
        <w:t xml:space="preserve"> </w:t>
      </w:r>
      <w:r w:rsidRPr="00543D5F">
        <w:rPr>
          <w:rFonts w:cs="TimesNewRomanPSMT"/>
          <w:b w:val="0"/>
        </w:rPr>
        <w:t>calculadas. Se relevante, deve ser apresentada uma subdivisão</w:t>
      </w:r>
      <w:r w:rsidR="00596FD2" w:rsidRPr="00543D5F">
        <w:rPr>
          <w:rFonts w:cs="TimesNewRomanPSMT"/>
          <w:b w:val="0"/>
        </w:rPr>
        <w:t xml:space="preserve"> </w:t>
      </w:r>
      <w:r w:rsidRPr="00543D5F">
        <w:rPr>
          <w:rFonts w:cs="TimesNewRomanPSMT"/>
          <w:b w:val="0"/>
        </w:rPr>
        <w:t>dos elementos que a entidade identificou como</w:t>
      </w:r>
      <w:r w:rsidR="00596FD2" w:rsidRPr="00543D5F">
        <w:rPr>
          <w:rFonts w:cs="TimesNewRomanPSMT"/>
          <w:b w:val="0"/>
        </w:rPr>
        <w:t xml:space="preserve"> </w:t>
      </w:r>
      <w:r w:rsidRPr="00543D5F">
        <w:rPr>
          <w:rFonts w:cs="TimesNewRomanPSMT"/>
          <w:b w:val="0"/>
        </w:rPr>
        <w:t xml:space="preserve">dispêndios de </w:t>
      </w:r>
      <w:r w:rsidR="001C1E2E" w:rsidRPr="00543D5F">
        <w:rPr>
          <w:rFonts w:cs="TimesNewRomanPSMT"/>
          <w:b w:val="0"/>
        </w:rPr>
        <w:t>carácter</w:t>
      </w:r>
      <w:r w:rsidRPr="00543D5F">
        <w:rPr>
          <w:rFonts w:cs="TimesNewRomanPSMT"/>
          <w:b w:val="0"/>
        </w:rPr>
        <w:t xml:space="preserve"> ambiental de forma adequada à natureza</w:t>
      </w:r>
      <w:r w:rsidR="00596FD2" w:rsidRPr="00543D5F">
        <w:rPr>
          <w:rFonts w:cs="TimesNewRomanPSMT"/>
          <w:b w:val="0"/>
        </w:rPr>
        <w:t xml:space="preserve"> </w:t>
      </w:r>
      <w:r w:rsidRPr="00543D5F">
        <w:rPr>
          <w:rFonts w:cs="TimesNewRomanPSMT"/>
          <w:b w:val="0"/>
        </w:rPr>
        <w:t xml:space="preserve">e à dimensão das </w:t>
      </w:r>
      <w:r w:rsidR="001C1E2E" w:rsidRPr="00543D5F">
        <w:rPr>
          <w:rFonts w:cs="TimesNewRomanPSMT"/>
          <w:b w:val="0"/>
        </w:rPr>
        <w:t>actividades</w:t>
      </w:r>
      <w:r w:rsidRPr="00543D5F">
        <w:rPr>
          <w:rFonts w:cs="TimesNewRomanPSMT"/>
          <w:b w:val="0"/>
        </w:rPr>
        <w:t xml:space="preserve"> da entidade e aos tipos de</w:t>
      </w:r>
      <w:r w:rsidR="00596FD2" w:rsidRPr="00543D5F">
        <w:rPr>
          <w:rFonts w:cs="TimesNewRomanPSMT"/>
          <w:b w:val="0"/>
        </w:rPr>
        <w:t xml:space="preserve"> </w:t>
      </w:r>
      <w:r w:rsidRPr="00543D5F">
        <w:rPr>
          <w:rFonts w:cs="TimesNewRomanPSMT"/>
          <w:b w:val="0"/>
        </w:rPr>
        <w:t>problemas ambientais relevantes para a mesma. Na medida</w:t>
      </w:r>
      <w:r w:rsidR="00596FD2" w:rsidRPr="00543D5F">
        <w:rPr>
          <w:rFonts w:cs="TimesNewRomanPSMT"/>
          <w:b w:val="0"/>
        </w:rPr>
        <w:t xml:space="preserve"> </w:t>
      </w:r>
      <w:r w:rsidRPr="00543D5F">
        <w:rPr>
          <w:rFonts w:cs="TimesNewRomanPSMT"/>
          <w:b w:val="0"/>
        </w:rPr>
        <w:t>em que seja possível e relevante, é apropriado apresentar</w:t>
      </w:r>
      <w:r w:rsidR="00596FD2" w:rsidRPr="00543D5F">
        <w:rPr>
          <w:rFonts w:cs="TimesNewRomanPSMT"/>
          <w:b w:val="0"/>
        </w:rPr>
        <w:t xml:space="preserve"> </w:t>
      </w:r>
      <w:r w:rsidRPr="00543D5F">
        <w:rPr>
          <w:rFonts w:cs="TimesNewRomanPSMT"/>
          <w:b w:val="0"/>
        </w:rPr>
        <w:t>uma discriminação dos dispêndios por domínio ambiental.</w:t>
      </w:r>
    </w:p>
    <w:p w:rsidR="00596FD2" w:rsidRPr="00543D5F" w:rsidRDefault="00596FD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Dispêndios </w:t>
      </w:r>
      <w:r w:rsidR="00B81D2A" w:rsidRPr="00543D5F">
        <w:rPr>
          <w:rFonts w:cs="TimesNewRomanPSMT"/>
          <w:b w:val="0"/>
        </w:rPr>
        <w:t>significati</w:t>
      </w:r>
      <w:r w:rsidR="008554AA" w:rsidRPr="00543D5F">
        <w:rPr>
          <w:rFonts w:cs="TimesNewRomanPSMT"/>
          <w:b w:val="0"/>
        </w:rPr>
        <w:t>vo</w:t>
      </w:r>
      <w:r w:rsidRPr="00543D5F">
        <w:rPr>
          <w:rFonts w:cs="TimesNewRomanPSMT"/>
          <w:b w:val="0"/>
        </w:rPr>
        <w:t>s incorridos com multas</w:t>
      </w:r>
      <w:r w:rsidR="00596FD2" w:rsidRPr="00543D5F">
        <w:rPr>
          <w:rFonts w:cs="TimesNewRomanPSMT"/>
          <w:b w:val="0"/>
        </w:rPr>
        <w:t xml:space="preserve"> </w:t>
      </w:r>
      <w:r w:rsidRPr="00543D5F">
        <w:rPr>
          <w:rFonts w:cs="TimesNewRomanPSMT"/>
          <w:b w:val="0"/>
        </w:rPr>
        <w:t>e outras penalidades pelo não cumprimento dos regulamentos</w:t>
      </w:r>
      <w:r w:rsidR="00596FD2" w:rsidRPr="00543D5F">
        <w:rPr>
          <w:rFonts w:cs="TimesNewRomanPSMT"/>
          <w:b w:val="0"/>
        </w:rPr>
        <w:t xml:space="preserve"> </w:t>
      </w:r>
      <w:r w:rsidRPr="00543D5F">
        <w:rPr>
          <w:rFonts w:cs="TimesNewRomanPSMT"/>
          <w:b w:val="0"/>
        </w:rPr>
        <w:t>ambientais e indemnizações pagas a terceiros.</w:t>
      </w:r>
    </w:p>
    <w:p w:rsidR="00596FD2" w:rsidRPr="00543D5F" w:rsidRDefault="00596FD2"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Dispêndios de </w:t>
      </w:r>
      <w:r w:rsidR="001C1E2E" w:rsidRPr="00543D5F">
        <w:rPr>
          <w:rFonts w:cs="TimesNewRomanPSMT"/>
          <w:b w:val="0"/>
        </w:rPr>
        <w:t>carácter</w:t>
      </w:r>
      <w:r w:rsidRPr="00543D5F">
        <w:rPr>
          <w:rFonts w:cs="TimesNewRomanPSMT"/>
          <w:b w:val="0"/>
        </w:rPr>
        <w:t xml:space="preserve"> ambiental extraordinários</w:t>
      </w:r>
      <w:r w:rsidR="00596FD2" w:rsidRPr="00543D5F">
        <w:rPr>
          <w:rFonts w:cs="TimesNewRomanPSMT"/>
          <w:b w:val="0"/>
        </w:rPr>
        <w:t xml:space="preserve"> </w:t>
      </w:r>
      <w:r w:rsidRPr="00543D5F">
        <w:rPr>
          <w:rFonts w:cs="TimesNewRomanPSMT"/>
          <w:b w:val="0"/>
        </w:rPr>
        <w:t>imputados a resultados.</w:t>
      </w:r>
    </w:p>
    <w:p w:rsidR="00596FD2" w:rsidRPr="00543D5F" w:rsidRDefault="00596FD2" w:rsidP="00F26AB2">
      <w:pPr>
        <w:autoSpaceDE w:val="0"/>
        <w:autoSpaceDN w:val="0"/>
        <w:adjustRightInd w:val="0"/>
        <w:spacing w:line="240" w:lineRule="auto"/>
        <w:jc w:val="both"/>
        <w:rPr>
          <w:rFonts w:cs="TimesNewRomanPSMT"/>
          <w:sz w:val="16"/>
          <w:szCs w:val="16"/>
        </w:rPr>
      </w:pPr>
    </w:p>
    <w:p w:rsidR="001C1E2E"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Emissão de gases com efeito de estufa:</w:t>
      </w:r>
    </w:p>
    <w:p w:rsidR="001C1E2E" w:rsidRPr="001C1E2E" w:rsidRDefault="001C1E2E" w:rsidP="001C1E2E">
      <w:pPr>
        <w:pStyle w:val="PargrafodaLista"/>
        <w:rPr>
          <w:rFonts w:cs="TimesNewRomanPSMT"/>
          <w:b w:val="0"/>
        </w:rPr>
      </w:pPr>
    </w:p>
    <w:p w:rsidR="001C1E2E" w:rsidRDefault="00C27CC1" w:rsidP="001C1E2E">
      <w:pPr>
        <w:pStyle w:val="PargrafodaLista"/>
        <w:numPr>
          <w:ilvl w:val="2"/>
          <w:numId w:val="35"/>
        </w:numPr>
        <w:autoSpaceDE w:val="0"/>
        <w:autoSpaceDN w:val="0"/>
        <w:adjustRightInd w:val="0"/>
        <w:rPr>
          <w:rFonts w:cs="TimesNewRomanPSMT"/>
          <w:b w:val="0"/>
        </w:rPr>
      </w:pPr>
      <w:r>
        <w:rPr>
          <w:rFonts w:cs="TimesNewRomanPSMT"/>
          <w:b w:val="0"/>
        </w:rPr>
        <w:t>Licenças de emissão</w:t>
      </w:r>
    </w:p>
    <w:bookmarkStart w:id="41" w:name="_MON_1546341202"/>
    <w:bookmarkEnd w:id="41"/>
    <w:p w:rsidR="00C27CC1" w:rsidRPr="00C27CC1" w:rsidRDefault="00422660" w:rsidP="00C27CC1">
      <w:pPr>
        <w:autoSpaceDE w:val="0"/>
        <w:autoSpaceDN w:val="0"/>
        <w:adjustRightInd w:val="0"/>
        <w:rPr>
          <w:rFonts w:cs="TimesNewRomanPSMT"/>
        </w:rPr>
      </w:pPr>
      <w:r w:rsidRPr="00543D5F">
        <w:rPr>
          <w:sz w:val="16"/>
          <w:szCs w:val="16"/>
        </w:rPr>
        <w:object w:dxaOrig="8312" w:dyaOrig="2336">
          <v:shape id="_x0000_i1072" type="#_x0000_t75" style="width:415.5pt;height:117pt" o:ole="">
            <v:imagedata r:id="rId95" o:title=""/>
          </v:shape>
          <o:OLEObject Type="Embed" ProgID="Excel.Sheet.12" ShapeID="_x0000_i1072" DrawAspect="Content" ObjectID="_1546434604" r:id="rId96"/>
        </w:object>
      </w:r>
    </w:p>
    <w:p w:rsidR="001C1E2E" w:rsidRPr="00C27CC1" w:rsidRDefault="001C1E2E" w:rsidP="00C27CC1">
      <w:pPr>
        <w:rPr>
          <w:rFonts w:cs="TimesNewRomanPSMT"/>
        </w:rPr>
      </w:pPr>
    </w:p>
    <w:p w:rsidR="001C1E2E" w:rsidRDefault="009F6F36" w:rsidP="001C1E2E">
      <w:pPr>
        <w:pStyle w:val="PargrafodaLista"/>
        <w:numPr>
          <w:ilvl w:val="2"/>
          <w:numId w:val="35"/>
        </w:numPr>
        <w:autoSpaceDE w:val="0"/>
        <w:autoSpaceDN w:val="0"/>
        <w:adjustRightInd w:val="0"/>
        <w:rPr>
          <w:rFonts w:cs="TimesNewRomanPSMT"/>
          <w:b w:val="0"/>
        </w:rPr>
      </w:pPr>
      <w:r w:rsidRPr="00543D5F">
        <w:rPr>
          <w:rFonts w:cs="TimesNewRomanPSMT"/>
          <w:b w:val="0"/>
        </w:rPr>
        <w:t>Multas, coimas e sanções acessórias relacionadas</w:t>
      </w:r>
      <w:r w:rsidR="00596FD2" w:rsidRPr="00543D5F">
        <w:rPr>
          <w:rFonts w:cs="TimesNewRomanPSMT"/>
          <w:b w:val="0"/>
        </w:rPr>
        <w:t xml:space="preserve"> </w:t>
      </w:r>
      <w:r w:rsidRPr="00543D5F">
        <w:rPr>
          <w:rFonts w:cs="TimesNewRomanPSMT"/>
          <w:b w:val="0"/>
        </w:rPr>
        <w:t>com a emissão de gases com efeito de estufa</w:t>
      </w:r>
      <w:r w:rsidR="00653F63">
        <w:rPr>
          <w:rFonts w:cs="TimesNewRomanPSMT"/>
          <w:b w:val="0"/>
        </w:rPr>
        <w:t>.</w:t>
      </w:r>
    </w:p>
    <w:p w:rsidR="001C1E2E" w:rsidRPr="001C1E2E" w:rsidRDefault="001C1E2E" w:rsidP="001C1E2E">
      <w:pPr>
        <w:pStyle w:val="PargrafodaLista"/>
        <w:rPr>
          <w:rFonts w:cs="TimesNewRomanPS-ItalicMT"/>
          <w:b w:val="0"/>
          <w:iCs/>
        </w:rPr>
      </w:pPr>
    </w:p>
    <w:p w:rsidR="009F6F36" w:rsidRDefault="009F6F36" w:rsidP="001C1E2E">
      <w:pPr>
        <w:pStyle w:val="PargrafodaLista"/>
        <w:numPr>
          <w:ilvl w:val="2"/>
          <w:numId w:val="35"/>
        </w:numPr>
        <w:autoSpaceDE w:val="0"/>
        <w:autoSpaceDN w:val="0"/>
        <w:adjustRightInd w:val="0"/>
        <w:rPr>
          <w:rFonts w:cs="TimesNewRomanPSMT"/>
          <w:b w:val="0"/>
        </w:rPr>
      </w:pPr>
      <w:r w:rsidRPr="00543D5F">
        <w:rPr>
          <w:rFonts w:cs="TimesNewRomanPSMT"/>
          <w:b w:val="0"/>
        </w:rPr>
        <w:t>Justo valor das licenças detidas.</w:t>
      </w:r>
    </w:p>
    <w:p w:rsidR="00547ABB" w:rsidRPr="00543D5F" w:rsidRDefault="00547ABB" w:rsidP="00F26AB2">
      <w:pPr>
        <w:autoSpaceDE w:val="0"/>
        <w:autoSpaceDN w:val="0"/>
        <w:adjustRightInd w:val="0"/>
        <w:spacing w:line="240" w:lineRule="auto"/>
        <w:jc w:val="both"/>
        <w:rPr>
          <w:rFonts w:cs="TimesNewRomanPS-BoldMT"/>
          <w:bCs/>
          <w:sz w:val="16"/>
          <w:szCs w:val="16"/>
        </w:rPr>
      </w:pPr>
    </w:p>
    <w:p w:rsidR="00740F29"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Instrumentos financeiros</w:t>
      </w:r>
    </w:p>
    <w:p w:rsidR="00740F29" w:rsidRDefault="00740F29" w:rsidP="00740F29">
      <w:pPr>
        <w:pStyle w:val="PargrafodaLista"/>
        <w:autoSpaceDE w:val="0"/>
        <w:autoSpaceDN w:val="0"/>
        <w:adjustRightInd w:val="0"/>
        <w:ind w:left="360" w:firstLine="0"/>
        <w:rPr>
          <w:rFonts w:cs="TimesNewRomanPS-BoldMT"/>
          <w:bCs/>
        </w:rPr>
      </w:pPr>
    </w:p>
    <w:p w:rsidR="009F6F36" w:rsidRPr="00740F29" w:rsidRDefault="009F6F36" w:rsidP="00740F29">
      <w:pPr>
        <w:pStyle w:val="PargrafodaLista"/>
        <w:numPr>
          <w:ilvl w:val="1"/>
          <w:numId w:val="35"/>
        </w:numPr>
        <w:autoSpaceDE w:val="0"/>
        <w:autoSpaceDN w:val="0"/>
        <w:adjustRightInd w:val="0"/>
        <w:rPr>
          <w:rFonts w:cs="TimesNewRomanPS-BoldMT"/>
          <w:b w:val="0"/>
          <w:bCs/>
        </w:rPr>
      </w:pPr>
      <w:r w:rsidRPr="00740F29">
        <w:rPr>
          <w:rFonts w:cs="TimesNewRomanPS-BoldMT"/>
          <w:b w:val="0"/>
          <w:bCs/>
        </w:rPr>
        <w:t>Políticas contabilísticas</w:t>
      </w:r>
      <w:r w:rsidR="00653F63">
        <w:rPr>
          <w:rFonts w:cs="TimesNewRomanPS-BoldMT"/>
          <w:b w:val="0"/>
          <w:bCs/>
        </w:rPr>
        <w:t>:</w:t>
      </w:r>
    </w:p>
    <w:p w:rsidR="00A30AED" w:rsidRPr="00543D5F" w:rsidRDefault="00A30AED" w:rsidP="00F26AB2">
      <w:pPr>
        <w:autoSpaceDE w:val="0"/>
        <w:autoSpaceDN w:val="0"/>
        <w:adjustRightInd w:val="0"/>
        <w:spacing w:line="240" w:lineRule="auto"/>
        <w:jc w:val="both"/>
        <w:rPr>
          <w:rFonts w:cs="TimesNewRomanPSMT"/>
          <w:sz w:val="16"/>
          <w:szCs w:val="16"/>
        </w:rPr>
      </w:pPr>
    </w:p>
    <w:p w:rsidR="00A30AED" w:rsidRPr="00543D5F" w:rsidRDefault="00A30AED" w:rsidP="00740F29">
      <w:pPr>
        <w:pStyle w:val="PargrafodaLista"/>
        <w:numPr>
          <w:ilvl w:val="2"/>
          <w:numId w:val="35"/>
        </w:numPr>
        <w:rPr>
          <w:b w:val="0"/>
        </w:rPr>
      </w:pPr>
      <w:r w:rsidRPr="00543D5F">
        <w:rPr>
          <w:b w:val="0"/>
        </w:rPr>
        <w:t>As dívidas dos clientes estão mensuradas ao custo menos qualquer perda de imparidade e as dívidas de «outros terceiros» ao custo. As dívidas de clientes ou de outros terceiros são registadas pelo seu valor nominal dado que não vencem juros e o efeito do desconto é considerado imaterial.</w:t>
      </w:r>
    </w:p>
    <w:p w:rsidR="00A30AED" w:rsidRPr="00543D5F" w:rsidRDefault="00A30AED" w:rsidP="00F26AB2">
      <w:pPr>
        <w:pStyle w:val="PargrafodaLista"/>
        <w:ind w:left="0" w:firstLine="0"/>
        <w:rPr>
          <w:b w:val="0"/>
        </w:rPr>
      </w:pPr>
    </w:p>
    <w:p w:rsidR="00A30AED" w:rsidRPr="00653F63" w:rsidRDefault="00324167" w:rsidP="00653F63">
      <w:pPr>
        <w:pStyle w:val="PargrafodaLista"/>
        <w:numPr>
          <w:ilvl w:val="2"/>
          <w:numId w:val="35"/>
        </w:numPr>
        <w:rPr>
          <w:b w:val="0"/>
        </w:rPr>
      </w:pPr>
      <w:r w:rsidRPr="00543D5F">
        <w:rPr>
          <w:b w:val="0"/>
        </w:rPr>
        <w:t xml:space="preserve"> </w:t>
      </w:r>
      <w:r w:rsidR="00A30AED" w:rsidRPr="00543D5F">
        <w:rPr>
          <w:b w:val="0"/>
        </w:rPr>
        <w:t>As contas de fornecedores e de outros terceiros encontram-se mensuradas pelo método do custo.</w:t>
      </w:r>
      <w:r w:rsidR="00653F63">
        <w:rPr>
          <w:b w:val="0"/>
        </w:rPr>
        <w:t xml:space="preserve"> </w:t>
      </w:r>
      <w:r w:rsidR="00A30AED" w:rsidRPr="00653F63">
        <w:rPr>
          <w:b w:val="0"/>
        </w:rPr>
        <w:t>As dívidas a fornecedores ou a outros terceiros são registadas pelo seu valor nominal dado que não vencem juros e o efeito do desconto é considerado imaterial.</w:t>
      </w:r>
    </w:p>
    <w:p w:rsidR="00A30AED" w:rsidRPr="00543D5F" w:rsidRDefault="00A30AED" w:rsidP="00F26AB2">
      <w:pPr>
        <w:pStyle w:val="PargrafodaLista"/>
        <w:ind w:left="0" w:firstLine="0"/>
        <w:rPr>
          <w:b w:val="0"/>
        </w:rPr>
      </w:pPr>
    </w:p>
    <w:p w:rsidR="00836B41" w:rsidRDefault="00324167" w:rsidP="00836B41">
      <w:pPr>
        <w:pStyle w:val="PargrafodaLista"/>
        <w:numPr>
          <w:ilvl w:val="2"/>
          <w:numId w:val="35"/>
        </w:numPr>
        <w:rPr>
          <w:b w:val="0"/>
        </w:rPr>
      </w:pPr>
      <w:r w:rsidRPr="00836B41">
        <w:rPr>
          <w:b w:val="0"/>
        </w:rPr>
        <w:t xml:space="preserve"> </w:t>
      </w:r>
      <w:r w:rsidR="00A30AED" w:rsidRPr="00836B41">
        <w:rPr>
          <w:b w:val="0"/>
        </w:rPr>
        <w:t>Os empréstimos são registados no passivo pelo valor nominal recebido líquido de comissões com a emissão desses empréstimos. Os encargos financeiros apurados de acordo com a taxa de juro efectiva são registados na demonstração dos resultados de acordo com o regime do acréscimo.</w:t>
      </w:r>
      <w:r w:rsidR="00836B41" w:rsidRPr="00836B41">
        <w:rPr>
          <w:b w:val="0"/>
        </w:rPr>
        <w:t xml:space="preserve"> </w:t>
      </w:r>
      <w:r w:rsidR="00A30AED" w:rsidRPr="00836B41">
        <w:rPr>
          <w:b w:val="0"/>
        </w:rPr>
        <w:t>Os empréstimos são classificados como passivos correntes, a não ser que a Empresa tenha o direito incondicional para diferir a liquidação do passivo por mais de 12 meses após a data de relato.</w:t>
      </w:r>
    </w:p>
    <w:p w:rsidR="00836B41" w:rsidRDefault="00836B41" w:rsidP="00836B41">
      <w:pPr>
        <w:pStyle w:val="PargrafodaLista"/>
        <w:ind w:left="720" w:firstLine="0"/>
        <w:rPr>
          <w:b w:val="0"/>
        </w:rPr>
      </w:pPr>
    </w:p>
    <w:p w:rsidR="00E67345" w:rsidRPr="00F30F0D" w:rsidRDefault="009F6F36" w:rsidP="00F30F0D">
      <w:pPr>
        <w:pStyle w:val="PargrafodaLista"/>
        <w:numPr>
          <w:ilvl w:val="1"/>
          <w:numId w:val="35"/>
        </w:numPr>
        <w:rPr>
          <w:b w:val="0"/>
        </w:rPr>
      </w:pPr>
      <w:r w:rsidRPr="00836B41">
        <w:rPr>
          <w:rFonts w:cs="TimesNewRomanPS-BoldMT"/>
          <w:b w:val="0"/>
          <w:bCs/>
        </w:rPr>
        <w:t xml:space="preserve">Categorias de </w:t>
      </w:r>
      <w:r w:rsidR="008554AA" w:rsidRPr="00836B41">
        <w:rPr>
          <w:rFonts w:cs="TimesNewRomanPS-BoldMT"/>
          <w:b w:val="0"/>
          <w:bCs/>
        </w:rPr>
        <w:t>activo</w:t>
      </w:r>
      <w:r w:rsidRPr="00836B41">
        <w:rPr>
          <w:rFonts w:cs="TimesNewRomanPS-BoldMT"/>
          <w:b w:val="0"/>
          <w:bCs/>
        </w:rPr>
        <w:t>s e passivos financeiros</w:t>
      </w:r>
      <w:r w:rsidR="00422660">
        <w:rPr>
          <w:rFonts w:cs="TimesNewRomanPS-BoldMT"/>
          <w:b w:val="0"/>
          <w:bCs/>
        </w:rPr>
        <w:t>:</w:t>
      </w:r>
    </w:p>
    <w:p w:rsidR="00E67345" w:rsidRPr="00836B41" w:rsidRDefault="00E67345" w:rsidP="00E67345">
      <w:pPr>
        <w:pStyle w:val="PargrafodaLista"/>
        <w:ind w:left="360" w:firstLine="0"/>
        <w:rPr>
          <w:b w:val="0"/>
        </w:rPr>
      </w:pPr>
    </w:p>
    <w:p w:rsidR="00E67345" w:rsidRDefault="00E67345" w:rsidP="00E67345">
      <w:pPr>
        <w:pStyle w:val="PargrafodaLista"/>
        <w:numPr>
          <w:ilvl w:val="2"/>
          <w:numId w:val="35"/>
        </w:numPr>
        <w:autoSpaceDE w:val="0"/>
        <w:autoSpaceDN w:val="0"/>
        <w:adjustRightInd w:val="0"/>
        <w:rPr>
          <w:rFonts w:cs="TimesNewRomanPSMT"/>
          <w:b w:val="0"/>
        </w:rPr>
      </w:pPr>
      <w:r>
        <w:rPr>
          <w:rFonts w:cs="TimesNewRomanPSMT"/>
          <w:b w:val="0"/>
        </w:rPr>
        <w:t>Activos financeiros</w:t>
      </w:r>
      <w:r w:rsidR="00422660">
        <w:rPr>
          <w:rFonts w:cs="TimesNewRomanPSMT"/>
          <w:b w:val="0"/>
        </w:rPr>
        <w:t>:</w:t>
      </w:r>
    </w:p>
    <w:bookmarkStart w:id="42" w:name="_MON_1546342406"/>
    <w:bookmarkEnd w:id="42"/>
    <w:p w:rsidR="00E67345" w:rsidRPr="00E67345" w:rsidRDefault="00422660" w:rsidP="00E67345">
      <w:pPr>
        <w:autoSpaceDE w:val="0"/>
        <w:autoSpaceDN w:val="0"/>
        <w:adjustRightInd w:val="0"/>
        <w:rPr>
          <w:rFonts w:cs="TimesNewRomanPSMT"/>
        </w:rPr>
      </w:pPr>
      <w:r w:rsidRPr="00543D5F">
        <w:rPr>
          <w:sz w:val="16"/>
          <w:szCs w:val="16"/>
        </w:rPr>
        <w:object w:dxaOrig="9087" w:dyaOrig="3030">
          <v:shape id="_x0000_i1073" type="#_x0000_t75" style="width:454.5pt;height:151.5pt" o:ole="">
            <v:imagedata r:id="rId97" o:title=""/>
          </v:shape>
          <o:OLEObject Type="Embed" ProgID="Excel.Sheet.12" ShapeID="_x0000_i1073" DrawAspect="Content" ObjectID="_1546434605" r:id="rId98"/>
        </w:object>
      </w:r>
    </w:p>
    <w:p w:rsidR="00E67345" w:rsidRDefault="00E67345" w:rsidP="00E67345">
      <w:pPr>
        <w:pStyle w:val="PargrafodaLista"/>
        <w:autoSpaceDE w:val="0"/>
        <w:autoSpaceDN w:val="0"/>
        <w:adjustRightInd w:val="0"/>
        <w:ind w:left="360" w:firstLine="0"/>
        <w:rPr>
          <w:rFonts w:cs="TimesNewRomanPSMT"/>
          <w:b w:val="0"/>
        </w:rPr>
      </w:pPr>
    </w:p>
    <w:p w:rsidR="009F6F36" w:rsidRDefault="00E67345" w:rsidP="00E67345">
      <w:pPr>
        <w:pStyle w:val="PargrafodaLista"/>
        <w:numPr>
          <w:ilvl w:val="2"/>
          <w:numId w:val="35"/>
        </w:numPr>
        <w:autoSpaceDE w:val="0"/>
        <w:autoSpaceDN w:val="0"/>
        <w:adjustRightInd w:val="0"/>
        <w:rPr>
          <w:rFonts w:cs="TimesNewRomanPSMT"/>
          <w:b w:val="0"/>
        </w:rPr>
      </w:pPr>
      <w:r>
        <w:rPr>
          <w:rFonts w:cs="TimesNewRomanPSMT"/>
          <w:b w:val="0"/>
        </w:rPr>
        <w:t>Passivos financeiros</w:t>
      </w:r>
    </w:p>
    <w:bookmarkStart w:id="43" w:name="_MON_1546342987"/>
    <w:bookmarkEnd w:id="43"/>
    <w:p w:rsidR="00E67345" w:rsidRPr="00E67345" w:rsidRDefault="00422660" w:rsidP="00E67345">
      <w:pPr>
        <w:autoSpaceDE w:val="0"/>
        <w:autoSpaceDN w:val="0"/>
        <w:adjustRightInd w:val="0"/>
        <w:rPr>
          <w:rFonts w:cs="TimesNewRomanPSMT"/>
        </w:rPr>
      </w:pPr>
      <w:r w:rsidRPr="00543D5F">
        <w:rPr>
          <w:sz w:val="16"/>
          <w:szCs w:val="16"/>
        </w:rPr>
        <w:object w:dxaOrig="9393" w:dyaOrig="6447">
          <v:shape id="_x0000_i1069" type="#_x0000_t75" style="width:469.5pt;height:322.5pt" o:ole="">
            <v:imagedata r:id="rId99" o:title=""/>
          </v:shape>
          <o:OLEObject Type="Embed" ProgID="Excel.Sheet.12" ShapeID="_x0000_i1069" DrawAspect="Content" ObjectID="_1546434606" r:id="rId100"/>
        </w:object>
      </w:r>
    </w:p>
    <w:p w:rsidR="00836B41" w:rsidRDefault="00836B41" w:rsidP="00836B41">
      <w:pPr>
        <w:pStyle w:val="PargrafodaLista"/>
        <w:autoSpaceDE w:val="0"/>
        <w:autoSpaceDN w:val="0"/>
        <w:adjustRightInd w:val="0"/>
        <w:ind w:left="720" w:firstLine="0"/>
        <w:rPr>
          <w:rFonts w:cs="TimesNewRomanPSMT"/>
          <w:b w:val="0"/>
        </w:rPr>
      </w:pPr>
    </w:p>
    <w:p w:rsidR="009F6F36"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Instrumentos de capital próprio de uma outra entidade</w:t>
      </w:r>
    </w:p>
    <w:bookmarkStart w:id="44" w:name="_MON_1546344343"/>
    <w:bookmarkEnd w:id="44"/>
    <w:p w:rsidR="00F30F0D" w:rsidRPr="00F30F0D" w:rsidRDefault="00422660" w:rsidP="00F30F0D">
      <w:pPr>
        <w:autoSpaceDE w:val="0"/>
        <w:autoSpaceDN w:val="0"/>
        <w:adjustRightInd w:val="0"/>
        <w:rPr>
          <w:rFonts w:cs="TimesNewRomanPSMT"/>
        </w:rPr>
      </w:pPr>
      <w:r w:rsidRPr="00543D5F">
        <w:rPr>
          <w:sz w:val="16"/>
          <w:szCs w:val="16"/>
        </w:rPr>
        <w:object w:dxaOrig="9087" w:dyaOrig="2104">
          <v:shape id="_x0000_i1070" type="#_x0000_t75" style="width:454.5pt;height:105pt" o:ole="">
            <v:imagedata r:id="rId101" o:title=""/>
          </v:shape>
          <o:OLEObject Type="Embed" ProgID="Excel.Sheet.12" ShapeID="_x0000_i1070" DrawAspect="Content" ObjectID="_1546434607" r:id="rId102"/>
        </w:object>
      </w:r>
    </w:p>
    <w:p w:rsidR="00F30F0D" w:rsidRPr="00F30F0D" w:rsidRDefault="00F30F0D" w:rsidP="00F30F0D">
      <w:pPr>
        <w:pStyle w:val="PargrafodaLista"/>
        <w:autoSpaceDE w:val="0"/>
        <w:autoSpaceDN w:val="0"/>
        <w:adjustRightInd w:val="0"/>
        <w:ind w:left="720" w:firstLine="0"/>
        <w:rPr>
          <w:rFonts w:cs="TimesNewRomanPSMT"/>
          <w:b w:val="0"/>
        </w:rPr>
      </w:pPr>
    </w:p>
    <w:p w:rsidR="00F30F0D" w:rsidRPr="00F30F0D" w:rsidRDefault="00C45F97" w:rsidP="00F30F0D">
      <w:pPr>
        <w:pStyle w:val="PargrafodaLista"/>
        <w:numPr>
          <w:ilvl w:val="2"/>
          <w:numId w:val="35"/>
        </w:numPr>
        <w:autoSpaceDE w:val="0"/>
        <w:autoSpaceDN w:val="0"/>
        <w:adjustRightInd w:val="0"/>
        <w:rPr>
          <w:rFonts w:cs="TimesNewRomanPSMT"/>
          <w:b w:val="0"/>
        </w:rPr>
      </w:pPr>
      <w:r w:rsidRPr="00F30F0D">
        <w:rPr>
          <w:rFonts w:cs="TimesNewRomanPSMT"/>
          <w:b w:val="0"/>
        </w:rPr>
        <w:t>Activo</w:t>
      </w:r>
      <w:r w:rsidR="009F6F36" w:rsidRPr="00F30F0D">
        <w:rPr>
          <w:rFonts w:cs="TimesNewRomanPSMT"/>
          <w:b w:val="0"/>
        </w:rPr>
        <w:t>s financeiros para os quais foi reconhecida</w:t>
      </w:r>
      <w:r w:rsidR="00596FD2" w:rsidRPr="00F30F0D">
        <w:rPr>
          <w:rFonts w:cs="TimesNewRomanPSMT"/>
          <w:b w:val="0"/>
        </w:rPr>
        <w:t xml:space="preserve"> </w:t>
      </w:r>
      <w:r w:rsidR="009F6F36" w:rsidRPr="00F30F0D">
        <w:rPr>
          <w:rFonts w:cs="TimesNewRomanPSMT"/>
          <w:b w:val="0"/>
        </w:rPr>
        <w:t>imparidade</w:t>
      </w:r>
    </w:p>
    <w:bookmarkStart w:id="45" w:name="_MON_1546344385"/>
    <w:bookmarkEnd w:id="45"/>
    <w:p w:rsidR="00F30F0D" w:rsidRDefault="00422660" w:rsidP="00F30F0D">
      <w:pPr>
        <w:autoSpaceDE w:val="0"/>
        <w:autoSpaceDN w:val="0"/>
        <w:adjustRightInd w:val="0"/>
        <w:rPr>
          <w:rFonts w:cs="TimesNewRomanPSMT"/>
        </w:rPr>
      </w:pPr>
      <w:r w:rsidRPr="00543D5F">
        <w:rPr>
          <w:sz w:val="16"/>
          <w:szCs w:val="16"/>
        </w:rPr>
        <w:object w:dxaOrig="9087" w:dyaOrig="2625">
          <v:shape id="_x0000_i1071" type="#_x0000_t75" style="width:454.5pt;height:132pt" o:ole="">
            <v:imagedata r:id="rId103" o:title=""/>
          </v:shape>
          <o:OLEObject Type="Embed" ProgID="Excel.Sheet.12" ShapeID="_x0000_i1071" DrawAspect="Content" ObjectID="_1546434608" r:id="rId104"/>
        </w:object>
      </w:r>
    </w:p>
    <w:p w:rsidR="000535F6" w:rsidRPr="00543D5F" w:rsidRDefault="000535F6" w:rsidP="00F26AB2">
      <w:pPr>
        <w:autoSpaceDE w:val="0"/>
        <w:autoSpaceDN w:val="0"/>
        <w:adjustRightInd w:val="0"/>
        <w:spacing w:line="240" w:lineRule="auto"/>
        <w:jc w:val="both"/>
        <w:rPr>
          <w:rFonts w:cs="TimesNewRomanPSMT"/>
          <w:sz w:val="16"/>
          <w:szCs w:val="16"/>
        </w:rPr>
      </w:pPr>
    </w:p>
    <w:p w:rsidR="009F6F36" w:rsidRPr="00543D5F" w:rsidRDefault="009F6F36" w:rsidP="00F30F0D">
      <w:pPr>
        <w:pStyle w:val="PargrafodaLista"/>
        <w:numPr>
          <w:ilvl w:val="2"/>
          <w:numId w:val="35"/>
        </w:numPr>
        <w:autoSpaceDE w:val="0"/>
        <w:autoSpaceDN w:val="0"/>
        <w:adjustRightInd w:val="0"/>
        <w:rPr>
          <w:rFonts w:cs="TimesNewRomanPSMT"/>
          <w:b w:val="0"/>
        </w:rPr>
      </w:pPr>
      <w:r w:rsidRPr="00543D5F">
        <w:rPr>
          <w:rFonts w:cs="TimesNewRomanPSMT"/>
          <w:b w:val="0"/>
        </w:rPr>
        <w:t>Bases de determinação do justo valor (e.g.</w:t>
      </w:r>
      <w:r w:rsidR="000535F6" w:rsidRPr="00543D5F">
        <w:rPr>
          <w:rFonts w:cs="TimesNewRomanPSMT"/>
          <w:b w:val="0"/>
        </w:rPr>
        <w:t xml:space="preserve"> </w:t>
      </w:r>
      <w:r w:rsidRPr="00543D5F">
        <w:rPr>
          <w:rFonts w:cs="TimesNewRomanPSMT"/>
          <w:b w:val="0"/>
        </w:rPr>
        <w:t>cotação de mercado, quando ele existe, ou a técnica de</w:t>
      </w:r>
      <w:r w:rsidR="000535F6" w:rsidRPr="00543D5F">
        <w:rPr>
          <w:rFonts w:cs="TimesNewRomanPSMT"/>
          <w:b w:val="0"/>
        </w:rPr>
        <w:t xml:space="preserve"> </w:t>
      </w:r>
      <w:r w:rsidRPr="00543D5F">
        <w:rPr>
          <w:rFonts w:cs="TimesNewRomanPSMT"/>
          <w:b w:val="0"/>
        </w:rPr>
        <w:t xml:space="preserve">avaliação) para todos os </w:t>
      </w:r>
      <w:r w:rsidR="008554AA" w:rsidRPr="00543D5F">
        <w:rPr>
          <w:rFonts w:cs="TimesNewRomanPSMT"/>
          <w:b w:val="0"/>
        </w:rPr>
        <w:t>activo</w:t>
      </w:r>
      <w:r w:rsidRPr="00543D5F">
        <w:rPr>
          <w:rFonts w:cs="TimesNewRomanPSMT"/>
          <w:b w:val="0"/>
        </w:rPr>
        <w:t>s financeiros e passivos</w:t>
      </w:r>
      <w:r w:rsidR="000535F6" w:rsidRPr="00543D5F">
        <w:rPr>
          <w:rFonts w:cs="TimesNewRomanPSMT"/>
          <w:b w:val="0"/>
        </w:rPr>
        <w:t xml:space="preserve"> </w:t>
      </w:r>
      <w:r w:rsidRPr="00543D5F">
        <w:rPr>
          <w:rFonts w:cs="TimesNewRomanPSMT"/>
          <w:b w:val="0"/>
        </w:rPr>
        <w:t>financeiros mensurados ao justo valor. Quando não for</w:t>
      </w:r>
      <w:r w:rsidR="000535F6" w:rsidRPr="00543D5F">
        <w:rPr>
          <w:rFonts w:cs="TimesNewRomanPSMT"/>
          <w:b w:val="0"/>
        </w:rPr>
        <w:t xml:space="preserve"> </w:t>
      </w:r>
      <w:r w:rsidRPr="00543D5F">
        <w:rPr>
          <w:rFonts w:cs="TimesNewRomanPSMT"/>
          <w:b w:val="0"/>
        </w:rPr>
        <w:t>possível determinar o valor de mercado do instrumento</w:t>
      </w:r>
      <w:r w:rsidR="000535F6" w:rsidRPr="00543D5F">
        <w:rPr>
          <w:rFonts w:cs="TimesNewRomanPSMT"/>
          <w:b w:val="0"/>
        </w:rPr>
        <w:t xml:space="preserve"> </w:t>
      </w:r>
      <w:r w:rsidRPr="00543D5F">
        <w:rPr>
          <w:rFonts w:cs="TimesNewRomanPSMT"/>
          <w:b w:val="0"/>
        </w:rPr>
        <w:t>financeiro, devem ser divulgados os pressupostos aplicados</w:t>
      </w:r>
      <w:r w:rsidR="000535F6" w:rsidRPr="00543D5F">
        <w:rPr>
          <w:rFonts w:cs="TimesNewRomanPSMT"/>
          <w:b w:val="0"/>
        </w:rPr>
        <w:t xml:space="preserve"> </w:t>
      </w:r>
      <w:r w:rsidRPr="00543D5F">
        <w:rPr>
          <w:rFonts w:cs="TimesNewRomanPSMT"/>
          <w:b w:val="0"/>
        </w:rPr>
        <w:t>na determinação do justo valor para cada uma das</w:t>
      </w:r>
      <w:r w:rsidR="000535F6" w:rsidRPr="00543D5F">
        <w:rPr>
          <w:rFonts w:cs="TimesNewRomanPSMT"/>
          <w:b w:val="0"/>
        </w:rPr>
        <w:t xml:space="preserve"> </w:t>
      </w:r>
      <w:r w:rsidRPr="00543D5F">
        <w:rPr>
          <w:rFonts w:cs="TimesNewRomanPSMT"/>
          <w:b w:val="0"/>
        </w:rPr>
        <w:t xml:space="preserve">classes dos </w:t>
      </w:r>
      <w:r w:rsidR="008554AA" w:rsidRPr="00543D5F">
        <w:rPr>
          <w:rFonts w:cs="TimesNewRomanPSMT"/>
          <w:b w:val="0"/>
        </w:rPr>
        <w:t>activo</w:t>
      </w:r>
      <w:r w:rsidRPr="00543D5F">
        <w:rPr>
          <w:rFonts w:cs="TimesNewRomanPSMT"/>
          <w:b w:val="0"/>
        </w:rPr>
        <w:t>s ou passivos financeiros.</w:t>
      </w:r>
    </w:p>
    <w:p w:rsidR="000535F6" w:rsidRPr="00543D5F" w:rsidRDefault="000535F6" w:rsidP="00F26AB2">
      <w:pPr>
        <w:autoSpaceDE w:val="0"/>
        <w:autoSpaceDN w:val="0"/>
        <w:adjustRightInd w:val="0"/>
        <w:spacing w:line="240" w:lineRule="auto"/>
        <w:jc w:val="both"/>
        <w:rPr>
          <w:rFonts w:cs="TimesNewRomanPSMT"/>
          <w:sz w:val="16"/>
          <w:szCs w:val="16"/>
        </w:rPr>
      </w:pPr>
    </w:p>
    <w:p w:rsidR="00F30F0D"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Situações em que a mensuração fiável do justo</w:t>
      </w:r>
      <w:r w:rsidR="000535F6" w:rsidRPr="00543D5F">
        <w:rPr>
          <w:rFonts w:cs="TimesNewRomanPSMT"/>
          <w:b w:val="0"/>
        </w:rPr>
        <w:t xml:space="preserve"> </w:t>
      </w:r>
      <w:r w:rsidRPr="00543D5F">
        <w:rPr>
          <w:rFonts w:cs="TimesNewRomanPSMT"/>
          <w:b w:val="0"/>
        </w:rPr>
        <w:t>valor deixou de estar disponível para um instrumento</w:t>
      </w:r>
      <w:r w:rsidR="000535F6" w:rsidRPr="00543D5F">
        <w:rPr>
          <w:rFonts w:cs="TimesNewRomanPSMT"/>
          <w:b w:val="0"/>
        </w:rPr>
        <w:t xml:space="preserve"> </w:t>
      </w:r>
      <w:r w:rsidRPr="00543D5F">
        <w:rPr>
          <w:rFonts w:cs="TimesNewRomanPSMT"/>
          <w:b w:val="0"/>
        </w:rPr>
        <w:t>de capital próprio mensurado ao justo valor através de</w:t>
      </w:r>
      <w:r w:rsidR="000535F6" w:rsidRPr="00543D5F">
        <w:rPr>
          <w:rFonts w:cs="TimesNewRomanPSMT"/>
          <w:b w:val="0"/>
        </w:rPr>
        <w:t xml:space="preserve"> </w:t>
      </w:r>
      <w:r w:rsidRPr="00543D5F">
        <w:rPr>
          <w:rFonts w:cs="TimesNewRomanPSMT"/>
          <w:b w:val="0"/>
        </w:rPr>
        <w:t>resultados.</w:t>
      </w:r>
    </w:p>
    <w:p w:rsidR="00F30F0D" w:rsidRPr="00F30F0D" w:rsidRDefault="00F30F0D" w:rsidP="00F30F0D">
      <w:pPr>
        <w:pStyle w:val="PargrafodaLista"/>
        <w:rPr>
          <w:rFonts w:cs="TimesNewRomanPS-BoldMT"/>
          <w:bCs/>
        </w:rPr>
      </w:pPr>
    </w:p>
    <w:p w:rsidR="009F6F36" w:rsidRPr="00F30F0D" w:rsidRDefault="009F6F36" w:rsidP="00F30F0D">
      <w:pPr>
        <w:pStyle w:val="PargrafodaLista"/>
        <w:numPr>
          <w:ilvl w:val="1"/>
          <w:numId w:val="35"/>
        </w:numPr>
        <w:autoSpaceDE w:val="0"/>
        <w:autoSpaceDN w:val="0"/>
        <w:adjustRightInd w:val="0"/>
        <w:rPr>
          <w:rFonts w:cs="TimesNewRomanPSMT"/>
          <w:b w:val="0"/>
        </w:rPr>
      </w:pPr>
      <w:r w:rsidRPr="00F30F0D">
        <w:rPr>
          <w:rFonts w:cs="TimesNewRomanPS-BoldMT"/>
          <w:b w:val="0"/>
          <w:bCs/>
        </w:rPr>
        <w:t>Desreconhecimento</w:t>
      </w:r>
      <w:r w:rsidR="00422660">
        <w:rPr>
          <w:rFonts w:cs="TimesNewRomanPS-BoldMT"/>
          <w:b w:val="0"/>
          <w:bCs/>
        </w:rPr>
        <w:t>.</w:t>
      </w:r>
    </w:p>
    <w:p w:rsidR="00A945DF" w:rsidRPr="00543D5F" w:rsidRDefault="00A945DF" w:rsidP="00F26AB2">
      <w:pPr>
        <w:autoSpaceDE w:val="0"/>
        <w:autoSpaceDN w:val="0"/>
        <w:adjustRightInd w:val="0"/>
        <w:spacing w:line="240" w:lineRule="auto"/>
        <w:jc w:val="both"/>
        <w:rPr>
          <w:rFonts w:cs="TimesNewRomanPSMT"/>
          <w:sz w:val="16"/>
          <w:szCs w:val="16"/>
        </w:rPr>
      </w:pPr>
    </w:p>
    <w:p w:rsidR="00F30F0D" w:rsidRDefault="00C45F97" w:rsidP="004B4B46">
      <w:pPr>
        <w:pStyle w:val="PargrafodaLista"/>
        <w:numPr>
          <w:ilvl w:val="2"/>
          <w:numId w:val="35"/>
        </w:numPr>
        <w:autoSpaceDE w:val="0"/>
        <w:autoSpaceDN w:val="0"/>
        <w:adjustRightInd w:val="0"/>
        <w:rPr>
          <w:rFonts w:cs="TimesNewRomanPSMT"/>
          <w:b w:val="0"/>
        </w:rPr>
      </w:pPr>
      <w:r w:rsidRPr="00543D5F">
        <w:rPr>
          <w:rFonts w:cs="TimesNewRomanPSMT"/>
          <w:b w:val="0"/>
        </w:rPr>
        <w:t>Activo</w:t>
      </w:r>
      <w:r w:rsidR="009F6F36" w:rsidRPr="00543D5F">
        <w:rPr>
          <w:rFonts w:cs="TimesNewRomanPSMT"/>
          <w:b w:val="0"/>
        </w:rPr>
        <w:t>s financeiros transferidos para uma outra</w:t>
      </w:r>
      <w:r w:rsidR="00A945DF" w:rsidRPr="00543D5F">
        <w:rPr>
          <w:rFonts w:cs="TimesNewRomanPSMT"/>
          <w:b w:val="0"/>
        </w:rPr>
        <w:t xml:space="preserve"> </w:t>
      </w:r>
      <w:r w:rsidR="009F6F36" w:rsidRPr="00543D5F">
        <w:rPr>
          <w:rFonts w:cs="TimesNewRomanPSMT"/>
          <w:b w:val="0"/>
        </w:rPr>
        <w:t xml:space="preserve">entidade em </w:t>
      </w:r>
      <w:r w:rsidR="00F30F0D" w:rsidRPr="00543D5F">
        <w:rPr>
          <w:rFonts w:cs="TimesNewRomanPSMT"/>
          <w:b w:val="0"/>
        </w:rPr>
        <w:t>transacções</w:t>
      </w:r>
      <w:r w:rsidR="009F6F36" w:rsidRPr="00543D5F">
        <w:rPr>
          <w:rFonts w:cs="TimesNewRomanPSMT"/>
          <w:b w:val="0"/>
        </w:rPr>
        <w:t xml:space="preserve"> que não se qualificaram para</w:t>
      </w:r>
      <w:r w:rsidR="00547ABB" w:rsidRPr="00543D5F">
        <w:rPr>
          <w:rFonts w:cs="TimesNewRomanPSMT"/>
          <w:b w:val="0"/>
        </w:rPr>
        <w:t xml:space="preserve"> </w:t>
      </w:r>
      <w:r w:rsidR="009F6F36" w:rsidRPr="00543D5F">
        <w:rPr>
          <w:rFonts w:cs="TimesNewRomanPSMT"/>
          <w:b w:val="0"/>
        </w:rPr>
        <w:t xml:space="preserve">desreconhecimento. </w:t>
      </w:r>
    </w:p>
    <w:p w:rsidR="00F30F0D" w:rsidRPr="00F30F0D" w:rsidRDefault="00F30F0D" w:rsidP="00F30F0D">
      <w:pPr>
        <w:pStyle w:val="PargrafodaLista"/>
        <w:rPr>
          <w:rFonts w:cs="TimesNewRomanPSMT"/>
          <w:b w:val="0"/>
        </w:rPr>
      </w:pPr>
    </w:p>
    <w:p w:rsidR="00F30F0D" w:rsidRDefault="009F6F36" w:rsidP="00F30F0D">
      <w:pPr>
        <w:pStyle w:val="PargrafodaLista"/>
        <w:numPr>
          <w:ilvl w:val="2"/>
          <w:numId w:val="35"/>
        </w:numPr>
        <w:autoSpaceDE w:val="0"/>
        <w:autoSpaceDN w:val="0"/>
        <w:adjustRightInd w:val="0"/>
        <w:rPr>
          <w:rFonts w:cs="TimesNewRomanPSMT"/>
          <w:b w:val="0"/>
        </w:rPr>
      </w:pPr>
      <w:r w:rsidRPr="00543D5F">
        <w:rPr>
          <w:rFonts w:cs="TimesNewRomanPSMT"/>
          <w:b w:val="0"/>
        </w:rPr>
        <w:t xml:space="preserve">Natureza dos </w:t>
      </w:r>
      <w:r w:rsidR="008554AA" w:rsidRPr="00543D5F">
        <w:rPr>
          <w:rFonts w:cs="TimesNewRomanPSMT"/>
          <w:b w:val="0"/>
        </w:rPr>
        <w:t>activo</w:t>
      </w:r>
      <w:r w:rsidRPr="00543D5F">
        <w:rPr>
          <w:rFonts w:cs="TimesNewRomanPSMT"/>
          <w:b w:val="0"/>
        </w:rPr>
        <w:t>s</w:t>
      </w:r>
      <w:r w:rsidR="00F30F0D">
        <w:rPr>
          <w:rFonts w:cs="TimesNewRomanPSMT"/>
          <w:b w:val="0"/>
        </w:rPr>
        <w:t xml:space="preserve"> da classe</w:t>
      </w:r>
      <w:r w:rsidR="00422660">
        <w:rPr>
          <w:rFonts w:cs="TimesNewRomanPSMT"/>
          <w:b w:val="0"/>
        </w:rPr>
        <w:t>.</w:t>
      </w:r>
    </w:p>
    <w:p w:rsidR="00F30F0D" w:rsidRDefault="00F30F0D" w:rsidP="00F30F0D">
      <w:pPr>
        <w:pStyle w:val="PargrafodaLista"/>
        <w:autoSpaceDE w:val="0"/>
        <w:autoSpaceDN w:val="0"/>
        <w:adjustRightInd w:val="0"/>
        <w:ind w:left="720" w:firstLine="0"/>
        <w:rPr>
          <w:rFonts w:cs="TimesNewRomanPSMT"/>
          <w:b w:val="0"/>
        </w:rPr>
      </w:pPr>
    </w:p>
    <w:p w:rsidR="00F30F0D" w:rsidRDefault="009F6F36" w:rsidP="00F30F0D">
      <w:pPr>
        <w:pStyle w:val="PargrafodaLista"/>
        <w:numPr>
          <w:ilvl w:val="3"/>
          <w:numId w:val="35"/>
        </w:numPr>
        <w:autoSpaceDE w:val="0"/>
        <w:autoSpaceDN w:val="0"/>
        <w:adjustRightInd w:val="0"/>
        <w:rPr>
          <w:rFonts w:cs="TimesNewRomanPSMT"/>
          <w:b w:val="0"/>
        </w:rPr>
      </w:pPr>
      <w:r w:rsidRPr="00543D5F">
        <w:rPr>
          <w:rFonts w:cs="TimesNewRomanPSMT"/>
          <w:b w:val="0"/>
        </w:rPr>
        <w:t>Natureza dos riscos e benefícios de detenção a que</w:t>
      </w:r>
      <w:r w:rsidR="00A945DF" w:rsidRPr="00543D5F">
        <w:rPr>
          <w:rFonts w:cs="TimesNewRomanPSMT"/>
          <w:b w:val="0"/>
        </w:rPr>
        <w:t xml:space="preserve"> </w:t>
      </w:r>
      <w:r w:rsidRPr="00543D5F">
        <w:rPr>
          <w:rFonts w:cs="TimesNewRomanPSMT"/>
          <w:b w:val="0"/>
        </w:rPr>
        <w:t>se continua exposto</w:t>
      </w:r>
      <w:r w:rsidR="00422660">
        <w:rPr>
          <w:rFonts w:cs="TimesNewRomanPSMT"/>
          <w:b w:val="0"/>
        </w:rPr>
        <w:t>.</w:t>
      </w:r>
    </w:p>
    <w:p w:rsidR="00F30F0D" w:rsidRDefault="00F30F0D" w:rsidP="00F30F0D">
      <w:pPr>
        <w:pStyle w:val="PargrafodaLista"/>
        <w:autoSpaceDE w:val="0"/>
        <w:autoSpaceDN w:val="0"/>
        <w:adjustRightInd w:val="0"/>
        <w:ind w:left="1080" w:firstLine="0"/>
        <w:rPr>
          <w:rFonts w:cs="TimesNewRomanPSMT"/>
          <w:b w:val="0"/>
        </w:rPr>
      </w:pPr>
    </w:p>
    <w:p w:rsidR="009F6F36" w:rsidRDefault="009F6F36" w:rsidP="00F30F0D">
      <w:pPr>
        <w:pStyle w:val="PargrafodaLista"/>
        <w:numPr>
          <w:ilvl w:val="3"/>
          <w:numId w:val="35"/>
        </w:numPr>
        <w:autoSpaceDE w:val="0"/>
        <w:autoSpaceDN w:val="0"/>
        <w:adjustRightInd w:val="0"/>
        <w:rPr>
          <w:rFonts w:cs="TimesNewRomanPSMT"/>
          <w:b w:val="0"/>
        </w:rPr>
      </w:pPr>
      <w:r w:rsidRPr="00543D5F">
        <w:rPr>
          <w:rFonts w:cs="TimesNewRomanPSMT"/>
          <w:b w:val="0"/>
        </w:rPr>
        <w:t xml:space="preserve">Quantias escrituradas dos </w:t>
      </w:r>
      <w:r w:rsidR="008554AA" w:rsidRPr="00543D5F">
        <w:rPr>
          <w:rFonts w:cs="TimesNewRomanPSMT"/>
          <w:b w:val="0"/>
        </w:rPr>
        <w:t>activo</w:t>
      </w:r>
      <w:r w:rsidRPr="00543D5F">
        <w:rPr>
          <w:rFonts w:cs="TimesNewRomanPSMT"/>
          <w:b w:val="0"/>
        </w:rPr>
        <w:t>s e de quaisquer passivos</w:t>
      </w:r>
      <w:r w:rsidR="00A945DF" w:rsidRPr="00543D5F">
        <w:rPr>
          <w:rFonts w:cs="TimesNewRomanPSMT"/>
          <w:b w:val="0"/>
        </w:rPr>
        <w:t xml:space="preserve"> </w:t>
      </w:r>
      <w:r w:rsidRPr="00543D5F">
        <w:rPr>
          <w:rFonts w:cs="TimesNewRomanPSMT"/>
          <w:b w:val="0"/>
        </w:rPr>
        <w:t>associado</w:t>
      </w:r>
      <w:r w:rsidR="001C321B" w:rsidRPr="00543D5F">
        <w:rPr>
          <w:rFonts w:cs="TimesNewRomanPSMT"/>
          <w:b w:val="0"/>
        </w:rPr>
        <w:t>s qu</w:t>
      </w:r>
      <w:r w:rsidR="00F30F0D">
        <w:rPr>
          <w:rFonts w:cs="TimesNewRomanPSMT"/>
          <w:b w:val="0"/>
        </w:rPr>
        <w:t>e se continuam a reconhecer</w:t>
      </w:r>
      <w:r w:rsidR="00422660">
        <w:rPr>
          <w:rFonts w:cs="TimesNewRomanPSMT"/>
          <w:b w:val="0"/>
        </w:rPr>
        <w:t>.</w:t>
      </w:r>
    </w:p>
    <w:p w:rsidR="00F30F0D" w:rsidRPr="00F30F0D" w:rsidRDefault="00F30F0D" w:rsidP="00F30F0D">
      <w:pPr>
        <w:pStyle w:val="PargrafodaLista"/>
        <w:rPr>
          <w:rFonts w:cs="TimesNewRomanPSMT"/>
          <w:b w:val="0"/>
        </w:rPr>
      </w:pPr>
    </w:p>
    <w:p w:rsidR="00F30F0D" w:rsidRPr="00F30F0D" w:rsidRDefault="00F30F0D" w:rsidP="00F30F0D">
      <w:pPr>
        <w:autoSpaceDE w:val="0"/>
        <w:autoSpaceDN w:val="0"/>
        <w:adjustRightInd w:val="0"/>
        <w:rPr>
          <w:rFonts w:cs="TimesNewRomanPSMT"/>
          <w:sz w:val="16"/>
          <w:szCs w:val="16"/>
        </w:rPr>
      </w:pPr>
      <w:r w:rsidRPr="00F30F0D">
        <w:rPr>
          <w:rFonts w:cs="TimesNewRomanPSMT"/>
          <w:sz w:val="16"/>
          <w:szCs w:val="16"/>
        </w:rPr>
        <w:t>Repetir para outros activos</w:t>
      </w:r>
    </w:p>
    <w:p w:rsidR="00A945DF" w:rsidRPr="00543D5F" w:rsidRDefault="00A945DF" w:rsidP="00F26AB2">
      <w:pPr>
        <w:autoSpaceDE w:val="0"/>
        <w:autoSpaceDN w:val="0"/>
        <w:adjustRightInd w:val="0"/>
        <w:spacing w:line="240" w:lineRule="auto"/>
        <w:jc w:val="both"/>
        <w:rPr>
          <w:rFonts w:cs="TimesNewRomanPSMT"/>
          <w:sz w:val="16"/>
          <w:szCs w:val="16"/>
        </w:rPr>
      </w:pPr>
    </w:p>
    <w:p w:rsidR="00F30F0D" w:rsidRDefault="00F30F0D" w:rsidP="00F26AB2">
      <w:pPr>
        <w:pStyle w:val="PargrafodaLista"/>
        <w:numPr>
          <w:ilvl w:val="1"/>
          <w:numId w:val="35"/>
        </w:numPr>
        <w:autoSpaceDE w:val="0"/>
        <w:autoSpaceDN w:val="0"/>
        <w:adjustRightInd w:val="0"/>
        <w:rPr>
          <w:rFonts w:cs="TimesNewRomanPSMT"/>
          <w:b w:val="0"/>
        </w:rPr>
      </w:pPr>
      <w:r>
        <w:rPr>
          <w:rFonts w:cs="TimesNewRomanPSMT"/>
          <w:b w:val="0"/>
        </w:rPr>
        <w:t>Colateral</w:t>
      </w:r>
      <w:r w:rsidR="00422660">
        <w:rPr>
          <w:rFonts w:cs="TimesNewRomanPSMT"/>
          <w:b w:val="0"/>
        </w:rPr>
        <w:t>:</w:t>
      </w:r>
    </w:p>
    <w:p w:rsidR="00F30F0D" w:rsidRDefault="00F30F0D" w:rsidP="00F30F0D">
      <w:pPr>
        <w:pStyle w:val="PargrafodaLista"/>
        <w:autoSpaceDE w:val="0"/>
        <w:autoSpaceDN w:val="0"/>
        <w:adjustRightInd w:val="0"/>
        <w:ind w:left="360" w:firstLine="0"/>
        <w:rPr>
          <w:rFonts w:cs="TimesNewRomanPSMT"/>
          <w:b w:val="0"/>
        </w:rPr>
      </w:pPr>
    </w:p>
    <w:p w:rsidR="00F30F0D" w:rsidRDefault="00C45F97" w:rsidP="002B0CBB">
      <w:pPr>
        <w:pStyle w:val="PargrafodaLista"/>
        <w:numPr>
          <w:ilvl w:val="2"/>
          <w:numId w:val="35"/>
        </w:numPr>
        <w:autoSpaceDE w:val="0"/>
        <w:autoSpaceDN w:val="0"/>
        <w:adjustRightInd w:val="0"/>
        <w:rPr>
          <w:rFonts w:cs="TimesNewRomanPSMT"/>
          <w:b w:val="0"/>
        </w:rPr>
      </w:pPr>
      <w:r w:rsidRPr="00543D5F">
        <w:rPr>
          <w:rFonts w:cs="TimesNewRomanPSMT"/>
          <w:b w:val="0"/>
        </w:rPr>
        <w:t>Activo</w:t>
      </w:r>
      <w:r w:rsidR="009F6F36" w:rsidRPr="00543D5F">
        <w:rPr>
          <w:rFonts w:cs="TimesNewRomanPSMT"/>
          <w:b w:val="0"/>
        </w:rPr>
        <w:t>s dados em garantia, como colateral de</w:t>
      </w:r>
      <w:r w:rsidR="00A945DF" w:rsidRPr="00543D5F">
        <w:rPr>
          <w:rFonts w:cs="TimesNewRomanPSMT"/>
          <w:b w:val="0"/>
        </w:rPr>
        <w:t xml:space="preserve"> </w:t>
      </w:r>
      <w:r w:rsidR="009F6F36" w:rsidRPr="00543D5F">
        <w:rPr>
          <w:rFonts w:cs="TimesNewRomanPSMT"/>
          <w:b w:val="0"/>
        </w:rPr>
        <w:t>passivos ou passivos contingentes:</w:t>
      </w:r>
      <w:r w:rsidR="00A945DF" w:rsidRPr="00543D5F">
        <w:rPr>
          <w:rFonts w:cs="TimesNewRomanPSMT"/>
          <w:b w:val="0"/>
        </w:rPr>
        <w:t xml:space="preserve"> </w:t>
      </w:r>
    </w:p>
    <w:p w:rsidR="00F30F0D" w:rsidRPr="00F30F0D" w:rsidRDefault="00F30F0D" w:rsidP="00F30F0D">
      <w:pPr>
        <w:pStyle w:val="PargrafodaLista"/>
        <w:rPr>
          <w:rFonts w:cs="TimesNewRomanPS-ItalicMT"/>
          <w:b w:val="0"/>
          <w:iCs/>
        </w:rPr>
      </w:pPr>
    </w:p>
    <w:p w:rsidR="00F30F0D" w:rsidRDefault="009F6F36" w:rsidP="002B0CBB">
      <w:pPr>
        <w:pStyle w:val="PargrafodaLista"/>
        <w:numPr>
          <w:ilvl w:val="3"/>
          <w:numId w:val="35"/>
        </w:numPr>
        <w:autoSpaceDE w:val="0"/>
        <w:autoSpaceDN w:val="0"/>
        <w:adjustRightInd w:val="0"/>
        <w:rPr>
          <w:rFonts w:cs="TimesNewRomanPSMT"/>
          <w:b w:val="0"/>
        </w:rPr>
      </w:pPr>
      <w:r w:rsidRPr="00543D5F">
        <w:rPr>
          <w:rFonts w:cs="TimesNewRomanPSMT"/>
          <w:b w:val="0"/>
        </w:rPr>
        <w:t xml:space="preserve">Quantia escriturada dos </w:t>
      </w:r>
      <w:r w:rsidR="008554AA" w:rsidRPr="00543D5F">
        <w:rPr>
          <w:rFonts w:cs="TimesNewRomanPSMT"/>
          <w:b w:val="0"/>
        </w:rPr>
        <w:t>activo</w:t>
      </w:r>
      <w:r w:rsidRPr="00543D5F">
        <w:rPr>
          <w:rFonts w:cs="TimesNewRomanPSMT"/>
          <w:b w:val="0"/>
        </w:rPr>
        <w:t>s financeiros dados, em</w:t>
      </w:r>
      <w:r w:rsidR="00A945DF" w:rsidRPr="00543D5F">
        <w:rPr>
          <w:rFonts w:cs="TimesNewRomanPSMT"/>
          <w:b w:val="0"/>
        </w:rPr>
        <w:t xml:space="preserve"> </w:t>
      </w:r>
      <w:r w:rsidRPr="00543D5F">
        <w:rPr>
          <w:rFonts w:cs="TimesNewRomanPSMT"/>
          <w:b w:val="0"/>
        </w:rPr>
        <w:t>penhor, promessa de penhor ou outra forma de garantia,</w:t>
      </w:r>
      <w:r w:rsidR="00A945DF" w:rsidRPr="00543D5F">
        <w:rPr>
          <w:rFonts w:cs="TimesNewRomanPSMT"/>
          <w:b w:val="0"/>
        </w:rPr>
        <w:t xml:space="preserve"> como colateral</w:t>
      </w:r>
      <w:r w:rsidR="00422660">
        <w:rPr>
          <w:rFonts w:cs="TimesNewRomanPSMT"/>
          <w:b w:val="0"/>
        </w:rPr>
        <w:t>.</w:t>
      </w:r>
      <w:r w:rsidR="00A945DF" w:rsidRPr="00543D5F">
        <w:rPr>
          <w:rFonts w:cs="TimesNewRomanPSMT"/>
          <w:b w:val="0"/>
        </w:rPr>
        <w:t xml:space="preserve"> </w:t>
      </w:r>
    </w:p>
    <w:p w:rsidR="00F30F0D" w:rsidRDefault="00F30F0D" w:rsidP="00F30F0D">
      <w:pPr>
        <w:pStyle w:val="PargrafodaLista"/>
        <w:autoSpaceDE w:val="0"/>
        <w:autoSpaceDN w:val="0"/>
        <w:adjustRightInd w:val="0"/>
        <w:ind w:left="720" w:firstLine="0"/>
        <w:rPr>
          <w:rFonts w:cs="TimesNewRomanPSMT"/>
          <w:b w:val="0"/>
        </w:rPr>
      </w:pPr>
    </w:p>
    <w:p w:rsidR="00F30F0D" w:rsidRDefault="009F6F36" w:rsidP="002B0CBB">
      <w:pPr>
        <w:pStyle w:val="PargrafodaLista"/>
        <w:numPr>
          <w:ilvl w:val="3"/>
          <w:numId w:val="35"/>
        </w:numPr>
        <w:autoSpaceDE w:val="0"/>
        <w:autoSpaceDN w:val="0"/>
        <w:adjustRightInd w:val="0"/>
        <w:rPr>
          <w:rFonts w:cs="TimesNewRomanPSMT"/>
          <w:b w:val="0"/>
        </w:rPr>
      </w:pPr>
      <w:r w:rsidRPr="00543D5F">
        <w:rPr>
          <w:rFonts w:cs="TimesNewRomanPSMT"/>
          <w:b w:val="0"/>
        </w:rPr>
        <w:t xml:space="preserve">Termos e condições </w:t>
      </w:r>
      <w:r w:rsidR="00B81D2A" w:rsidRPr="00543D5F">
        <w:rPr>
          <w:rFonts w:cs="TimesNewRomanPSMT"/>
          <w:b w:val="0"/>
        </w:rPr>
        <w:t>relativ</w:t>
      </w:r>
      <w:r w:rsidR="008554AA" w:rsidRPr="00543D5F">
        <w:rPr>
          <w:rFonts w:cs="TimesNewRomanPSMT"/>
          <w:b w:val="0"/>
        </w:rPr>
        <w:t>o</w:t>
      </w:r>
      <w:r w:rsidRPr="00543D5F">
        <w:rPr>
          <w:rFonts w:cs="TimesNewRomanPSMT"/>
          <w:b w:val="0"/>
        </w:rPr>
        <w:t>s ao penhor, ou promessa</w:t>
      </w:r>
      <w:r w:rsidR="00A945DF" w:rsidRPr="00543D5F">
        <w:rPr>
          <w:rFonts w:cs="TimesNewRomanPSMT"/>
          <w:b w:val="0"/>
        </w:rPr>
        <w:t xml:space="preserve"> </w:t>
      </w:r>
      <w:r w:rsidRPr="00543D5F">
        <w:rPr>
          <w:rFonts w:cs="TimesNewRomanPSMT"/>
          <w:b w:val="0"/>
        </w:rPr>
        <w:t>de penhor, ou outra forma de garantia.</w:t>
      </w:r>
    </w:p>
    <w:p w:rsidR="00F30F0D" w:rsidRPr="00F30F0D" w:rsidRDefault="00F30F0D" w:rsidP="00F30F0D">
      <w:pPr>
        <w:pStyle w:val="PargrafodaLista"/>
        <w:rPr>
          <w:rFonts w:cs="TimesNewRomanPS-BoldMT"/>
          <w:bCs/>
        </w:rPr>
      </w:pPr>
    </w:p>
    <w:p w:rsidR="009F6F36" w:rsidRPr="00F30F0D" w:rsidRDefault="009F6F36" w:rsidP="00F30F0D">
      <w:pPr>
        <w:pStyle w:val="PargrafodaLista"/>
        <w:numPr>
          <w:ilvl w:val="1"/>
          <w:numId w:val="35"/>
        </w:numPr>
        <w:autoSpaceDE w:val="0"/>
        <w:autoSpaceDN w:val="0"/>
        <w:adjustRightInd w:val="0"/>
        <w:rPr>
          <w:rFonts w:cs="TimesNewRomanPSMT"/>
          <w:b w:val="0"/>
        </w:rPr>
      </w:pPr>
      <w:r w:rsidRPr="00F30F0D">
        <w:rPr>
          <w:rFonts w:cs="TimesNewRomanPS-BoldMT"/>
          <w:b w:val="0"/>
          <w:bCs/>
        </w:rPr>
        <w:t>Empréstimos obtidos</w:t>
      </w:r>
      <w:r w:rsidR="00422660">
        <w:rPr>
          <w:rFonts w:cs="TimesNewRomanPS-BoldMT"/>
          <w:b w:val="0"/>
          <w:bCs/>
        </w:rPr>
        <w:t>:</w:t>
      </w:r>
    </w:p>
    <w:p w:rsidR="00A945DF" w:rsidRPr="00543D5F" w:rsidRDefault="00A945DF" w:rsidP="00F26AB2">
      <w:pPr>
        <w:autoSpaceDE w:val="0"/>
        <w:autoSpaceDN w:val="0"/>
        <w:adjustRightInd w:val="0"/>
        <w:spacing w:line="240" w:lineRule="auto"/>
        <w:jc w:val="both"/>
        <w:rPr>
          <w:rFonts w:cs="TimesNewRomanPSMT"/>
          <w:sz w:val="16"/>
          <w:szCs w:val="16"/>
        </w:rPr>
      </w:pPr>
    </w:p>
    <w:p w:rsidR="00F30F0D" w:rsidRDefault="009F6F36" w:rsidP="00F30F0D">
      <w:pPr>
        <w:pStyle w:val="PargrafodaLista"/>
        <w:numPr>
          <w:ilvl w:val="2"/>
          <w:numId w:val="35"/>
        </w:numPr>
        <w:autoSpaceDE w:val="0"/>
        <w:autoSpaceDN w:val="0"/>
        <w:adjustRightInd w:val="0"/>
        <w:rPr>
          <w:rFonts w:cs="TimesNewRomanPSMT"/>
          <w:b w:val="0"/>
        </w:rPr>
      </w:pPr>
      <w:r w:rsidRPr="00543D5F">
        <w:rPr>
          <w:rFonts w:cs="TimesNewRomanPSMT"/>
          <w:b w:val="0"/>
        </w:rPr>
        <w:t>Situações de incumprimento para empréstimos</w:t>
      </w:r>
      <w:r w:rsidR="00A945DF" w:rsidRPr="00543D5F">
        <w:rPr>
          <w:rFonts w:cs="TimesNewRomanPSMT"/>
          <w:b w:val="0"/>
        </w:rPr>
        <w:t xml:space="preserve"> </w:t>
      </w:r>
      <w:r w:rsidRPr="00543D5F">
        <w:rPr>
          <w:rFonts w:cs="TimesNewRomanPSMT"/>
          <w:b w:val="0"/>
        </w:rPr>
        <w:t>contraídos reconhecidos à data do balanço:</w:t>
      </w:r>
    </w:p>
    <w:p w:rsidR="00F30F0D" w:rsidRDefault="00F30F0D" w:rsidP="00F30F0D">
      <w:pPr>
        <w:pStyle w:val="PargrafodaLista"/>
        <w:autoSpaceDE w:val="0"/>
        <w:autoSpaceDN w:val="0"/>
        <w:adjustRightInd w:val="0"/>
        <w:ind w:left="1080" w:firstLine="0"/>
        <w:rPr>
          <w:rFonts w:cs="TimesNewRomanPSMT"/>
          <w:b w:val="0"/>
        </w:rPr>
      </w:pPr>
    </w:p>
    <w:p w:rsidR="00F30F0D" w:rsidRPr="00F30F0D" w:rsidRDefault="00F30F0D" w:rsidP="00F30F0D">
      <w:pPr>
        <w:pStyle w:val="PargrafodaLista"/>
        <w:numPr>
          <w:ilvl w:val="3"/>
          <w:numId w:val="35"/>
        </w:numPr>
        <w:autoSpaceDE w:val="0"/>
        <w:autoSpaceDN w:val="0"/>
        <w:adjustRightInd w:val="0"/>
        <w:rPr>
          <w:rFonts w:cs="TimesNewRomanPSMT"/>
          <w:b w:val="0"/>
        </w:rPr>
      </w:pPr>
      <w:r>
        <w:rPr>
          <w:rFonts w:cs="TimesNewRomanPSMT"/>
          <w:b w:val="0"/>
        </w:rPr>
        <w:t>Situação</w:t>
      </w:r>
    </w:p>
    <w:p w:rsidR="00F30F0D" w:rsidRPr="00F30F0D" w:rsidRDefault="00F30F0D" w:rsidP="00F30F0D">
      <w:pPr>
        <w:pStyle w:val="PargrafodaLista"/>
        <w:autoSpaceDE w:val="0"/>
        <w:autoSpaceDN w:val="0"/>
        <w:adjustRightInd w:val="0"/>
        <w:ind w:left="720" w:firstLine="0"/>
        <w:rPr>
          <w:rFonts w:cs="TimesNewRomanPSMT"/>
          <w:b w:val="0"/>
        </w:rPr>
      </w:pPr>
    </w:p>
    <w:p w:rsidR="00F30F0D" w:rsidRPr="00F30F0D" w:rsidRDefault="009F6F36" w:rsidP="00422660">
      <w:pPr>
        <w:pStyle w:val="PargrafodaLista"/>
        <w:numPr>
          <w:ilvl w:val="4"/>
          <w:numId w:val="35"/>
        </w:numPr>
        <w:autoSpaceDE w:val="0"/>
        <w:autoSpaceDN w:val="0"/>
        <w:adjustRightInd w:val="0"/>
        <w:rPr>
          <w:rFonts w:cs="TimesNewRomanPSMT"/>
          <w:b w:val="0"/>
        </w:rPr>
      </w:pPr>
      <w:r w:rsidRPr="00F30F0D">
        <w:rPr>
          <w:rFonts w:cs="TimesNewRomanPSMT"/>
          <w:b w:val="0"/>
        </w:rPr>
        <w:t>Detalhe do incumprimento no decurso do período</w:t>
      </w:r>
      <w:r w:rsidR="00A945DF" w:rsidRPr="00F30F0D">
        <w:rPr>
          <w:rFonts w:cs="TimesNewRomanPSMT"/>
          <w:b w:val="0"/>
        </w:rPr>
        <w:t xml:space="preserve"> </w:t>
      </w:r>
      <w:r w:rsidR="00B81D2A" w:rsidRPr="00F30F0D">
        <w:rPr>
          <w:rFonts w:cs="TimesNewRomanPSMT"/>
          <w:b w:val="0"/>
        </w:rPr>
        <w:t>relativ</w:t>
      </w:r>
      <w:r w:rsidR="008554AA" w:rsidRPr="00F30F0D">
        <w:rPr>
          <w:rFonts w:cs="TimesNewRomanPSMT"/>
          <w:b w:val="0"/>
        </w:rPr>
        <w:t>o</w:t>
      </w:r>
      <w:r w:rsidRPr="00F30F0D">
        <w:rPr>
          <w:rFonts w:cs="TimesNewRomanPSMT"/>
          <w:b w:val="0"/>
        </w:rPr>
        <w:t xml:space="preserve"> a amortização, juro, procura de fundos ou nos</w:t>
      </w:r>
      <w:r w:rsidR="00A945DF" w:rsidRPr="00F30F0D">
        <w:rPr>
          <w:rFonts w:cs="TimesNewRomanPSMT"/>
          <w:b w:val="0"/>
        </w:rPr>
        <w:t xml:space="preserve"> </w:t>
      </w:r>
      <w:r w:rsidRPr="00F30F0D">
        <w:rPr>
          <w:rFonts w:cs="TimesNewRomanPSMT"/>
          <w:b w:val="0"/>
        </w:rPr>
        <w:t>termos da conversão de tais empréstimos que permitam</w:t>
      </w:r>
      <w:r w:rsidR="00A945DF" w:rsidRPr="00F30F0D">
        <w:rPr>
          <w:rFonts w:cs="TimesNewRomanPSMT"/>
          <w:b w:val="0"/>
        </w:rPr>
        <w:t xml:space="preserve"> </w:t>
      </w:r>
      <w:r w:rsidRPr="00F30F0D">
        <w:rPr>
          <w:rFonts w:cs="TimesNewRomanPSMT"/>
          <w:b w:val="0"/>
        </w:rPr>
        <w:t>ao credor exigir o pagamento à data do balanço</w:t>
      </w:r>
    </w:p>
    <w:p w:rsidR="00F30F0D" w:rsidRPr="00F30F0D" w:rsidRDefault="00F30F0D" w:rsidP="00F30F0D">
      <w:pPr>
        <w:pStyle w:val="PargrafodaLista"/>
        <w:rPr>
          <w:rFonts w:cs="TimesNewRomanPSMT"/>
          <w:b w:val="0"/>
        </w:rPr>
      </w:pPr>
    </w:p>
    <w:p w:rsidR="00F30F0D" w:rsidRPr="00F30F0D" w:rsidRDefault="009F6F36" w:rsidP="00422660">
      <w:pPr>
        <w:pStyle w:val="PargrafodaLista"/>
        <w:numPr>
          <w:ilvl w:val="4"/>
          <w:numId w:val="35"/>
        </w:numPr>
        <w:autoSpaceDE w:val="0"/>
        <w:autoSpaceDN w:val="0"/>
        <w:adjustRightInd w:val="0"/>
        <w:rPr>
          <w:rFonts w:cs="TimesNewRomanPSMT"/>
          <w:b w:val="0"/>
        </w:rPr>
      </w:pPr>
      <w:r w:rsidRPr="00F30F0D">
        <w:rPr>
          <w:rFonts w:cs="TimesNewRomanPSMT"/>
          <w:b w:val="0"/>
        </w:rPr>
        <w:t>Quantia escriturada de empréstimos a pagar em incumprimento</w:t>
      </w:r>
      <w:r w:rsidR="00A945DF" w:rsidRPr="00F30F0D">
        <w:rPr>
          <w:rFonts w:cs="TimesNewRomanPSMT"/>
          <w:b w:val="0"/>
        </w:rPr>
        <w:t xml:space="preserve"> </w:t>
      </w:r>
      <w:r w:rsidRPr="00F30F0D">
        <w:rPr>
          <w:rFonts w:cs="TimesNewRomanPSMT"/>
          <w:b w:val="0"/>
        </w:rPr>
        <w:t>à data do balanço</w:t>
      </w:r>
    </w:p>
    <w:p w:rsidR="00F30F0D" w:rsidRPr="00F30F0D" w:rsidRDefault="00F30F0D" w:rsidP="00F30F0D">
      <w:pPr>
        <w:pStyle w:val="PargrafodaLista"/>
        <w:rPr>
          <w:rFonts w:cs="TimesNewRomanPSMT"/>
          <w:b w:val="0"/>
        </w:rPr>
      </w:pPr>
    </w:p>
    <w:p w:rsidR="009F6F36" w:rsidRDefault="009F6F36" w:rsidP="00422660">
      <w:pPr>
        <w:pStyle w:val="PargrafodaLista"/>
        <w:numPr>
          <w:ilvl w:val="4"/>
          <w:numId w:val="35"/>
        </w:numPr>
        <w:autoSpaceDE w:val="0"/>
        <w:autoSpaceDN w:val="0"/>
        <w:adjustRightInd w:val="0"/>
        <w:rPr>
          <w:rFonts w:cs="TimesNewRomanPSMT"/>
          <w:b w:val="0"/>
        </w:rPr>
      </w:pPr>
      <w:r w:rsidRPr="00F30F0D">
        <w:rPr>
          <w:rFonts w:cs="TimesNewRomanPSMT"/>
          <w:b w:val="0"/>
        </w:rPr>
        <w:t>Em que medida o incumprimento foi sanável, ou os termos</w:t>
      </w:r>
      <w:r w:rsidR="00A945DF" w:rsidRPr="00F30F0D">
        <w:rPr>
          <w:rFonts w:cs="TimesNewRomanPSMT"/>
          <w:b w:val="0"/>
        </w:rPr>
        <w:t xml:space="preserve"> </w:t>
      </w:r>
      <w:r w:rsidRPr="00F30F0D">
        <w:rPr>
          <w:rFonts w:cs="TimesNewRomanPSMT"/>
          <w:b w:val="0"/>
        </w:rPr>
        <w:t>do pagamento foram renegociados, antes das demonstrações</w:t>
      </w:r>
      <w:r w:rsidR="00A945DF" w:rsidRPr="00F30F0D">
        <w:rPr>
          <w:rFonts w:cs="TimesNewRomanPSMT"/>
          <w:b w:val="0"/>
        </w:rPr>
        <w:t xml:space="preserve"> </w:t>
      </w:r>
      <w:r w:rsidRPr="00F30F0D">
        <w:rPr>
          <w:rFonts w:cs="TimesNewRomanPSMT"/>
          <w:b w:val="0"/>
        </w:rPr>
        <w:t>financeiras terem sido autorizadas para emissão.</w:t>
      </w:r>
    </w:p>
    <w:p w:rsidR="00B3015C" w:rsidRPr="00B3015C" w:rsidRDefault="00B3015C" w:rsidP="00B3015C">
      <w:pPr>
        <w:pStyle w:val="PargrafodaLista"/>
        <w:rPr>
          <w:rFonts w:cs="TimesNewRomanPSMT"/>
          <w:b w:val="0"/>
        </w:rPr>
      </w:pPr>
    </w:p>
    <w:p w:rsidR="00B3015C" w:rsidRPr="00B3015C" w:rsidRDefault="00B3015C" w:rsidP="00422660">
      <w:pPr>
        <w:pStyle w:val="PargrafodaLista"/>
        <w:numPr>
          <w:ilvl w:val="4"/>
          <w:numId w:val="35"/>
        </w:numPr>
        <w:rPr>
          <w:rFonts w:cs="TimesNewRomanPSMT"/>
          <w:b w:val="0"/>
        </w:rPr>
      </w:pPr>
      <w:r>
        <w:rPr>
          <w:rFonts w:cs="TimesNewRomanPSMT"/>
          <w:b w:val="0"/>
        </w:rPr>
        <w:t>S</w:t>
      </w:r>
      <w:r w:rsidRPr="00B3015C">
        <w:rPr>
          <w:rFonts w:cs="TimesNewRomanPSMT"/>
          <w:b w:val="0"/>
        </w:rPr>
        <w:t>e tais incumprimentos permitem ao credor exigir pagamento acelerado, a menos que os incumprimentos tenham sido sanados, ou os termos do compromisso renegociados, até à data do balanço.</w:t>
      </w:r>
    </w:p>
    <w:p w:rsidR="00F30F0D" w:rsidRPr="00F30F0D" w:rsidRDefault="00F30F0D" w:rsidP="00F30F0D">
      <w:pPr>
        <w:pStyle w:val="PargrafodaLista"/>
        <w:rPr>
          <w:rFonts w:cs="TimesNewRomanPSMT"/>
          <w:b w:val="0"/>
        </w:rPr>
      </w:pPr>
    </w:p>
    <w:p w:rsidR="00F30F0D" w:rsidRPr="00F30F0D" w:rsidRDefault="00F30F0D" w:rsidP="00F30F0D">
      <w:pPr>
        <w:autoSpaceDE w:val="0"/>
        <w:autoSpaceDN w:val="0"/>
        <w:adjustRightInd w:val="0"/>
        <w:rPr>
          <w:rFonts w:cs="TimesNewRomanPSMT"/>
          <w:sz w:val="16"/>
          <w:szCs w:val="16"/>
        </w:rPr>
      </w:pPr>
      <w:r>
        <w:rPr>
          <w:rFonts w:cs="TimesNewRomanPSMT"/>
          <w:sz w:val="16"/>
          <w:szCs w:val="16"/>
        </w:rPr>
        <w:t>Repetir para outros incu</w:t>
      </w:r>
      <w:r w:rsidRPr="00F30F0D">
        <w:rPr>
          <w:rFonts w:cs="TimesNewRomanPSMT"/>
          <w:sz w:val="16"/>
          <w:szCs w:val="16"/>
        </w:rPr>
        <w:t>mprimentos</w:t>
      </w:r>
      <w:r w:rsidR="00422660">
        <w:rPr>
          <w:rFonts w:cs="TimesNewRomanPSMT"/>
          <w:sz w:val="16"/>
          <w:szCs w:val="16"/>
        </w:rPr>
        <w:t>.</w:t>
      </w:r>
    </w:p>
    <w:p w:rsidR="00A945DF" w:rsidRPr="00543D5F" w:rsidRDefault="00A945DF" w:rsidP="00F26AB2">
      <w:pPr>
        <w:autoSpaceDE w:val="0"/>
        <w:autoSpaceDN w:val="0"/>
        <w:adjustRightInd w:val="0"/>
        <w:spacing w:line="240" w:lineRule="auto"/>
        <w:jc w:val="both"/>
        <w:rPr>
          <w:rFonts w:cs="TimesNewRomanPSMT"/>
          <w:sz w:val="16"/>
          <w:szCs w:val="16"/>
        </w:rPr>
      </w:pPr>
    </w:p>
    <w:p w:rsidR="009F6F36" w:rsidRPr="00543D5F" w:rsidRDefault="009F6F36" w:rsidP="002B0CBB">
      <w:pPr>
        <w:pStyle w:val="PargrafodaLista"/>
        <w:numPr>
          <w:ilvl w:val="2"/>
          <w:numId w:val="35"/>
        </w:numPr>
        <w:autoSpaceDE w:val="0"/>
        <w:autoSpaceDN w:val="0"/>
        <w:adjustRightInd w:val="0"/>
        <w:rPr>
          <w:rFonts w:cs="TimesNewRomanPSMT"/>
          <w:b w:val="0"/>
        </w:rPr>
      </w:pPr>
      <w:r w:rsidRPr="00543D5F">
        <w:rPr>
          <w:rFonts w:cs="TimesNewRomanPSMT"/>
          <w:b w:val="0"/>
        </w:rPr>
        <w:t>Quantia das dívidas da empresa cuja duração</w:t>
      </w:r>
      <w:r w:rsidR="00A945DF" w:rsidRPr="00543D5F">
        <w:rPr>
          <w:rFonts w:cs="TimesNewRomanPSMT"/>
          <w:b w:val="0"/>
        </w:rPr>
        <w:t xml:space="preserve"> </w:t>
      </w:r>
      <w:r w:rsidRPr="00543D5F">
        <w:rPr>
          <w:rFonts w:cs="TimesNewRomanPSMT"/>
          <w:b w:val="0"/>
        </w:rPr>
        <w:t>residual seja superior a cinco anos, assim como o montante</w:t>
      </w:r>
      <w:r w:rsidR="004E505A" w:rsidRPr="00543D5F">
        <w:rPr>
          <w:rFonts w:cs="TimesNewRomanPSMT"/>
          <w:b w:val="0"/>
        </w:rPr>
        <w:t xml:space="preserve"> </w:t>
      </w:r>
      <w:r w:rsidRPr="00543D5F">
        <w:rPr>
          <w:rFonts w:cs="TimesNewRomanPSMT"/>
          <w:b w:val="0"/>
        </w:rPr>
        <w:t>de todas as dívidas da empresa cobertas por garantias reais</w:t>
      </w:r>
      <w:r w:rsidR="00A945DF" w:rsidRPr="00543D5F">
        <w:rPr>
          <w:rFonts w:cs="TimesNewRomanPSMT"/>
          <w:b w:val="0"/>
        </w:rPr>
        <w:t xml:space="preserve"> </w:t>
      </w:r>
      <w:r w:rsidRPr="00543D5F">
        <w:rPr>
          <w:rFonts w:cs="TimesNewRomanPSMT"/>
          <w:b w:val="0"/>
        </w:rPr>
        <w:t>prestadas pela empresa, com indicação da natureza e da</w:t>
      </w:r>
      <w:r w:rsidR="004E505A" w:rsidRPr="00543D5F">
        <w:rPr>
          <w:rFonts w:cs="TimesNewRomanPSMT"/>
          <w:b w:val="0"/>
        </w:rPr>
        <w:t xml:space="preserve"> </w:t>
      </w:r>
      <w:r w:rsidRPr="00543D5F">
        <w:rPr>
          <w:rFonts w:cs="TimesNewRomanPSMT"/>
          <w:b w:val="0"/>
        </w:rPr>
        <w:t>forma dessas garantias.</w:t>
      </w:r>
    </w:p>
    <w:p w:rsidR="00A945DF" w:rsidRPr="00543D5F" w:rsidRDefault="00A945DF" w:rsidP="00F26AB2">
      <w:pPr>
        <w:autoSpaceDE w:val="0"/>
        <w:autoSpaceDN w:val="0"/>
        <w:adjustRightInd w:val="0"/>
        <w:spacing w:line="240" w:lineRule="auto"/>
        <w:jc w:val="both"/>
        <w:rPr>
          <w:rFonts w:cs="TimesNewRomanPSMT"/>
          <w:sz w:val="16"/>
          <w:szCs w:val="16"/>
        </w:rPr>
      </w:pPr>
    </w:p>
    <w:p w:rsidR="002B0CBB" w:rsidRPr="002B0CBB" w:rsidRDefault="002B0CBB" w:rsidP="002B0CBB">
      <w:pPr>
        <w:pStyle w:val="PargrafodaLista"/>
        <w:numPr>
          <w:ilvl w:val="1"/>
          <w:numId w:val="35"/>
        </w:numPr>
        <w:autoSpaceDE w:val="0"/>
        <w:autoSpaceDN w:val="0"/>
        <w:adjustRightInd w:val="0"/>
        <w:rPr>
          <w:rFonts w:cs="TimesNewRomanPS-BoldMT"/>
          <w:b w:val="0"/>
          <w:bCs/>
        </w:rPr>
      </w:pPr>
      <w:r w:rsidRPr="002B0CBB">
        <w:rPr>
          <w:rFonts w:cs="TimesNewRomanPS-BoldMT"/>
          <w:b w:val="0"/>
          <w:bCs/>
        </w:rPr>
        <w:t>Elementos de rendimentos e gastos</w:t>
      </w:r>
      <w:r w:rsidR="00422660">
        <w:rPr>
          <w:rFonts w:cs="TimesNewRomanPS-BoldMT"/>
          <w:b w:val="0"/>
          <w:bCs/>
        </w:rPr>
        <w:t>.</w:t>
      </w:r>
    </w:p>
    <w:p w:rsidR="002B0CBB" w:rsidRDefault="002B0CBB" w:rsidP="005B7216">
      <w:pPr>
        <w:pStyle w:val="PargrafodaLista"/>
        <w:autoSpaceDE w:val="0"/>
        <w:autoSpaceDN w:val="0"/>
        <w:adjustRightInd w:val="0"/>
        <w:ind w:left="360" w:firstLine="0"/>
        <w:rPr>
          <w:rFonts w:cs="TimesNewRomanPSMT"/>
          <w:b w:val="0"/>
        </w:rPr>
      </w:pPr>
    </w:p>
    <w:p w:rsidR="00292855" w:rsidRDefault="009F6F36" w:rsidP="005B7216">
      <w:pPr>
        <w:pStyle w:val="PargrafodaLista"/>
        <w:numPr>
          <w:ilvl w:val="2"/>
          <w:numId w:val="35"/>
        </w:numPr>
        <w:autoSpaceDE w:val="0"/>
        <w:autoSpaceDN w:val="0"/>
        <w:adjustRightInd w:val="0"/>
        <w:rPr>
          <w:rFonts w:cs="TimesNewRomanPSMT"/>
          <w:b w:val="0"/>
        </w:rPr>
      </w:pPr>
      <w:r w:rsidRPr="00543D5F">
        <w:rPr>
          <w:rFonts w:cs="TimesNewRomanPSMT"/>
          <w:b w:val="0"/>
        </w:rPr>
        <w:t>Ganhos líquidos e perdas líquidas reconhecidas</w:t>
      </w:r>
      <w:r w:rsidR="00422660">
        <w:rPr>
          <w:rFonts w:cs="TimesNewRomanPSMT"/>
          <w:b w:val="0"/>
        </w:rPr>
        <w:t>.</w:t>
      </w:r>
    </w:p>
    <w:p w:rsidR="00292855" w:rsidRDefault="00292855" w:rsidP="00292855">
      <w:pPr>
        <w:pStyle w:val="PargrafodaLista"/>
        <w:autoSpaceDE w:val="0"/>
        <w:autoSpaceDN w:val="0"/>
        <w:adjustRightInd w:val="0"/>
        <w:ind w:left="720" w:firstLine="0"/>
        <w:rPr>
          <w:rFonts w:cs="TimesNewRomanPSMT"/>
          <w:b w:val="0"/>
        </w:rPr>
      </w:pPr>
    </w:p>
    <w:p w:rsidR="00292855" w:rsidRDefault="00292855" w:rsidP="00292855">
      <w:pPr>
        <w:pStyle w:val="PargrafodaLista"/>
        <w:numPr>
          <w:ilvl w:val="3"/>
          <w:numId w:val="35"/>
        </w:numPr>
        <w:autoSpaceDE w:val="0"/>
        <w:autoSpaceDN w:val="0"/>
        <w:adjustRightInd w:val="0"/>
        <w:rPr>
          <w:rFonts w:cs="TimesNewRomanPSMT"/>
          <w:b w:val="0"/>
        </w:rPr>
      </w:pPr>
      <w:r>
        <w:rPr>
          <w:rFonts w:cs="TimesNewRomanPSMT"/>
          <w:b w:val="0"/>
        </w:rPr>
        <w:t>De activos financeiros</w:t>
      </w:r>
    </w:p>
    <w:bookmarkStart w:id="46" w:name="_MON_1546347501"/>
    <w:bookmarkEnd w:id="46"/>
    <w:p w:rsidR="00292855" w:rsidRPr="00292855" w:rsidRDefault="00422660" w:rsidP="00292855">
      <w:pPr>
        <w:autoSpaceDE w:val="0"/>
        <w:autoSpaceDN w:val="0"/>
        <w:adjustRightInd w:val="0"/>
        <w:rPr>
          <w:rFonts w:cs="TimesNewRomanPSMT"/>
        </w:rPr>
      </w:pPr>
      <w:r w:rsidRPr="00543D5F">
        <w:rPr>
          <w:sz w:val="16"/>
          <w:szCs w:val="16"/>
        </w:rPr>
        <w:object w:dxaOrig="8830" w:dyaOrig="3073">
          <v:shape id="_x0000_i1068" type="#_x0000_t75" style="width:441.75pt;height:153.75pt" o:ole="">
            <v:imagedata r:id="rId105" o:title=""/>
          </v:shape>
          <o:OLEObject Type="Embed" ProgID="Excel.Sheet.12" ShapeID="_x0000_i1068" DrawAspect="Content" ObjectID="_1546434609" r:id="rId106"/>
        </w:object>
      </w:r>
    </w:p>
    <w:p w:rsidR="00292855" w:rsidRDefault="00292855" w:rsidP="00292855">
      <w:pPr>
        <w:pStyle w:val="PargrafodaLista"/>
        <w:autoSpaceDE w:val="0"/>
        <w:autoSpaceDN w:val="0"/>
        <w:adjustRightInd w:val="0"/>
        <w:ind w:left="1080" w:firstLine="0"/>
        <w:rPr>
          <w:rFonts w:cs="TimesNewRomanPSMT"/>
          <w:b w:val="0"/>
        </w:rPr>
      </w:pPr>
    </w:p>
    <w:p w:rsidR="00292855" w:rsidRPr="00422660" w:rsidRDefault="00292855" w:rsidP="00292855">
      <w:pPr>
        <w:pStyle w:val="PargrafodaLista"/>
        <w:numPr>
          <w:ilvl w:val="3"/>
          <w:numId w:val="35"/>
        </w:numPr>
        <w:autoSpaceDE w:val="0"/>
        <w:autoSpaceDN w:val="0"/>
        <w:adjustRightInd w:val="0"/>
        <w:rPr>
          <w:rFonts w:cs="TimesNewRomanPSMT"/>
          <w:b w:val="0"/>
        </w:rPr>
      </w:pPr>
      <w:r>
        <w:rPr>
          <w:rFonts w:cs="TimesNewRomanPSMT"/>
          <w:b w:val="0"/>
        </w:rPr>
        <w:t>De passivos</w:t>
      </w:r>
    </w:p>
    <w:bookmarkStart w:id="47" w:name="_MON_1546432894"/>
    <w:bookmarkEnd w:id="47"/>
    <w:p w:rsidR="00292855" w:rsidRDefault="00422660" w:rsidP="00292855">
      <w:pPr>
        <w:autoSpaceDE w:val="0"/>
        <w:autoSpaceDN w:val="0"/>
        <w:adjustRightInd w:val="0"/>
        <w:rPr>
          <w:rFonts w:cs="TimesNewRomanPSMT"/>
        </w:rPr>
      </w:pPr>
      <w:r w:rsidRPr="00543D5F">
        <w:rPr>
          <w:sz w:val="16"/>
          <w:szCs w:val="16"/>
        </w:rPr>
        <w:object w:dxaOrig="8830" w:dyaOrig="3073">
          <v:shape id="_x0000_i1074" type="#_x0000_t75" style="width:441.75pt;height:153.75pt" o:ole="">
            <v:imagedata r:id="rId107" o:title=""/>
          </v:shape>
          <o:OLEObject Type="Embed" ProgID="Excel.Sheet.12" ShapeID="_x0000_i1074" DrawAspect="Content" ObjectID="_1546434610" r:id="rId108"/>
        </w:object>
      </w:r>
    </w:p>
    <w:p w:rsidR="00C3276C" w:rsidRPr="00543D5F" w:rsidRDefault="00C3276C" w:rsidP="00F26AB2">
      <w:pPr>
        <w:autoSpaceDE w:val="0"/>
        <w:autoSpaceDN w:val="0"/>
        <w:adjustRightInd w:val="0"/>
        <w:spacing w:line="240" w:lineRule="auto"/>
        <w:jc w:val="both"/>
        <w:rPr>
          <w:rFonts w:cs="TimesNewRomanPSMT"/>
          <w:sz w:val="16"/>
          <w:szCs w:val="16"/>
        </w:rPr>
      </w:pPr>
    </w:p>
    <w:p w:rsidR="009F6F36" w:rsidRPr="00543D5F" w:rsidRDefault="009F6F36" w:rsidP="00292855">
      <w:pPr>
        <w:pStyle w:val="PargrafodaLista"/>
        <w:numPr>
          <w:ilvl w:val="2"/>
          <w:numId w:val="35"/>
        </w:numPr>
        <w:autoSpaceDE w:val="0"/>
        <w:autoSpaceDN w:val="0"/>
        <w:adjustRightInd w:val="0"/>
        <w:rPr>
          <w:rFonts w:cs="TimesNewRomanPSMT"/>
          <w:b w:val="0"/>
        </w:rPr>
      </w:pPr>
      <w:r w:rsidRPr="00543D5F">
        <w:rPr>
          <w:rFonts w:cs="TimesNewRomanPSMT"/>
          <w:b w:val="0"/>
        </w:rPr>
        <w:t>Total de rendimento de juros e total de gasto</w:t>
      </w:r>
      <w:r w:rsidR="00C3276C" w:rsidRPr="00543D5F">
        <w:rPr>
          <w:rFonts w:cs="TimesNewRomanPSMT"/>
          <w:b w:val="0"/>
        </w:rPr>
        <w:t xml:space="preserve"> </w:t>
      </w:r>
      <w:r w:rsidRPr="00543D5F">
        <w:rPr>
          <w:rFonts w:cs="TimesNewRomanPSMT"/>
          <w:b w:val="0"/>
        </w:rPr>
        <w:t>de juros (calculado util</w:t>
      </w:r>
      <w:r w:rsidR="00422660">
        <w:rPr>
          <w:rFonts w:cs="TimesNewRomanPSMT"/>
          <w:b w:val="0"/>
        </w:rPr>
        <w:t>izando o método da taxa de juro</w:t>
      </w:r>
      <w:r w:rsidR="00C3276C" w:rsidRPr="00543D5F">
        <w:rPr>
          <w:rFonts w:cs="TimesNewRomanPSMT"/>
          <w:b w:val="0"/>
        </w:rPr>
        <w:t xml:space="preserve"> </w:t>
      </w:r>
      <w:r w:rsidR="005B7216" w:rsidRPr="00543D5F">
        <w:rPr>
          <w:rFonts w:cs="TimesNewRomanPSMT"/>
          <w:b w:val="0"/>
        </w:rPr>
        <w:t>efectiva</w:t>
      </w:r>
      <w:r w:rsidRPr="00543D5F">
        <w:rPr>
          <w:rFonts w:cs="TimesNewRomanPSMT"/>
          <w:b w:val="0"/>
        </w:rPr>
        <w:t xml:space="preserve">) para </w:t>
      </w:r>
      <w:r w:rsidR="008554AA" w:rsidRPr="00543D5F">
        <w:rPr>
          <w:rFonts w:cs="TimesNewRomanPSMT"/>
          <w:b w:val="0"/>
        </w:rPr>
        <w:t>activo</w:t>
      </w:r>
      <w:r w:rsidRPr="00543D5F">
        <w:rPr>
          <w:rFonts w:cs="TimesNewRomanPSMT"/>
          <w:b w:val="0"/>
        </w:rPr>
        <w:t>s e passivos financeiros não mensurados</w:t>
      </w:r>
      <w:r w:rsidR="00C3276C" w:rsidRPr="00543D5F">
        <w:rPr>
          <w:rFonts w:cs="TimesNewRomanPSMT"/>
          <w:b w:val="0"/>
        </w:rPr>
        <w:t xml:space="preserve"> </w:t>
      </w:r>
      <w:r w:rsidRPr="00543D5F">
        <w:rPr>
          <w:rFonts w:cs="TimesNewRomanPSMT"/>
          <w:b w:val="0"/>
        </w:rPr>
        <w:t>ao justo valor através de resultados.</w:t>
      </w:r>
    </w:p>
    <w:p w:rsidR="00C3276C" w:rsidRPr="00543D5F" w:rsidRDefault="00C3276C" w:rsidP="00F26AB2">
      <w:pPr>
        <w:autoSpaceDE w:val="0"/>
        <w:autoSpaceDN w:val="0"/>
        <w:adjustRightInd w:val="0"/>
        <w:spacing w:line="240" w:lineRule="auto"/>
        <w:jc w:val="both"/>
        <w:rPr>
          <w:rFonts w:cs="TimesNewRomanPSMT"/>
          <w:sz w:val="16"/>
          <w:szCs w:val="16"/>
        </w:rPr>
      </w:pPr>
    </w:p>
    <w:p w:rsidR="009F6F36" w:rsidRPr="00543D5F" w:rsidRDefault="009F6F36" w:rsidP="005B7216">
      <w:pPr>
        <w:pStyle w:val="PargrafodaLista"/>
        <w:numPr>
          <w:ilvl w:val="2"/>
          <w:numId w:val="35"/>
        </w:numPr>
        <w:autoSpaceDE w:val="0"/>
        <w:autoSpaceDN w:val="0"/>
        <w:adjustRightInd w:val="0"/>
        <w:rPr>
          <w:rFonts w:cs="TimesNewRomanPSMT"/>
          <w:b w:val="0"/>
        </w:rPr>
      </w:pPr>
      <w:r w:rsidRPr="00543D5F">
        <w:rPr>
          <w:rFonts w:cs="TimesNewRomanPSMT"/>
          <w:b w:val="0"/>
        </w:rPr>
        <w:t>Quantia de perda por imparidade reconhecida</w:t>
      </w:r>
      <w:r w:rsidR="00C3276C" w:rsidRPr="00543D5F">
        <w:rPr>
          <w:rFonts w:cs="TimesNewRomanPSMT"/>
          <w:b w:val="0"/>
        </w:rPr>
        <w:t xml:space="preserve"> </w:t>
      </w:r>
      <w:r w:rsidRPr="00543D5F">
        <w:rPr>
          <w:rFonts w:cs="TimesNewRomanPSMT"/>
          <w:b w:val="0"/>
        </w:rPr>
        <w:t xml:space="preserve">para cada uma das classes de </w:t>
      </w:r>
      <w:r w:rsidR="008554AA" w:rsidRPr="00543D5F">
        <w:rPr>
          <w:rFonts w:cs="TimesNewRomanPSMT"/>
          <w:b w:val="0"/>
        </w:rPr>
        <w:t>activo</w:t>
      </w:r>
      <w:r w:rsidRPr="00543D5F">
        <w:rPr>
          <w:rFonts w:cs="TimesNewRomanPSMT"/>
          <w:b w:val="0"/>
        </w:rPr>
        <w:t>s financeiros.</w:t>
      </w:r>
    </w:p>
    <w:bookmarkStart w:id="48" w:name="_MON_1546432939"/>
    <w:bookmarkEnd w:id="48"/>
    <w:p w:rsidR="00811102" w:rsidRPr="00292855" w:rsidRDefault="00422660" w:rsidP="00292855">
      <w:pPr>
        <w:autoSpaceDE w:val="0"/>
        <w:autoSpaceDN w:val="0"/>
        <w:adjustRightInd w:val="0"/>
        <w:spacing w:line="240" w:lineRule="auto"/>
        <w:rPr>
          <w:rFonts w:cs="TimesNewRomanPSMT"/>
          <w:sz w:val="16"/>
          <w:szCs w:val="16"/>
        </w:rPr>
      </w:pPr>
      <w:r w:rsidRPr="00543D5F">
        <w:rPr>
          <w:sz w:val="16"/>
          <w:szCs w:val="16"/>
        </w:rPr>
        <w:object w:dxaOrig="9758" w:dyaOrig="5231">
          <v:shape id="_x0000_i1075" type="#_x0000_t75" style="width:488.25pt;height:261pt" o:ole="" o:preferrelative="f">
            <v:imagedata r:id="rId109" o:title=""/>
            <o:lock v:ext="edit" aspectratio="f"/>
          </v:shape>
          <o:OLEObject Type="Embed" ProgID="Excel.Sheet.12" ShapeID="_x0000_i1075" DrawAspect="Content" ObjectID="_1546434611" r:id="rId110"/>
        </w:object>
      </w:r>
    </w:p>
    <w:p w:rsidR="00292855" w:rsidRPr="00292855" w:rsidRDefault="00292855" w:rsidP="00292855">
      <w:pPr>
        <w:pStyle w:val="PargrafodaLista"/>
        <w:numPr>
          <w:ilvl w:val="1"/>
          <w:numId w:val="35"/>
        </w:numPr>
        <w:autoSpaceDE w:val="0"/>
        <w:autoSpaceDN w:val="0"/>
        <w:adjustRightInd w:val="0"/>
        <w:rPr>
          <w:rFonts w:cs="TimesNewRomanPS-BoldMT"/>
          <w:b w:val="0"/>
          <w:bCs/>
        </w:rPr>
      </w:pPr>
      <w:r w:rsidRPr="00292855">
        <w:rPr>
          <w:rFonts w:cs="TimesNewRomanPS-BoldMT"/>
          <w:b w:val="0"/>
          <w:bCs/>
        </w:rPr>
        <w:t>Contabilidade de cobertura</w:t>
      </w:r>
      <w:r w:rsidR="00422660">
        <w:rPr>
          <w:rFonts w:cs="TimesNewRomanPS-BoldMT"/>
          <w:b w:val="0"/>
          <w:bCs/>
        </w:rPr>
        <w:t>:</w:t>
      </w:r>
    </w:p>
    <w:p w:rsidR="00292855" w:rsidRDefault="00292855" w:rsidP="00292855">
      <w:pPr>
        <w:pStyle w:val="PargrafodaLista"/>
        <w:autoSpaceDE w:val="0"/>
        <w:autoSpaceDN w:val="0"/>
        <w:adjustRightInd w:val="0"/>
        <w:ind w:left="360" w:firstLine="0"/>
        <w:rPr>
          <w:rFonts w:cs="TimesNewRomanPSMT"/>
          <w:b w:val="0"/>
        </w:rPr>
      </w:pPr>
    </w:p>
    <w:p w:rsidR="004B4B46" w:rsidRPr="004B4B46" w:rsidRDefault="009F6F36" w:rsidP="00292855">
      <w:pPr>
        <w:pStyle w:val="PargrafodaLista"/>
        <w:numPr>
          <w:ilvl w:val="2"/>
          <w:numId w:val="35"/>
        </w:numPr>
        <w:autoSpaceDE w:val="0"/>
        <w:autoSpaceDN w:val="0"/>
        <w:adjustRightInd w:val="0"/>
        <w:rPr>
          <w:rFonts w:cs="TimesNewRomanPSMT"/>
          <w:b w:val="0"/>
        </w:rPr>
      </w:pPr>
      <w:r w:rsidRPr="00543D5F">
        <w:rPr>
          <w:rFonts w:cs="TimesNewRomanPSMT"/>
          <w:b w:val="0"/>
        </w:rPr>
        <w:t>Em separado e por cada uma das quatro categorias</w:t>
      </w:r>
      <w:r w:rsidR="00811102" w:rsidRPr="00543D5F">
        <w:rPr>
          <w:rFonts w:cs="TimesNewRomanPSMT"/>
          <w:b w:val="0"/>
        </w:rPr>
        <w:t xml:space="preserve"> </w:t>
      </w:r>
      <w:r w:rsidRPr="00543D5F">
        <w:rPr>
          <w:rFonts w:cs="TimesNewRomanPSMT"/>
          <w:b w:val="0"/>
        </w:rPr>
        <w:t>de cobertura:</w:t>
      </w:r>
      <w:r w:rsidR="00811102" w:rsidRPr="00543D5F">
        <w:rPr>
          <w:rFonts w:cs="TimesNewRomanPSMT"/>
          <w:b w:val="0"/>
        </w:rPr>
        <w:t xml:space="preserve"> </w:t>
      </w:r>
    </w:p>
    <w:p w:rsidR="004B4B46" w:rsidRDefault="004B4B46" w:rsidP="004B4B46">
      <w:pPr>
        <w:pStyle w:val="PargrafodaLista"/>
        <w:autoSpaceDE w:val="0"/>
        <w:autoSpaceDN w:val="0"/>
        <w:adjustRightInd w:val="0"/>
        <w:ind w:left="720" w:firstLine="0"/>
        <w:rPr>
          <w:rFonts w:cs="TimesNewRomanPSMT"/>
          <w:b w:val="0"/>
        </w:rPr>
      </w:pPr>
    </w:p>
    <w:p w:rsidR="004B4B46" w:rsidRDefault="004B4B46" w:rsidP="004B4B46">
      <w:pPr>
        <w:pStyle w:val="PargrafodaLista"/>
        <w:numPr>
          <w:ilvl w:val="3"/>
          <w:numId w:val="35"/>
        </w:numPr>
        <w:autoSpaceDE w:val="0"/>
        <w:autoSpaceDN w:val="0"/>
        <w:adjustRightInd w:val="0"/>
        <w:rPr>
          <w:rFonts w:cs="TimesNewRomanPSMT"/>
          <w:b w:val="0"/>
        </w:rPr>
      </w:pPr>
      <w:r>
        <w:rPr>
          <w:rFonts w:cs="TimesNewRomanPSMT"/>
          <w:b w:val="0"/>
        </w:rPr>
        <w:t>Categoria da cobertura.</w:t>
      </w:r>
    </w:p>
    <w:p w:rsidR="004B4B46" w:rsidRDefault="004B4B46" w:rsidP="004B4B46">
      <w:pPr>
        <w:pStyle w:val="PargrafodaLista"/>
        <w:autoSpaceDE w:val="0"/>
        <w:autoSpaceDN w:val="0"/>
        <w:adjustRightInd w:val="0"/>
        <w:ind w:left="1080" w:firstLine="0"/>
        <w:rPr>
          <w:rFonts w:cs="TimesNewRomanPSMT"/>
          <w:b w:val="0"/>
        </w:rPr>
      </w:pPr>
    </w:p>
    <w:p w:rsidR="004B4B46" w:rsidRDefault="009F6F36" w:rsidP="004B4B46">
      <w:pPr>
        <w:pStyle w:val="PargrafodaLista"/>
        <w:numPr>
          <w:ilvl w:val="4"/>
          <w:numId w:val="35"/>
        </w:numPr>
        <w:autoSpaceDE w:val="0"/>
        <w:autoSpaceDN w:val="0"/>
        <w:adjustRightInd w:val="0"/>
        <w:rPr>
          <w:rFonts w:cs="TimesNewRomanPSMT"/>
          <w:b w:val="0"/>
        </w:rPr>
      </w:pPr>
      <w:r w:rsidRPr="00543D5F">
        <w:rPr>
          <w:rFonts w:cs="TimesNewRomanPSMT"/>
          <w:b w:val="0"/>
        </w:rPr>
        <w:t>Descrição da cobertura</w:t>
      </w:r>
    </w:p>
    <w:p w:rsidR="004B4B46" w:rsidRDefault="004B4B46" w:rsidP="004B4B46">
      <w:pPr>
        <w:pStyle w:val="PargrafodaLista"/>
        <w:autoSpaceDE w:val="0"/>
        <w:autoSpaceDN w:val="0"/>
        <w:adjustRightInd w:val="0"/>
        <w:ind w:left="1080" w:firstLine="0"/>
        <w:rPr>
          <w:rFonts w:cs="TimesNewRomanPSMT"/>
          <w:b w:val="0"/>
        </w:rPr>
      </w:pPr>
    </w:p>
    <w:p w:rsidR="004B4B46" w:rsidRDefault="009F6F36" w:rsidP="004B4B46">
      <w:pPr>
        <w:pStyle w:val="PargrafodaLista"/>
        <w:numPr>
          <w:ilvl w:val="4"/>
          <w:numId w:val="35"/>
        </w:numPr>
        <w:autoSpaceDE w:val="0"/>
        <w:autoSpaceDN w:val="0"/>
        <w:adjustRightInd w:val="0"/>
        <w:rPr>
          <w:rFonts w:cs="TimesNewRomanPSMT"/>
          <w:b w:val="0"/>
        </w:rPr>
      </w:pPr>
      <w:r w:rsidRPr="00543D5F">
        <w:rPr>
          <w:rFonts w:cs="TimesNewRomanPSMT"/>
          <w:b w:val="0"/>
        </w:rPr>
        <w:t>Descrição dos instrumentos financeiros designados</w:t>
      </w:r>
      <w:r w:rsidR="00811102" w:rsidRPr="00543D5F">
        <w:rPr>
          <w:rFonts w:cs="TimesNewRomanPSMT"/>
          <w:b w:val="0"/>
        </w:rPr>
        <w:t xml:space="preserve"> </w:t>
      </w:r>
      <w:r w:rsidRPr="00543D5F">
        <w:rPr>
          <w:rFonts w:cs="TimesNewRomanPSMT"/>
          <w:b w:val="0"/>
        </w:rPr>
        <w:t xml:space="preserve">como instrumentos de cobertura e </w:t>
      </w:r>
      <w:r w:rsidR="004B4B46" w:rsidRPr="00543D5F">
        <w:rPr>
          <w:rFonts w:cs="TimesNewRomanPSMT"/>
          <w:b w:val="0"/>
        </w:rPr>
        <w:t>respectivos</w:t>
      </w:r>
      <w:r w:rsidRPr="00543D5F">
        <w:rPr>
          <w:rFonts w:cs="TimesNewRomanPSMT"/>
          <w:b w:val="0"/>
        </w:rPr>
        <w:t xml:space="preserve"> justos valores</w:t>
      </w:r>
      <w:r w:rsidR="00811102" w:rsidRPr="00543D5F">
        <w:rPr>
          <w:rFonts w:cs="TimesNewRomanPSMT"/>
          <w:b w:val="0"/>
        </w:rPr>
        <w:t xml:space="preserve"> </w:t>
      </w:r>
      <w:r w:rsidRPr="00543D5F">
        <w:rPr>
          <w:rFonts w:cs="TimesNewRomanPSMT"/>
          <w:b w:val="0"/>
        </w:rPr>
        <w:t>à data do balanço</w:t>
      </w:r>
      <w:r w:rsidR="00422660">
        <w:rPr>
          <w:rFonts w:cs="TimesNewRomanPSMT"/>
          <w:b w:val="0"/>
        </w:rPr>
        <w:t>.</w:t>
      </w:r>
    </w:p>
    <w:p w:rsidR="004B4B46" w:rsidRPr="004B4B46" w:rsidRDefault="004B4B46" w:rsidP="004B4B46">
      <w:pPr>
        <w:pStyle w:val="PargrafodaLista"/>
        <w:rPr>
          <w:rFonts w:cs="TimesNewRomanPSMT"/>
          <w:b w:val="0"/>
        </w:rPr>
      </w:pPr>
    </w:p>
    <w:p w:rsidR="009F6F36" w:rsidRPr="004B4B46" w:rsidRDefault="009F6F36" w:rsidP="004B4B46">
      <w:pPr>
        <w:pStyle w:val="PargrafodaLista"/>
        <w:numPr>
          <w:ilvl w:val="4"/>
          <w:numId w:val="35"/>
        </w:numPr>
        <w:autoSpaceDE w:val="0"/>
        <w:autoSpaceDN w:val="0"/>
        <w:adjustRightInd w:val="0"/>
        <w:rPr>
          <w:rFonts w:cs="TimesNewRomanPSMT"/>
          <w:b w:val="0"/>
        </w:rPr>
      </w:pPr>
      <w:r w:rsidRPr="004B4B46">
        <w:rPr>
          <w:rFonts w:cs="TimesNewRomanPSMT"/>
          <w:b w:val="0"/>
        </w:rPr>
        <w:t>Natureza do risco que esteja a ser coberto, incluindo</w:t>
      </w:r>
      <w:r w:rsidR="00811102" w:rsidRPr="004B4B46">
        <w:rPr>
          <w:rFonts w:cs="TimesNewRomanPSMT"/>
          <w:b w:val="0"/>
        </w:rPr>
        <w:t xml:space="preserve"> </w:t>
      </w:r>
      <w:r w:rsidRPr="004B4B46">
        <w:rPr>
          <w:rFonts w:cs="TimesNewRomanPSMT"/>
          <w:b w:val="0"/>
        </w:rPr>
        <w:t>uma descrição do item coberto.</w:t>
      </w:r>
    </w:p>
    <w:p w:rsidR="004B4B46" w:rsidRPr="004B4B46" w:rsidRDefault="004B4B46" w:rsidP="004B4B46">
      <w:pPr>
        <w:pStyle w:val="PargrafodaLista"/>
        <w:rPr>
          <w:rFonts w:cs="TimesNewRomanPSMT"/>
          <w:b w:val="0"/>
        </w:rPr>
      </w:pPr>
    </w:p>
    <w:p w:rsidR="004B4B46" w:rsidRPr="004B4B46" w:rsidRDefault="004B4B46" w:rsidP="004B4B46">
      <w:pPr>
        <w:autoSpaceDE w:val="0"/>
        <w:autoSpaceDN w:val="0"/>
        <w:adjustRightInd w:val="0"/>
        <w:rPr>
          <w:rFonts w:cs="TimesNewRomanPSMT"/>
          <w:sz w:val="16"/>
          <w:szCs w:val="16"/>
        </w:rPr>
      </w:pPr>
      <w:r w:rsidRPr="004B4B46">
        <w:rPr>
          <w:rFonts w:cs="TimesNewRomanPSMT"/>
          <w:sz w:val="16"/>
          <w:szCs w:val="16"/>
        </w:rPr>
        <w:t>Repetir para as outras categorias de cobertura</w:t>
      </w:r>
      <w:r w:rsidR="00422660">
        <w:rPr>
          <w:rFonts w:cs="TimesNewRomanPSMT"/>
          <w:sz w:val="16"/>
          <w:szCs w:val="16"/>
        </w:rPr>
        <w:t>.</w:t>
      </w:r>
    </w:p>
    <w:p w:rsidR="00811102" w:rsidRPr="004B4B46" w:rsidRDefault="00811102" w:rsidP="00F26AB2">
      <w:pPr>
        <w:autoSpaceDE w:val="0"/>
        <w:autoSpaceDN w:val="0"/>
        <w:adjustRightInd w:val="0"/>
        <w:spacing w:line="240" w:lineRule="auto"/>
        <w:jc w:val="both"/>
        <w:rPr>
          <w:rFonts w:cs="TimesNewRomanPSMT"/>
          <w:sz w:val="16"/>
          <w:szCs w:val="16"/>
        </w:rPr>
      </w:pPr>
    </w:p>
    <w:p w:rsidR="004B4B46" w:rsidRDefault="004B4B46" w:rsidP="001A7953">
      <w:pPr>
        <w:pStyle w:val="PargrafodaLista"/>
        <w:numPr>
          <w:ilvl w:val="2"/>
          <w:numId w:val="35"/>
        </w:numPr>
        <w:autoSpaceDE w:val="0"/>
        <w:autoSpaceDN w:val="0"/>
        <w:adjustRightInd w:val="0"/>
        <w:rPr>
          <w:rFonts w:cs="TimesNewRomanPSMT"/>
          <w:b w:val="0"/>
        </w:rPr>
      </w:pPr>
      <w:r>
        <w:rPr>
          <w:rFonts w:cs="TimesNewRomanPSMT"/>
          <w:b w:val="0"/>
        </w:rPr>
        <w:t>R</w:t>
      </w:r>
      <w:r w:rsidR="009F6F36" w:rsidRPr="00543D5F">
        <w:rPr>
          <w:rFonts w:cs="TimesNewRomanPSMT"/>
          <w:b w:val="0"/>
        </w:rPr>
        <w:t>isco de taxa de juro fixa</w:t>
      </w:r>
      <w:r w:rsidR="00811102" w:rsidRPr="00543D5F">
        <w:rPr>
          <w:rFonts w:cs="TimesNewRomanPSMT"/>
          <w:b w:val="0"/>
        </w:rPr>
        <w:t xml:space="preserve"> </w:t>
      </w:r>
      <w:r w:rsidR="009F6F36" w:rsidRPr="00543D5F">
        <w:rPr>
          <w:rFonts w:cs="TimesNewRomanPSMT"/>
          <w:b w:val="0"/>
        </w:rPr>
        <w:t xml:space="preserve">ou risco de preço de </w:t>
      </w:r>
      <w:r w:rsidR="008554AA" w:rsidRPr="00543D5F">
        <w:rPr>
          <w:rFonts w:cs="TimesNewRomanPSMT"/>
          <w:b w:val="0"/>
        </w:rPr>
        <w:t>activo</w:t>
      </w:r>
      <w:r w:rsidR="009F6F36" w:rsidRPr="00543D5F">
        <w:rPr>
          <w:rFonts w:cs="TimesNewRomanPSMT"/>
          <w:b w:val="0"/>
        </w:rPr>
        <w:t>s detidos ou abrangidos por um</w:t>
      </w:r>
      <w:r w:rsidR="00811102" w:rsidRPr="00543D5F">
        <w:rPr>
          <w:rFonts w:cs="TimesNewRomanPSMT"/>
          <w:b w:val="0"/>
        </w:rPr>
        <w:t xml:space="preserve"> </w:t>
      </w:r>
      <w:r w:rsidR="009F6F36" w:rsidRPr="00543D5F">
        <w:rPr>
          <w:rFonts w:cs="TimesNewRomanPSMT"/>
          <w:b w:val="0"/>
        </w:rPr>
        <w:t>compromisso firme:</w:t>
      </w:r>
    </w:p>
    <w:p w:rsidR="004B4B46" w:rsidRDefault="004B4B46" w:rsidP="004B4B46">
      <w:pPr>
        <w:pStyle w:val="PargrafodaLista"/>
        <w:autoSpaceDE w:val="0"/>
        <w:autoSpaceDN w:val="0"/>
        <w:adjustRightInd w:val="0"/>
        <w:ind w:left="720" w:firstLine="0"/>
        <w:rPr>
          <w:rFonts w:cs="TimesNewRomanPSMT"/>
          <w:b w:val="0"/>
        </w:rPr>
      </w:pPr>
    </w:p>
    <w:p w:rsidR="004B4B46" w:rsidRDefault="009F6F36" w:rsidP="001A7953">
      <w:pPr>
        <w:pStyle w:val="PargrafodaLista"/>
        <w:numPr>
          <w:ilvl w:val="3"/>
          <w:numId w:val="35"/>
        </w:numPr>
        <w:autoSpaceDE w:val="0"/>
        <w:autoSpaceDN w:val="0"/>
        <w:adjustRightInd w:val="0"/>
        <w:rPr>
          <w:rFonts w:cs="TimesNewRomanPSMT"/>
          <w:b w:val="0"/>
        </w:rPr>
      </w:pPr>
      <w:r w:rsidRPr="00543D5F">
        <w:rPr>
          <w:rFonts w:cs="TimesNewRomanPSMT"/>
          <w:b w:val="0"/>
        </w:rPr>
        <w:t>Quantia de alteração no justo valor do instrumento de</w:t>
      </w:r>
      <w:r w:rsidR="00811102" w:rsidRPr="00543D5F">
        <w:rPr>
          <w:rFonts w:cs="TimesNewRomanPSMT"/>
          <w:b w:val="0"/>
        </w:rPr>
        <w:t xml:space="preserve"> </w:t>
      </w:r>
      <w:r w:rsidRPr="00543D5F">
        <w:rPr>
          <w:rFonts w:cs="TimesNewRomanPSMT"/>
          <w:b w:val="0"/>
        </w:rPr>
        <w:t>cobertura reconhecid</w:t>
      </w:r>
      <w:r w:rsidR="00422660">
        <w:rPr>
          <w:rFonts w:cs="TimesNewRomanPSMT"/>
          <w:b w:val="0"/>
        </w:rPr>
        <w:t>a na demonstração de resultados.</w:t>
      </w:r>
      <w:r w:rsidRPr="00543D5F">
        <w:rPr>
          <w:rFonts w:cs="TimesNewRomanPSMT"/>
          <w:b w:val="0"/>
        </w:rPr>
        <w:t xml:space="preserve"> </w:t>
      </w:r>
    </w:p>
    <w:p w:rsidR="004B4B46" w:rsidRDefault="004B4B46" w:rsidP="004B4B46">
      <w:pPr>
        <w:pStyle w:val="PargrafodaLista"/>
        <w:autoSpaceDE w:val="0"/>
        <w:autoSpaceDN w:val="0"/>
        <w:adjustRightInd w:val="0"/>
        <w:ind w:left="720" w:firstLine="0"/>
        <w:rPr>
          <w:rFonts w:cs="TimesNewRomanPSMT"/>
          <w:b w:val="0"/>
        </w:rPr>
      </w:pPr>
    </w:p>
    <w:p w:rsidR="009F6F36" w:rsidRPr="00543D5F" w:rsidRDefault="009F6F36" w:rsidP="001A7953">
      <w:pPr>
        <w:pStyle w:val="PargrafodaLista"/>
        <w:numPr>
          <w:ilvl w:val="3"/>
          <w:numId w:val="35"/>
        </w:numPr>
        <w:autoSpaceDE w:val="0"/>
        <w:autoSpaceDN w:val="0"/>
        <w:adjustRightInd w:val="0"/>
        <w:rPr>
          <w:rFonts w:cs="TimesNewRomanPSMT"/>
          <w:b w:val="0"/>
        </w:rPr>
      </w:pPr>
      <w:r w:rsidRPr="00543D5F">
        <w:rPr>
          <w:rFonts w:cs="TimesNewRomanPSMT"/>
          <w:b w:val="0"/>
        </w:rPr>
        <w:t>Quantia de alteração no justo valor dos elementos</w:t>
      </w:r>
      <w:r w:rsidR="00811102" w:rsidRPr="00543D5F">
        <w:rPr>
          <w:rFonts w:cs="TimesNewRomanPSMT"/>
          <w:b w:val="0"/>
        </w:rPr>
        <w:t xml:space="preserve"> </w:t>
      </w:r>
      <w:r w:rsidRPr="00543D5F">
        <w:rPr>
          <w:rFonts w:cs="TimesNewRomanPSMT"/>
          <w:b w:val="0"/>
        </w:rPr>
        <w:t>cobertos reconhecida na demonstração de resultados.</w:t>
      </w:r>
    </w:p>
    <w:p w:rsidR="00B300E0" w:rsidRPr="00543D5F" w:rsidRDefault="00B300E0" w:rsidP="00F26AB2">
      <w:pPr>
        <w:autoSpaceDE w:val="0"/>
        <w:autoSpaceDN w:val="0"/>
        <w:adjustRightInd w:val="0"/>
        <w:spacing w:line="240" w:lineRule="auto"/>
        <w:jc w:val="both"/>
        <w:rPr>
          <w:rFonts w:cs="TimesNewRomanPSMT"/>
          <w:sz w:val="16"/>
          <w:szCs w:val="16"/>
        </w:rPr>
      </w:pPr>
    </w:p>
    <w:p w:rsidR="004B4B46" w:rsidRDefault="009F6F36" w:rsidP="001A7953">
      <w:pPr>
        <w:pStyle w:val="PargrafodaLista"/>
        <w:numPr>
          <w:ilvl w:val="2"/>
          <w:numId w:val="35"/>
        </w:numPr>
        <w:autoSpaceDE w:val="0"/>
        <w:autoSpaceDN w:val="0"/>
        <w:adjustRightInd w:val="0"/>
        <w:rPr>
          <w:rFonts w:cs="TimesNewRomanPSMT"/>
          <w:b w:val="0"/>
        </w:rPr>
      </w:pPr>
      <w:r w:rsidRPr="00543D5F">
        <w:rPr>
          <w:rFonts w:cs="TimesNewRomanPSMT"/>
          <w:b w:val="0"/>
        </w:rPr>
        <w:t>Para cobertura do risco de taxa de juro variável,</w:t>
      </w:r>
      <w:r w:rsidR="00B300E0" w:rsidRPr="00543D5F">
        <w:rPr>
          <w:rFonts w:cs="TimesNewRomanPSMT"/>
          <w:b w:val="0"/>
        </w:rPr>
        <w:t xml:space="preserve"> </w:t>
      </w:r>
      <w:r w:rsidRPr="00543D5F">
        <w:rPr>
          <w:rFonts w:cs="TimesNewRomanPSMT"/>
          <w:b w:val="0"/>
        </w:rPr>
        <w:t xml:space="preserve">risco de taxa de câmbio, risco de preço de </w:t>
      </w:r>
      <w:r w:rsidR="008554AA" w:rsidRPr="00543D5F">
        <w:rPr>
          <w:rFonts w:cs="TimesNewRomanPSMT"/>
          <w:b w:val="0"/>
        </w:rPr>
        <w:t>activo</w:t>
      </w:r>
      <w:r w:rsidRPr="00543D5F">
        <w:rPr>
          <w:rFonts w:cs="TimesNewRomanPSMT"/>
          <w:b w:val="0"/>
        </w:rPr>
        <w:t>s</w:t>
      </w:r>
      <w:r w:rsidR="00B300E0" w:rsidRPr="00543D5F">
        <w:rPr>
          <w:rFonts w:cs="TimesNewRomanPSMT"/>
          <w:b w:val="0"/>
        </w:rPr>
        <w:t xml:space="preserve"> </w:t>
      </w:r>
      <w:r w:rsidRPr="00543D5F">
        <w:rPr>
          <w:rFonts w:cs="TimesNewRomanPSMT"/>
          <w:b w:val="0"/>
        </w:rPr>
        <w:t xml:space="preserve">abrangidos por uma elevada probabilidade de </w:t>
      </w:r>
      <w:r w:rsidR="004B4B46" w:rsidRPr="00543D5F">
        <w:rPr>
          <w:rFonts w:cs="TimesNewRomanPSMT"/>
          <w:b w:val="0"/>
        </w:rPr>
        <w:t>transacção</w:t>
      </w:r>
      <w:r w:rsidR="00B300E0" w:rsidRPr="00543D5F">
        <w:rPr>
          <w:rFonts w:cs="TimesNewRomanPSMT"/>
          <w:b w:val="0"/>
        </w:rPr>
        <w:t xml:space="preserve"> </w:t>
      </w:r>
      <w:r w:rsidRPr="00543D5F">
        <w:rPr>
          <w:rFonts w:cs="TimesNewRomanPSMT"/>
          <w:b w:val="0"/>
        </w:rPr>
        <w:t>futura, ou num investimento líquido numa unidade operacional</w:t>
      </w:r>
      <w:r w:rsidR="00B300E0" w:rsidRPr="00543D5F">
        <w:rPr>
          <w:rFonts w:cs="TimesNewRomanPSMT"/>
          <w:b w:val="0"/>
        </w:rPr>
        <w:t xml:space="preserve"> </w:t>
      </w:r>
      <w:r w:rsidRPr="00543D5F">
        <w:rPr>
          <w:rFonts w:cs="TimesNewRomanPSMT"/>
          <w:b w:val="0"/>
        </w:rPr>
        <w:t>estrangeira:</w:t>
      </w:r>
    </w:p>
    <w:p w:rsidR="004B4B46" w:rsidRDefault="004B4B46" w:rsidP="004B4B46">
      <w:pPr>
        <w:pStyle w:val="PargrafodaLista"/>
        <w:autoSpaceDE w:val="0"/>
        <w:autoSpaceDN w:val="0"/>
        <w:adjustRightInd w:val="0"/>
        <w:ind w:left="360" w:firstLine="0"/>
        <w:rPr>
          <w:rFonts w:cs="TimesNewRomanPSMT"/>
          <w:b w:val="0"/>
        </w:rPr>
      </w:pPr>
    </w:p>
    <w:p w:rsidR="004B4B46" w:rsidRDefault="009F6F36" w:rsidP="001A7953">
      <w:pPr>
        <w:pStyle w:val="PargrafodaLista"/>
        <w:numPr>
          <w:ilvl w:val="3"/>
          <w:numId w:val="35"/>
        </w:numPr>
        <w:autoSpaceDE w:val="0"/>
        <w:autoSpaceDN w:val="0"/>
        <w:adjustRightInd w:val="0"/>
        <w:rPr>
          <w:rFonts w:cs="TimesNewRomanPSMT"/>
          <w:b w:val="0"/>
        </w:rPr>
      </w:pPr>
      <w:r w:rsidRPr="00543D5F">
        <w:rPr>
          <w:rFonts w:cs="TimesNewRomanPSMT"/>
          <w:b w:val="0"/>
        </w:rPr>
        <w:t>Períodos em é expectável que os fluxos de caixa</w:t>
      </w:r>
      <w:r w:rsidR="00B300E0" w:rsidRPr="00543D5F">
        <w:rPr>
          <w:rFonts w:cs="TimesNewRomanPSMT"/>
          <w:b w:val="0"/>
        </w:rPr>
        <w:t xml:space="preserve"> </w:t>
      </w:r>
      <w:r w:rsidRPr="00543D5F">
        <w:rPr>
          <w:rFonts w:cs="TimesNewRomanPSMT"/>
          <w:b w:val="0"/>
        </w:rPr>
        <w:t xml:space="preserve">ocorram e os períodos em que é expectável que </w:t>
      </w:r>
      <w:r w:rsidR="004B4B46" w:rsidRPr="00543D5F">
        <w:rPr>
          <w:rFonts w:cs="TimesNewRomanPSMT"/>
          <w:b w:val="0"/>
        </w:rPr>
        <w:t>afectem</w:t>
      </w:r>
      <w:r w:rsidR="00B300E0" w:rsidRPr="00543D5F">
        <w:rPr>
          <w:rFonts w:cs="TimesNewRomanPSMT"/>
          <w:b w:val="0"/>
        </w:rPr>
        <w:t xml:space="preserve"> </w:t>
      </w:r>
      <w:r w:rsidRPr="00543D5F">
        <w:rPr>
          <w:rFonts w:cs="TimesNewRomanPSMT"/>
          <w:b w:val="0"/>
        </w:rPr>
        <w:t>os resultados</w:t>
      </w:r>
      <w:r w:rsidR="00422660">
        <w:rPr>
          <w:rFonts w:cs="TimesNewRomanPSMT"/>
          <w:b w:val="0"/>
        </w:rPr>
        <w:t>.</w:t>
      </w:r>
    </w:p>
    <w:p w:rsidR="004B4B46" w:rsidRPr="004B4B46" w:rsidRDefault="004B4B46" w:rsidP="004B4B46">
      <w:pPr>
        <w:autoSpaceDE w:val="0"/>
        <w:autoSpaceDN w:val="0"/>
        <w:adjustRightInd w:val="0"/>
        <w:rPr>
          <w:rFonts w:cs="TimesNewRomanPSMT"/>
        </w:rPr>
      </w:pPr>
    </w:p>
    <w:p w:rsidR="004B4B46" w:rsidRPr="004B4B46" w:rsidRDefault="009F6F36" w:rsidP="001A7953">
      <w:pPr>
        <w:pStyle w:val="PargrafodaLista"/>
        <w:numPr>
          <w:ilvl w:val="3"/>
          <w:numId w:val="35"/>
        </w:numPr>
        <w:autoSpaceDE w:val="0"/>
        <w:autoSpaceDN w:val="0"/>
        <w:adjustRightInd w:val="0"/>
        <w:rPr>
          <w:rFonts w:cs="TimesNewRomanPSMT"/>
          <w:b w:val="0"/>
        </w:rPr>
      </w:pPr>
      <w:r w:rsidRPr="00543D5F">
        <w:rPr>
          <w:rFonts w:cs="TimesNewRomanPSMT"/>
          <w:b w:val="0"/>
        </w:rPr>
        <w:t xml:space="preserve">Descrição de </w:t>
      </w:r>
      <w:r w:rsidR="004B4B46" w:rsidRPr="00543D5F">
        <w:rPr>
          <w:rFonts w:cs="TimesNewRomanPSMT"/>
          <w:b w:val="0"/>
        </w:rPr>
        <w:t>transacção</w:t>
      </w:r>
      <w:r w:rsidRPr="00543D5F">
        <w:rPr>
          <w:rFonts w:cs="TimesNewRomanPSMT"/>
          <w:b w:val="0"/>
        </w:rPr>
        <w:t xml:space="preserve"> futura para a qual a contabilização</w:t>
      </w:r>
      <w:r w:rsidR="00B300E0" w:rsidRPr="00543D5F">
        <w:rPr>
          <w:rFonts w:cs="TimesNewRomanPSMT"/>
          <w:b w:val="0"/>
        </w:rPr>
        <w:t xml:space="preserve"> </w:t>
      </w:r>
      <w:r w:rsidRPr="00543D5F">
        <w:rPr>
          <w:rFonts w:cs="TimesNewRomanPSMT"/>
          <w:b w:val="0"/>
        </w:rPr>
        <w:t>da cobertura foi previamente utilizada mas que</w:t>
      </w:r>
      <w:r w:rsidR="00B300E0" w:rsidRPr="00543D5F">
        <w:rPr>
          <w:rFonts w:cs="TimesNewRomanPSMT"/>
          <w:b w:val="0"/>
        </w:rPr>
        <w:t xml:space="preserve"> </w:t>
      </w:r>
      <w:r w:rsidRPr="00543D5F">
        <w:rPr>
          <w:rFonts w:cs="TimesNewRomanPSMT"/>
          <w:b w:val="0"/>
        </w:rPr>
        <w:t xml:space="preserve">já não se espera mais que a </w:t>
      </w:r>
      <w:r w:rsidR="004B4B46" w:rsidRPr="00543D5F">
        <w:rPr>
          <w:rFonts w:cs="TimesNewRomanPSMT"/>
          <w:b w:val="0"/>
        </w:rPr>
        <w:t>transacção</w:t>
      </w:r>
      <w:r w:rsidRPr="00543D5F">
        <w:rPr>
          <w:rFonts w:cs="TimesNewRomanPSMT"/>
          <w:b w:val="0"/>
        </w:rPr>
        <w:t xml:space="preserve"> ocorra</w:t>
      </w:r>
      <w:r w:rsidR="00422660">
        <w:rPr>
          <w:rFonts w:cs="TimesNewRomanPSMT"/>
          <w:b w:val="0"/>
        </w:rPr>
        <w:t>.</w:t>
      </w:r>
      <w:r w:rsidR="00811102" w:rsidRPr="00543D5F">
        <w:rPr>
          <w:rFonts w:cs="TimesNewRomanPSMT"/>
          <w:b w:val="0"/>
        </w:rPr>
        <w:t xml:space="preserve"> </w:t>
      </w:r>
    </w:p>
    <w:p w:rsidR="004B4B46" w:rsidRPr="004B4B46" w:rsidRDefault="004B4B46" w:rsidP="004B4B46">
      <w:pPr>
        <w:pStyle w:val="PargrafodaLista"/>
        <w:rPr>
          <w:rFonts w:cs="TimesNewRomanPSMT"/>
          <w:b w:val="0"/>
        </w:rPr>
      </w:pPr>
    </w:p>
    <w:p w:rsidR="004B4B46" w:rsidRDefault="009F6F36" w:rsidP="001A7953">
      <w:pPr>
        <w:pStyle w:val="PargrafodaLista"/>
        <w:numPr>
          <w:ilvl w:val="3"/>
          <w:numId w:val="35"/>
        </w:numPr>
        <w:autoSpaceDE w:val="0"/>
        <w:autoSpaceDN w:val="0"/>
        <w:adjustRightInd w:val="0"/>
        <w:rPr>
          <w:rFonts w:cs="TimesNewRomanPSMT"/>
          <w:b w:val="0"/>
        </w:rPr>
      </w:pPr>
      <w:r w:rsidRPr="00543D5F">
        <w:rPr>
          <w:rFonts w:cs="TimesNewRomanPSMT"/>
          <w:b w:val="0"/>
        </w:rPr>
        <w:t>Quantia resultante da alteração de justo valor de</w:t>
      </w:r>
      <w:r w:rsidR="00B300E0" w:rsidRPr="00543D5F">
        <w:rPr>
          <w:rFonts w:cs="TimesNewRomanPSMT"/>
          <w:b w:val="0"/>
        </w:rPr>
        <w:t xml:space="preserve"> </w:t>
      </w:r>
      <w:r w:rsidRPr="00543D5F">
        <w:rPr>
          <w:rFonts w:cs="TimesNewRomanPSMT"/>
          <w:b w:val="0"/>
        </w:rPr>
        <w:t>instrumentos de cobertura que foi reconhecida no capital</w:t>
      </w:r>
      <w:r w:rsidR="00B300E0" w:rsidRPr="00543D5F">
        <w:rPr>
          <w:rFonts w:cs="TimesNewRomanPSMT"/>
          <w:b w:val="0"/>
        </w:rPr>
        <w:t xml:space="preserve"> </w:t>
      </w:r>
      <w:r w:rsidRPr="00543D5F">
        <w:rPr>
          <w:rFonts w:cs="TimesNewRomanPSMT"/>
          <w:b w:val="0"/>
        </w:rPr>
        <w:t>próprio durante o período</w:t>
      </w:r>
      <w:r w:rsidR="00422660">
        <w:rPr>
          <w:rFonts w:cs="TimesNewRomanPSMT"/>
          <w:b w:val="0"/>
        </w:rPr>
        <w:t>.</w:t>
      </w:r>
    </w:p>
    <w:p w:rsidR="004B4B46" w:rsidRPr="004B4B46" w:rsidRDefault="004B4B46" w:rsidP="004B4B46">
      <w:pPr>
        <w:pStyle w:val="PargrafodaLista"/>
        <w:rPr>
          <w:rFonts w:cs="TimesNewRomanPSMT"/>
          <w:b w:val="0"/>
        </w:rPr>
      </w:pPr>
    </w:p>
    <w:p w:rsidR="001A7953" w:rsidRDefault="009F6F36" w:rsidP="00F26AB2">
      <w:pPr>
        <w:pStyle w:val="PargrafodaLista"/>
        <w:numPr>
          <w:ilvl w:val="3"/>
          <w:numId w:val="35"/>
        </w:numPr>
        <w:autoSpaceDE w:val="0"/>
        <w:autoSpaceDN w:val="0"/>
        <w:adjustRightInd w:val="0"/>
        <w:rPr>
          <w:rFonts w:cs="TimesNewRomanPSMT"/>
          <w:b w:val="0"/>
        </w:rPr>
      </w:pPr>
      <w:r w:rsidRPr="00543D5F">
        <w:rPr>
          <w:rFonts w:cs="TimesNewRomanPSMT"/>
          <w:b w:val="0"/>
        </w:rPr>
        <w:t>Quantia que foi removida do capital próprio e reconhecida</w:t>
      </w:r>
      <w:r w:rsidR="00B300E0" w:rsidRPr="00543D5F">
        <w:rPr>
          <w:rFonts w:cs="TimesNewRomanPSMT"/>
          <w:b w:val="0"/>
        </w:rPr>
        <w:t xml:space="preserve"> </w:t>
      </w:r>
      <w:r w:rsidRPr="00543D5F">
        <w:rPr>
          <w:rFonts w:cs="TimesNewRomanPSMT"/>
          <w:b w:val="0"/>
        </w:rPr>
        <w:t>no resultado do período, evidenciando a quantia incluída</w:t>
      </w:r>
      <w:r w:rsidR="00B300E0" w:rsidRPr="00543D5F">
        <w:rPr>
          <w:rFonts w:cs="TimesNewRomanPSMT"/>
          <w:b w:val="0"/>
        </w:rPr>
        <w:t xml:space="preserve"> </w:t>
      </w:r>
      <w:r w:rsidRPr="00543D5F">
        <w:rPr>
          <w:rFonts w:cs="TimesNewRomanPSMT"/>
          <w:b w:val="0"/>
        </w:rPr>
        <w:t>em cada uma das linhas da demonstração de resultados.</w:t>
      </w:r>
    </w:p>
    <w:p w:rsidR="001A7953" w:rsidRPr="001A7953" w:rsidRDefault="001A7953" w:rsidP="001A7953">
      <w:pPr>
        <w:pStyle w:val="PargrafodaLista"/>
        <w:rPr>
          <w:rFonts w:cs="TimesNewRomanPS-BoldMT"/>
          <w:bCs/>
        </w:rPr>
      </w:pPr>
    </w:p>
    <w:p w:rsidR="009F6F36" w:rsidRPr="001A7953" w:rsidRDefault="009F6F36" w:rsidP="001A7953">
      <w:pPr>
        <w:pStyle w:val="PargrafodaLista"/>
        <w:numPr>
          <w:ilvl w:val="1"/>
          <w:numId w:val="35"/>
        </w:numPr>
        <w:autoSpaceDE w:val="0"/>
        <w:autoSpaceDN w:val="0"/>
        <w:adjustRightInd w:val="0"/>
        <w:rPr>
          <w:rFonts w:cs="TimesNewRomanPSMT"/>
          <w:b w:val="0"/>
        </w:rPr>
      </w:pPr>
      <w:r w:rsidRPr="001A7953">
        <w:rPr>
          <w:rFonts w:cs="TimesNewRomanPS-BoldMT"/>
          <w:b w:val="0"/>
          <w:bCs/>
        </w:rPr>
        <w:t>Instrumentos de capital próprio</w:t>
      </w:r>
      <w:r w:rsidR="00422660">
        <w:rPr>
          <w:rFonts w:cs="TimesNewRomanPS-BoldMT"/>
          <w:b w:val="0"/>
          <w:bCs/>
        </w:rPr>
        <w:t>:</w:t>
      </w:r>
    </w:p>
    <w:p w:rsidR="00B300E0" w:rsidRPr="00543D5F" w:rsidRDefault="00B300E0" w:rsidP="00F26AB2">
      <w:pPr>
        <w:autoSpaceDE w:val="0"/>
        <w:autoSpaceDN w:val="0"/>
        <w:adjustRightInd w:val="0"/>
        <w:spacing w:line="240" w:lineRule="auto"/>
        <w:jc w:val="both"/>
        <w:rPr>
          <w:rFonts w:cs="TimesNewRomanPSMT"/>
          <w:sz w:val="16"/>
          <w:szCs w:val="16"/>
        </w:rPr>
      </w:pPr>
    </w:p>
    <w:p w:rsidR="009F6F36" w:rsidRPr="00543D5F" w:rsidRDefault="009F6F36" w:rsidP="001A7953">
      <w:pPr>
        <w:pStyle w:val="PargrafodaLista"/>
        <w:numPr>
          <w:ilvl w:val="2"/>
          <w:numId w:val="35"/>
        </w:numPr>
        <w:autoSpaceDE w:val="0"/>
        <w:autoSpaceDN w:val="0"/>
        <w:adjustRightInd w:val="0"/>
        <w:rPr>
          <w:rFonts w:cs="TimesNewRomanPSMT"/>
          <w:b w:val="0"/>
        </w:rPr>
      </w:pPr>
      <w:r w:rsidRPr="00543D5F">
        <w:rPr>
          <w:rFonts w:cs="TimesNewRomanPSMT"/>
          <w:b w:val="0"/>
        </w:rPr>
        <w:t>Indicação das quantias do capital social nominal</w:t>
      </w:r>
      <w:r w:rsidR="00B300E0" w:rsidRPr="00543D5F">
        <w:rPr>
          <w:rFonts w:cs="TimesNewRomanPSMT"/>
          <w:b w:val="0"/>
        </w:rPr>
        <w:t xml:space="preserve"> </w:t>
      </w:r>
      <w:r w:rsidRPr="00543D5F">
        <w:rPr>
          <w:rFonts w:cs="TimesNewRomanPSMT"/>
          <w:b w:val="0"/>
        </w:rPr>
        <w:t xml:space="preserve">e do capital social por realizar e </w:t>
      </w:r>
      <w:r w:rsidR="001A7953" w:rsidRPr="00543D5F">
        <w:rPr>
          <w:rFonts w:cs="TimesNewRomanPSMT"/>
          <w:b w:val="0"/>
        </w:rPr>
        <w:t>respectivos</w:t>
      </w:r>
      <w:r w:rsidRPr="00543D5F">
        <w:rPr>
          <w:rFonts w:cs="TimesNewRomanPSMT"/>
          <w:b w:val="0"/>
        </w:rPr>
        <w:t xml:space="preserve"> prazos</w:t>
      </w:r>
      <w:r w:rsidR="00B300E0" w:rsidRPr="00543D5F">
        <w:rPr>
          <w:rFonts w:cs="TimesNewRomanPSMT"/>
          <w:b w:val="0"/>
        </w:rPr>
        <w:t xml:space="preserve"> </w:t>
      </w:r>
      <w:r w:rsidRPr="00543D5F">
        <w:rPr>
          <w:rFonts w:cs="TimesNewRomanPSMT"/>
          <w:b w:val="0"/>
        </w:rPr>
        <w:t>de realização.</w:t>
      </w:r>
    </w:p>
    <w:p w:rsidR="00B300E0" w:rsidRPr="00543D5F" w:rsidRDefault="00B300E0" w:rsidP="00F26AB2">
      <w:pPr>
        <w:autoSpaceDE w:val="0"/>
        <w:autoSpaceDN w:val="0"/>
        <w:adjustRightInd w:val="0"/>
        <w:spacing w:line="240" w:lineRule="auto"/>
        <w:jc w:val="both"/>
        <w:rPr>
          <w:rFonts w:cs="TimesNewRomanPSMT"/>
          <w:sz w:val="16"/>
          <w:szCs w:val="16"/>
        </w:rPr>
      </w:pPr>
    </w:p>
    <w:p w:rsidR="0008298B" w:rsidRDefault="009F6F36" w:rsidP="001A7953">
      <w:pPr>
        <w:pStyle w:val="PargrafodaLista"/>
        <w:numPr>
          <w:ilvl w:val="2"/>
          <w:numId w:val="35"/>
        </w:numPr>
        <w:autoSpaceDE w:val="0"/>
        <w:autoSpaceDN w:val="0"/>
        <w:adjustRightInd w:val="0"/>
        <w:rPr>
          <w:rFonts w:cs="TimesNewRomanPSMT"/>
          <w:b w:val="0"/>
        </w:rPr>
      </w:pPr>
      <w:r w:rsidRPr="00543D5F">
        <w:rPr>
          <w:rFonts w:cs="TimesNewRomanPSMT"/>
          <w:b w:val="0"/>
        </w:rPr>
        <w:t>Número e o valor nominal ou, na falta de</w:t>
      </w:r>
      <w:r w:rsidR="00B300E0" w:rsidRPr="00543D5F">
        <w:rPr>
          <w:rFonts w:cs="TimesNewRomanPSMT"/>
          <w:b w:val="0"/>
        </w:rPr>
        <w:t xml:space="preserve"> </w:t>
      </w:r>
      <w:r w:rsidRPr="00543D5F">
        <w:rPr>
          <w:rFonts w:cs="TimesNewRomanPSMT"/>
          <w:b w:val="0"/>
        </w:rPr>
        <w:t xml:space="preserve">valor nominal, o valor contabilístico das </w:t>
      </w:r>
      <w:r w:rsidR="001A7953" w:rsidRPr="00543D5F">
        <w:rPr>
          <w:rFonts w:cs="TimesNewRomanPSMT"/>
          <w:b w:val="0"/>
        </w:rPr>
        <w:t>acções</w:t>
      </w:r>
      <w:r w:rsidRPr="00543D5F">
        <w:rPr>
          <w:rFonts w:cs="TimesNewRomanPSMT"/>
          <w:b w:val="0"/>
        </w:rPr>
        <w:t xml:space="preserve"> ou quotas</w:t>
      </w:r>
      <w:r w:rsidR="00B300E0" w:rsidRPr="00543D5F">
        <w:rPr>
          <w:rFonts w:cs="TimesNewRomanPSMT"/>
          <w:b w:val="0"/>
        </w:rPr>
        <w:t xml:space="preserve"> </w:t>
      </w:r>
      <w:r w:rsidRPr="00543D5F">
        <w:rPr>
          <w:rFonts w:cs="TimesNewRomanPSMT"/>
          <w:b w:val="0"/>
        </w:rPr>
        <w:t>subscritas durante o período dentro dos limites do capital</w:t>
      </w:r>
      <w:r w:rsidR="00B300E0" w:rsidRPr="00543D5F">
        <w:rPr>
          <w:rFonts w:cs="TimesNewRomanPSMT"/>
          <w:b w:val="0"/>
        </w:rPr>
        <w:t xml:space="preserve"> </w:t>
      </w:r>
      <w:r w:rsidRPr="00543D5F">
        <w:rPr>
          <w:rFonts w:cs="TimesNewRomanPSMT"/>
          <w:b w:val="0"/>
        </w:rPr>
        <w:t xml:space="preserve">autorizado. Se existirem várias categorias de </w:t>
      </w:r>
      <w:r w:rsidR="00BD3984" w:rsidRPr="00543D5F">
        <w:rPr>
          <w:rFonts w:cs="TimesNewRomanPSMT"/>
          <w:b w:val="0"/>
        </w:rPr>
        <w:t>acções</w:t>
      </w:r>
      <w:r w:rsidRPr="00543D5F">
        <w:rPr>
          <w:rFonts w:cs="TimesNewRomanPSMT"/>
          <w:b w:val="0"/>
        </w:rPr>
        <w:t xml:space="preserve"> ou</w:t>
      </w:r>
      <w:r w:rsidR="00B300E0" w:rsidRPr="00543D5F">
        <w:rPr>
          <w:rFonts w:cs="TimesNewRomanPSMT"/>
          <w:b w:val="0"/>
        </w:rPr>
        <w:t xml:space="preserve"> </w:t>
      </w:r>
      <w:r w:rsidRPr="00543D5F">
        <w:rPr>
          <w:rFonts w:cs="TimesNewRomanPSMT"/>
          <w:b w:val="0"/>
        </w:rPr>
        <w:t>quotas, o número e o valor nominal ou, na falta de valor</w:t>
      </w:r>
      <w:r w:rsidR="00B300E0" w:rsidRPr="00543D5F">
        <w:rPr>
          <w:rFonts w:cs="TimesNewRomanPSMT"/>
          <w:b w:val="0"/>
        </w:rPr>
        <w:t xml:space="preserve"> </w:t>
      </w:r>
      <w:r w:rsidRPr="00543D5F">
        <w:rPr>
          <w:rFonts w:cs="TimesNewRomanPSMT"/>
          <w:b w:val="0"/>
        </w:rPr>
        <w:t>nominal, o valor contabilístico de cada uma das categorias.</w:t>
      </w:r>
    </w:p>
    <w:p w:rsidR="0008298B" w:rsidRPr="00543D5F" w:rsidRDefault="0008298B" w:rsidP="00F26AB2">
      <w:pPr>
        <w:autoSpaceDE w:val="0"/>
        <w:autoSpaceDN w:val="0"/>
        <w:adjustRightInd w:val="0"/>
        <w:spacing w:line="240" w:lineRule="auto"/>
        <w:jc w:val="both"/>
        <w:rPr>
          <w:rFonts w:cs="TimesNewRomanPSMT"/>
          <w:sz w:val="16"/>
          <w:szCs w:val="16"/>
        </w:rPr>
      </w:pPr>
    </w:p>
    <w:p w:rsidR="009F6F36" w:rsidRPr="00543D5F" w:rsidRDefault="009F6F36" w:rsidP="001A7953">
      <w:pPr>
        <w:pStyle w:val="PargrafodaLista"/>
        <w:numPr>
          <w:ilvl w:val="2"/>
          <w:numId w:val="35"/>
        </w:numPr>
        <w:autoSpaceDE w:val="0"/>
        <w:autoSpaceDN w:val="0"/>
        <w:adjustRightInd w:val="0"/>
        <w:rPr>
          <w:rFonts w:cs="TimesNewRomanPSMT"/>
          <w:b w:val="0"/>
        </w:rPr>
      </w:pPr>
      <w:r w:rsidRPr="00543D5F">
        <w:rPr>
          <w:rFonts w:cs="TimesNewRomanPSMT"/>
          <w:b w:val="0"/>
        </w:rPr>
        <w:t xml:space="preserve">A existência de partes de </w:t>
      </w:r>
      <w:r w:rsidR="00BD3984" w:rsidRPr="00543D5F">
        <w:rPr>
          <w:rFonts w:cs="TimesNewRomanPSMT"/>
          <w:b w:val="0"/>
        </w:rPr>
        <w:t>capitais beneficiárias</w:t>
      </w:r>
      <w:r w:rsidRPr="00543D5F">
        <w:rPr>
          <w:rFonts w:cs="TimesNewRomanPSMT"/>
          <w:b w:val="0"/>
        </w:rPr>
        <w:t>,</w:t>
      </w:r>
      <w:r w:rsidR="00B300E0" w:rsidRPr="00543D5F">
        <w:rPr>
          <w:rFonts w:cs="TimesNewRomanPSMT"/>
          <w:b w:val="0"/>
        </w:rPr>
        <w:t xml:space="preserve"> </w:t>
      </w:r>
      <w:r w:rsidRPr="00543D5F">
        <w:rPr>
          <w:rFonts w:cs="TimesNewRomanPSMT"/>
          <w:b w:val="0"/>
        </w:rPr>
        <w:t>obrigações convertíveis, títulos de subscrição, opções ou</w:t>
      </w:r>
      <w:r w:rsidR="00B300E0" w:rsidRPr="00543D5F">
        <w:rPr>
          <w:rFonts w:cs="TimesNewRomanPSMT"/>
          <w:b w:val="0"/>
        </w:rPr>
        <w:t xml:space="preserve"> </w:t>
      </w:r>
      <w:r w:rsidRPr="00543D5F">
        <w:rPr>
          <w:rFonts w:cs="TimesNewRomanPSMT"/>
          <w:b w:val="0"/>
        </w:rPr>
        <w:t>títulos ou direitos similares, com indicação do seu número</w:t>
      </w:r>
      <w:r w:rsidR="00B300E0" w:rsidRPr="00543D5F">
        <w:rPr>
          <w:rFonts w:cs="TimesNewRomanPSMT"/>
          <w:b w:val="0"/>
        </w:rPr>
        <w:t xml:space="preserve"> </w:t>
      </w:r>
      <w:r w:rsidRPr="00543D5F">
        <w:rPr>
          <w:rFonts w:cs="TimesNewRomanPSMT"/>
          <w:b w:val="0"/>
        </w:rPr>
        <w:t>e do âmbito dos direitos que conferem.</w:t>
      </w:r>
    </w:p>
    <w:p w:rsidR="00CD3A5C" w:rsidRPr="00543D5F" w:rsidRDefault="00CD3A5C" w:rsidP="00F26AB2">
      <w:pPr>
        <w:autoSpaceDE w:val="0"/>
        <w:autoSpaceDN w:val="0"/>
        <w:adjustRightInd w:val="0"/>
        <w:spacing w:line="240" w:lineRule="auto"/>
        <w:jc w:val="both"/>
        <w:rPr>
          <w:rFonts w:cs="TimesNewRomanPSMT"/>
          <w:sz w:val="16"/>
          <w:szCs w:val="16"/>
        </w:rPr>
      </w:pPr>
    </w:p>
    <w:p w:rsidR="00CD3A5C" w:rsidRPr="00543D5F" w:rsidRDefault="00CD3A5C" w:rsidP="001A7953">
      <w:pPr>
        <w:pStyle w:val="PargrafodaLista"/>
        <w:numPr>
          <w:ilvl w:val="2"/>
          <w:numId w:val="35"/>
        </w:numPr>
        <w:autoSpaceDE w:val="0"/>
        <w:autoSpaceDN w:val="0"/>
        <w:adjustRightInd w:val="0"/>
        <w:rPr>
          <w:rFonts w:cs="TimesNewRomanPSMT"/>
          <w:b w:val="0"/>
        </w:rPr>
      </w:pPr>
      <w:r w:rsidRPr="00543D5F">
        <w:rPr>
          <w:rFonts w:cs="TimesNewRomanPSMT"/>
          <w:b w:val="0"/>
        </w:rPr>
        <w:t>Número de acções da sociedade:</w:t>
      </w:r>
    </w:p>
    <w:bookmarkStart w:id="49" w:name="_MON_1509957359"/>
    <w:bookmarkEnd w:id="49"/>
    <w:p w:rsidR="00CD3A5C" w:rsidRPr="00543D5F" w:rsidRDefault="00BD3984" w:rsidP="001A7953">
      <w:pPr>
        <w:autoSpaceDE w:val="0"/>
        <w:autoSpaceDN w:val="0"/>
        <w:adjustRightInd w:val="0"/>
        <w:spacing w:line="240" w:lineRule="auto"/>
        <w:rPr>
          <w:rFonts w:cs="TimesNewRomanPSMT"/>
          <w:sz w:val="16"/>
          <w:szCs w:val="16"/>
        </w:rPr>
      </w:pPr>
      <w:r w:rsidRPr="00543D5F">
        <w:rPr>
          <w:sz w:val="16"/>
          <w:szCs w:val="16"/>
        </w:rPr>
        <w:object w:dxaOrig="11214" w:dyaOrig="4709">
          <v:shape id="_x0000_i1076" type="#_x0000_t75" style="width:488.25pt;height:204.75pt" o:ole="">
            <v:imagedata r:id="rId111" o:title=""/>
          </v:shape>
          <o:OLEObject Type="Embed" ProgID="Excel.Sheet.12" ShapeID="_x0000_i1076" DrawAspect="Content" ObjectID="_1546434612" r:id="rId112"/>
        </w:object>
      </w:r>
    </w:p>
    <w:p w:rsidR="009F6F36" w:rsidRPr="00543D5F" w:rsidRDefault="009F6F36" w:rsidP="001A7953">
      <w:pPr>
        <w:pStyle w:val="PargrafodaLista"/>
        <w:numPr>
          <w:ilvl w:val="2"/>
          <w:numId w:val="35"/>
        </w:numPr>
        <w:autoSpaceDE w:val="0"/>
        <w:autoSpaceDN w:val="0"/>
        <w:adjustRightInd w:val="0"/>
        <w:rPr>
          <w:rFonts w:cs="TimesNewRomanPSMT"/>
          <w:b w:val="0"/>
        </w:rPr>
      </w:pPr>
      <w:r w:rsidRPr="00543D5F">
        <w:rPr>
          <w:rFonts w:cs="TimesNewRomanPSMT"/>
          <w:b w:val="0"/>
        </w:rPr>
        <w:t>Quantias de aumentos de capital realizados</w:t>
      </w:r>
      <w:r w:rsidR="00CD3A5C" w:rsidRPr="00543D5F">
        <w:rPr>
          <w:rFonts w:cs="TimesNewRomanPSMT"/>
          <w:b w:val="0"/>
        </w:rPr>
        <w:t xml:space="preserve"> </w:t>
      </w:r>
      <w:r w:rsidRPr="00543D5F">
        <w:rPr>
          <w:rFonts w:cs="TimesNewRomanPSMT"/>
          <w:b w:val="0"/>
        </w:rPr>
        <w:t xml:space="preserve">no período e a dedução </w:t>
      </w:r>
      <w:r w:rsidR="001A7953" w:rsidRPr="00543D5F">
        <w:rPr>
          <w:rFonts w:cs="TimesNewRomanPSMT"/>
          <w:b w:val="0"/>
        </w:rPr>
        <w:t>efectuada</w:t>
      </w:r>
      <w:r w:rsidRPr="00543D5F">
        <w:rPr>
          <w:rFonts w:cs="TimesNewRomanPSMT"/>
          <w:b w:val="0"/>
        </w:rPr>
        <w:t xml:space="preserve"> como custos de emissão.</w:t>
      </w:r>
    </w:p>
    <w:p w:rsidR="00CD3A5C" w:rsidRPr="00543D5F" w:rsidRDefault="00CD3A5C" w:rsidP="00F26AB2">
      <w:pPr>
        <w:autoSpaceDE w:val="0"/>
        <w:autoSpaceDN w:val="0"/>
        <w:adjustRightInd w:val="0"/>
        <w:spacing w:line="240" w:lineRule="auto"/>
        <w:jc w:val="both"/>
        <w:rPr>
          <w:rFonts w:cs="TimesNewRomanPSMT"/>
          <w:sz w:val="16"/>
          <w:szCs w:val="16"/>
        </w:rPr>
      </w:pPr>
    </w:p>
    <w:p w:rsidR="001A7953"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Quantias e descrição de outros instrumentos</w:t>
      </w:r>
      <w:r w:rsidR="00CD3A5C" w:rsidRPr="00543D5F">
        <w:rPr>
          <w:rFonts w:cs="TimesNewRomanPSMT"/>
          <w:b w:val="0"/>
        </w:rPr>
        <w:t xml:space="preserve"> </w:t>
      </w:r>
      <w:r w:rsidRPr="00543D5F">
        <w:rPr>
          <w:rFonts w:cs="TimesNewRomanPSMT"/>
          <w:b w:val="0"/>
        </w:rPr>
        <w:t xml:space="preserve">de capital próprio emitidos e a </w:t>
      </w:r>
      <w:r w:rsidR="001A7953" w:rsidRPr="00543D5F">
        <w:rPr>
          <w:rFonts w:cs="TimesNewRomanPSMT"/>
          <w:b w:val="0"/>
        </w:rPr>
        <w:t>respectiva</w:t>
      </w:r>
      <w:r w:rsidRPr="00543D5F">
        <w:rPr>
          <w:rFonts w:cs="TimesNewRomanPSMT"/>
          <w:b w:val="0"/>
        </w:rPr>
        <w:t xml:space="preserve"> quantia acumulada</w:t>
      </w:r>
      <w:r w:rsidR="00CD3A5C" w:rsidRPr="00543D5F">
        <w:rPr>
          <w:rFonts w:cs="TimesNewRomanPSMT"/>
          <w:b w:val="0"/>
        </w:rPr>
        <w:t xml:space="preserve"> </w:t>
      </w:r>
      <w:r w:rsidRPr="00543D5F">
        <w:rPr>
          <w:rFonts w:cs="TimesNewRomanPSMT"/>
          <w:b w:val="0"/>
        </w:rPr>
        <w:t>à data do balanço, com indicação do seu número e</w:t>
      </w:r>
      <w:r w:rsidR="00CD3A5C" w:rsidRPr="00543D5F">
        <w:rPr>
          <w:rFonts w:cs="TimesNewRomanPSMT"/>
          <w:b w:val="0"/>
        </w:rPr>
        <w:t xml:space="preserve"> </w:t>
      </w:r>
      <w:r w:rsidRPr="00543D5F">
        <w:rPr>
          <w:rFonts w:cs="TimesNewRomanPSMT"/>
          <w:b w:val="0"/>
        </w:rPr>
        <w:t>do âmbito dos direitos que conferem.</w:t>
      </w:r>
    </w:p>
    <w:p w:rsidR="001A7953" w:rsidRPr="001A7953" w:rsidRDefault="001A7953" w:rsidP="001A7953">
      <w:pPr>
        <w:pStyle w:val="PargrafodaLista"/>
        <w:rPr>
          <w:rFonts w:cs="TimesNewRomanPS-BoldMT"/>
          <w:bCs/>
        </w:rPr>
      </w:pPr>
    </w:p>
    <w:p w:rsidR="001A7953" w:rsidRDefault="00C45F97" w:rsidP="00F26AB2">
      <w:pPr>
        <w:pStyle w:val="PargrafodaLista"/>
        <w:numPr>
          <w:ilvl w:val="1"/>
          <w:numId w:val="35"/>
        </w:numPr>
        <w:autoSpaceDE w:val="0"/>
        <w:autoSpaceDN w:val="0"/>
        <w:adjustRightInd w:val="0"/>
        <w:rPr>
          <w:rFonts w:cs="TimesNewRomanPSMT"/>
          <w:b w:val="0"/>
        </w:rPr>
      </w:pPr>
      <w:r w:rsidRPr="00543D5F">
        <w:rPr>
          <w:rFonts w:cs="TimesNewRomanPSMT"/>
          <w:b w:val="0"/>
        </w:rPr>
        <w:t>Activo</w:t>
      </w:r>
      <w:r w:rsidR="009F6F36" w:rsidRPr="00543D5F">
        <w:rPr>
          <w:rFonts w:cs="TimesNewRomanPSMT"/>
          <w:b w:val="0"/>
        </w:rPr>
        <w:t>s financeiros mensurados ao custo</w:t>
      </w:r>
      <w:r w:rsidR="00B461E9" w:rsidRPr="00543D5F">
        <w:rPr>
          <w:rFonts w:cs="TimesNewRomanPSMT"/>
          <w:b w:val="0"/>
        </w:rPr>
        <w:t xml:space="preserve"> </w:t>
      </w:r>
      <w:r w:rsidR="009F6F36" w:rsidRPr="00543D5F">
        <w:rPr>
          <w:rFonts w:cs="TimesNewRomanPSMT"/>
          <w:b w:val="0"/>
        </w:rPr>
        <w:t xml:space="preserve">amortizado menos imparidade: termos </w:t>
      </w:r>
      <w:r w:rsidR="00B81D2A" w:rsidRPr="00543D5F">
        <w:rPr>
          <w:rFonts w:cs="TimesNewRomanPSMT"/>
          <w:b w:val="0"/>
        </w:rPr>
        <w:t>significati</w:t>
      </w:r>
      <w:r w:rsidR="008554AA" w:rsidRPr="00543D5F">
        <w:rPr>
          <w:rFonts w:cs="TimesNewRomanPSMT"/>
          <w:b w:val="0"/>
        </w:rPr>
        <w:t>vo</w:t>
      </w:r>
      <w:r w:rsidR="009F6F36" w:rsidRPr="00543D5F">
        <w:rPr>
          <w:rFonts w:cs="TimesNewRomanPSMT"/>
          <w:b w:val="0"/>
        </w:rPr>
        <w:t>s e</w:t>
      </w:r>
      <w:r w:rsidR="004E505A" w:rsidRPr="00543D5F">
        <w:rPr>
          <w:rFonts w:cs="TimesNewRomanPSMT"/>
          <w:b w:val="0"/>
        </w:rPr>
        <w:t xml:space="preserve"> </w:t>
      </w:r>
      <w:r w:rsidR="009F6F36" w:rsidRPr="00543D5F">
        <w:rPr>
          <w:rFonts w:cs="TimesNewRomanPSMT"/>
          <w:b w:val="0"/>
        </w:rPr>
        <w:t xml:space="preserve">condições que </w:t>
      </w:r>
      <w:r w:rsidR="001A7953" w:rsidRPr="00543D5F">
        <w:rPr>
          <w:rFonts w:cs="TimesNewRomanPSMT"/>
          <w:b w:val="0"/>
        </w:rPr>
        <w:t>afectam</w:t>
      </w:r>
      <w:r w:rsidR="009F6F36" w:rsidRPr="00543D5F">
        <w:rPr>
          <w:rFonts w:cs="TimesNewRomanPSMT"/>
          <w:b w:val="0"/>
        </w:rPr>
        <w:t xml:space="preserve"> a quantia, o momento e segurança</w:t>
      </w:r>
      <w:r w:rsidR="00B461E9" w:rsidRPr="00543D5F">
        <w:rPr>
          <w:rFonts w:cs="TimesNewRomanPSMT"/>
          <w:b w:val="0"/>
        </w:rPr>
        <w:t xml:space="preserve"> </w:t>
      </w:r>
      <w:r w:rsidR="009F6F36" w:rsidRPr="00543D5F">
        <w:rPr>
          <w:rFonts w:cs="TimesNewRomanPSMT"/>
          <w:b w:val="0"/>
        </w:rPr>
        <w:t>de fluxos de caixa futuros, incluindo risco de taxa de juro,</w:t>
      </w:r>
      <w:r w:rsidR="00B461E9" w:rsidRPr="00543D5F">
        <w:rPr>
          <w:rFonts w:cs="TimesNewRomanPSMT"/>
          <w:b w:val="0"/>
        </w:rPr>
        <w:t xml:space="preserve"> </w:t>
      </w:r>
      <w:r w:rsidR="009F6F36" w:rsidRPr="00543D5F">
        <w:rPr>
          <w:rFonts w:cs="TimesNewRomanPSMT"/>
          <w:b w:val="0"/>
        </w:rPr>
        <w:t>risco de taxa de câmbio e risco de crédito.</w:t>
      </w:r>
    </w:p>
    <w:p w:rsidR="001A7953" w:rsidRDefault="001A7953" w:rsidP="001A7953">
      <w:pPr>
        <w:pStyle w:val="PargrafodaLista"/>
        <w:autoSpaceDE w:val="0"/>
        <w:autoSpaceDN w:val="0"/>
        <w:adjustRightInd w:val="0"/>
        <w:ind w:left="360" w:firstLine="0"/>
        <w:rPr>
          <w:rFonts w:cs="TimesNewRomanPSMT"/>
          <w:b w:val="0"/>
        </w:rPr>
      </w:pPr>
    </w:p>
    <w:p w:rsidR="00564348" w:rsidRPr="001A7953" w:rsidRDefault="009F6F36" w:rsidP="00F26AB2">
      <w:pPr>
        <w:pStyle w:val="PargrafodaLista"/>
        <w:numPr>
          <w:ilvl w:val="1"/>
          <w:numId w:val="35"/>
        </w:numPr>
        <w:autoSpaceDE w:val="0"/>
        <w:autoSpaceDN w:val="0"/>
        <w:adjustRightInd w:val="0"/>
        <w:rPr>
          <w:rFonts w:cs="TimesNewRomanPSMT"/>
          <w:b w:val="0"/>
        </w:rPr>
      </w:pPr>
      <w:r w:rsidRPr="001A7953">
        <w:rPr>
          <w:rFonts w:cs="TimesNewRomanPS-BoldMT"/>
          <w:b w:val="0"/>
          <w:bCs/>
        </w:rPr>
        <w:t>Outras situações</w:t>
      </w:r>
      <w:r w:rsidR="00BD3984">
        <w:rPr>
          <w:rFonts w:cs="TimesNewRomanPS-BoldMT"/>
          <w:b w:val="0"/>
          <w:bCs/>
        </w:rPr>
        <w:t>.</w:t>
      </w:r>
    </w:p>
    <w:p w:rsidR="009806C4" w:rsidRDefault="009806C4" w:rsidP="009806C4">
      <w:pPr>
        <w:pStyle w:val="PargrafodaLista"/>
        <w:autoSpaceDE w:val="0"/>
        <w:autoSpaceDN w:val="0"/>
        <w:adjustRightInd w:val="0"/>
        <w:ind w:left="360" w:firstLine="0"/>
        <w:rPr>
          <w:rFonts w:cs="TimesNewRomanPSMT"/>
          <w:b w:val="0"/>
        </w:rPr>
      </w:pPr>
    </w:p>
    <w:p w:rsidR="00AB243B" w:rsidRDefault="00AB243B" w:rsidP="009806C4">
      <w:pPr>
        <w:pStyle w:val="PargrafodaLista"/>
        <w:numPr>
          <w:ilvl w:val="2"/>
          <w:numId w:val="35"/>
        </w:numPr>
        <w:autoSpaceDE w:val="0"/>
        <w:autoSpaceDN w:val="0"/>
        <w:adjustRightInd w:val="0"/>
        <w:rPr>
          <w:rFonts w:cs="TimesNewRomanPSMT"/>
          <w:b w:val="0"/>
        </w:rPr>
      </w:pPr>
      <w:r w:rsidRPr="00543D5F">
        <w:rPr>
          <w:rFonts w:cs="TimesNewRomanPSMT"/>
          <w:b w:val="0"/>
        </w:rPr>
        <w:t>Instrumentos financeiros que não sejam participações de capital:</w:t>
      </w:r>
    </w:p>
    <w:p w:rsidR="009806C4" w:rsidRDefault="009806C4" w:rsidP="009806C4">
      <w:pPr>
        <w:autoSpaceDE w:val="0"/>
        <w:autoSpaceDN w:val="0"/>
        <w:adjustRightInd w:val="0"/>
        <w:rPr>
          <w:rFonts w:cs="TimesNewRomanPSMT"/>
        </w:rPr>
      </w:pPr>
    </w:p>
    <w:p w:rsidR="009806C4" w:rsidRPr="00543D5F" w:rsidRDefault="009806C4" w:rsidP="009806C4">
      <w:pPr>
        <w:pStyle w:val="PargrafodaLista"/>
        <w:numPr>
          <w:ilvl w:val="3"/>
          <w:numId w:val="35"/>
        </w:numPr>
        <w:autoSpaceDE w:val="0"/>
        <w:autoSpaceDN w:val="0"/>
        <w:adjustRightInd w:val="0"/>
        <w:rPr>
          <w:rFonts w:cs="TimesNewRomanPSMT"/>
          <w:b w:val="0"/>
        </w:rPr>
      </w:pPr>
      <w:r w:rsidRPr="00543D5F">
        <w:rPr>
          <w:rFonts w:cs="TimesNewRomanPSMT"/>
          <w:b w:val="0"/>
        </w:rPr>
        <w:t>Movimentos em instrumentos financeiros que não sejam participações de capital:</w:t>
      </w:r>
    </w:p>
    <w:bookmarkStart w:id="50" w:name="_MON_1546433043"/>
    <w:bookmarkEnd w:id="50"/>
    <w:p w:rsidR="009806C4" w:rsidRPr="009806C4" w:rsidRDefault="00BD3984" w:rsidP="009806C4">
      <w:pPr>
        <w:autoSpaceDE w:val="0"/>
        <w:autoSpaceDN w:val="0"/>
        <w:adjustRightInd w:val="0"/>
        <w:rPr>
          <w:rFonts w:cs="TimesNewRomanPSMT"/>
        </w:rPr>
      </w:pPr>
      <w:r w:rsidRPr="00543D5F">
        <w:object w:dxaOrig="9974" w:dyaOrig="2915">
          <v:shape id="_x0000_i1077" type="#_x0000_t75" style="width:498pt;height:145.5pt" o:ole="">
            <v:imagedata r:id="rId113" o:title=""/>
          </v:shape>
          <o:OLEObject Type="Embed" ProgID="Excel.Sheet.12" ShapeID="_x0000_i1077" DrawAspect="Content" ObjectID="_1546434613" r:id="rId114"/>
        </w:object>
      </w:r>
    </w:p>
    <w:p w:rsidR="009806C4" w:rsidRPr="00543D5F" w:rsidRDefault="009806C4" w:rsidP="009806C4">
      <w:pPr>
        <w:pStyle w:val="PargrafodaLista"/>
        <w:numPr>
          <w:ilvl w:val="3"/>
          <w:numId w:val="35"/>
        </w:numPr>
        <w:autoSpaceDE w:val="0"/>
        <w:autoSpaceDN w:val="0"/>
        <w:adjustRightInd w:val="0"/>
        <w:rPr>
          <w:rFonts w:cs="TimesNewRomanPSMT"/>
          <w:b w:val="0"/>
        </w:rPr>
      </w:pPr>
      <w:r w:rsidRPr="00543D5F">
        <w:rPr>
          <w:rFonts w:cs="TimesNewRomanPSMT"/>
          <w:b w:val="0"/>
        </w:rPr>
        <w:t>Ajustamentos em instrumentos financeiros que não sejam participações de capital:</w:t>
      </w:r>
    </w:p>
    <w:bookmarkStart w:id="51" w:name="_MON_1546349555"/>
    <w:bookmarkEnd w:id="51"/>
    <w:p w:rsidR="000736B6" w:rsidRPr="00543D5F" w:rsidRDefault="00BD3984" w:rsidP="009806C4">
      <w:pPr>
        <w:autoSpaceDE w:val="0"/>
        <w:autoSpaceDN w:val="0"/>
        <w:adjustRightInd w:val="0"/>
        <w:rPr>
          <w:rFonts w:cs="TimesNewRomanPSMT"/>
          <w:sz w:val="16"/>
          <w:szCs w:val="16"/>
        </w:rPr>
      </w:pPr>
      <w:r w:rsidRPr="00543D5F">
        <w:object w:dxaOrig="9734" w:dyaOrig="2915">
          <v:shape id="_x0000_i1078" type="#_x0000_t75" style="width:486.75pt;height:145.5pt" o:ole="">
            <v:imagedata r:id="rId115" o:title=""/>
          </v:shape>
          <o:OLEObject Type="Embed" ProgID="Excel.Sheet.12" ShapeID="_x0000_i1078" DrawAspect="Content" ObjectID="_1546434614" r:id="rId116"/>
        </w:object>
      </w:r>
    </w:p>
    <w:p w:rsidR="009806C4" w:rsidRDefault="009806C4" w:rsidP="009806C4">
      <w:pPr>
        <w:pStyle w:val="PargrafodaLista"/>
        <w:numPr>
          <w:ilvl w:val="2"/>
          <w:numId w:val="35"/>
        </w:numPr>
        <w:autoSpaceDE w:val="0"/>
        <w:autoSpaceDN w:val="0"/>
        <w:adjustRightInd w:val="0"/>
        <w:rPr>
          <w:rFonts w:cs="TimesNewRomanPSMT"/>
          <w:b w:val="0"/>
        </w:rPr>
      </w:pPr>
      <w:r w:rsidRPr="009806C4">
        <w:rPr>
          <w:rFonts w:cs="TimesNewRomanPSMT"/>
          <w:b w:val="0"/>
        </w:rPr>
        <w:t>P</w:t>
      </w:r>
      <w:r w:rsidR="009F6F36" w:rsidRPr="009806C4">
        <w:rPr>
          <w:rFonts w:cs="TimesNewRomanPSMT"/>
          <w:b w:val="0"/>
        </w:rPr>
        <w:t>articipações de capital em</w:t>
      </w:r>
      <w:r w:rsidR="00564348" w:rsidRPr="009806C4">
        <w:rPr>
          <w:rFonts w:cs="TimesNewRomanPSMT"/>
          <w:b w:val="0"/>
        </w:rPr>
        <w:t xml:space="preserve"> </w:t>
      </w:r>
      <w:r w:rsidR="009F6F36" w:rsidRPr="009806C4">
        <w:rPr>
          <w:rFonts w:cs="TimesNewRomanPSMT"/>
          <w:b w:val="0"/>
        </w:rPr>
        <w:t>entidades que não sejam subsidiárias, associadas ou entidades</w:t>
      </w:r>
      <w:r w:rsidR="00564348" w:rsidRPr="009806C4">
        <w:rPr>
          <w:rFonts w:cs="TimesNewRomanPSMT"/>
          <w:b w:val="0"/>
        </w:rPr>
        <w:t xml:space="preserve"> </w:t>
      </w:r>
      <w:r w:rsidR="009F6F36" w:rsidRPr="009806C4">
        <w:rPr>
          <w:rFonts w:cs="TimesNewRomanPSMT"/>
          <w:b w:val="0"/>
        </w:rPr>
        <w:t>conjuntamente controladas, deve ser divulgado</w:t>
      </w:r>
      <w:r>
        <w:rPr>
          <w:rFonts w:cs="TimesNewRomanPSMT"/>
          <w:b w:val="0"/>
        </w:rPr>
        <w:t>:</w:t>
      </w:r>
    </w:p>
    <w:p w:rsidR="009806C4" w:rsidRDefault="009806C4" w:rsidP="009806C4">
      <w:pPr>
        <w:pStyle w:val="PargrafodaLista"/>
        <w:autoSpaceDE w:val="0"/>
        <w:autoSpaceDN w:val="0"/>
        <w:adjustRightInd w:val="0"/>
        <w:ind w:left="360" w:firstLine="0"/>
        <w:rPr>
          <w:rFonts w:cs="TimesNewRomanPSMT"/>
          <w:b w:val="0"/>
        </w:rPr>
      </w:pPr>
    </w:p>
    <w:p w:rsidR="009806C4" w:rsidRDefault="009806C4" w:rsidP="009806C4">
      <w:pPr>
        <w:pStyle w:val="PargrafodaLista"/>
        <w:numPr>
          <w:ilvl w:val="3"/>
          <w:numId w:val="35"/>
        </w:numPr>
        <w:autoSpaceDE w:val="0"/>
        <w:autoSpaceDN w:val="0"/>
        <w:adjustRightInd w:val="0"/>
        <w:rPr>
          <w:rFonts w:cs="TimesNewRomanPSMT"/>
          <w:b w:val="0"/>
        </w:rPr>
      </w:pPr>
      <w:r>
        <w:rPr>
          <w:rFonts w:cs="TimesNewRomanPSMT"/>
          <w:b w:val="0"/>
        </w:rPr>
        <w:t>D</w:t>
      </w:r>
      <w:r w:rsidR="009F6F36" w:rsidRPr="009806C4">
        <w:rPr>
          <w:rFonts w:cs="TimesNewRomanPSMT"/>
          <w:b w:val="0"/>
        </w:rPr>
        <w:t>enominação ou firma e a sede estatutária de cada uma</w:t>
      </w:r>
      <w:r w:rsidR="00564348" w:rsidRPr="009806C4">
        <w:rPr>
          <w:rFonts w:cs="TimesNewRomanPSMT"/>
          <w:b w:val="0"/>
        </w:rPr>
        <w:t xml:space="preserve"> </w:t>
      </w:r>
      <w:r w:rsidR="009F6F36" w:rsidRPr="009806C4">
        <w:rPr>
          <w:rFonts w:cs="TimesNewRomanPSMT"/>
          <w:b w:val="0"/>
        </w:rPr>
        <w:t>das entidades em que a empresa detém, quer ela própria</w:t>
      </w:r>
      <w:r w:rsidR="00564348" w:rsidRPr="009806C4">
        <w:rPr>
          <w:rFonts w:cs="TimesNewRomanPSMT"/>
          <w:b w:val="0"/>
        </w:rPr>
        <w:t xml:space="preserve"> </w:t>
      </w:r>
      <w:r w:rsidR="009F6F36" w:rsidRPr="009806C4">
        <w:rPr>
          <w:rFonts w:cs="TimesNewRomanPSMT"/>
          <w:b w:val="0"/>
        </w:rPr>
        <w:t>quer através de uma pessoa agindo em seu nome mas</w:t>
      </w:r>
      <w:r w:rsidR="00564348" w:rsidRPr="009806C4">
        <w:rPr>
          <w:rFonts w:cs="TimesNewRomanPSMT"/>
          <w:b w:val="0"/>
        </w:rPr>
        <w:t xml:space="preserve"> </w:t>
      </w:r>
      <w:r w:rsidR="009F6F36" w:rsidRPr="009806C4">
        <w:rPr>
          <w:rFonts w:cs="TimesNewRomanPSMT"/>
          <w:b w:val="0"/>
        </w:rPr>
        <w:t>por conta da empresa, uma participação</w:t>
      </w:r>
      <w:r w:rsidR="00BD3984">
        <w:rPr>
          <w:rFonts w:cs="TimesNewRomanPSMT"/>
          <w:b w:val="0"/>
        </w:rPr>
        <w:t>.</w:t>
      </w:r>
    </w:p>
    <w:p w:rsidR="009806C4" w:rsidRDefault="009806C4" w:rsidP="009806C4">
      <w:pPr>
        <w:pStyle w:val="PargrafodaLista"/>
        <w:autoSpaceDE w:val="0"/>
        <w:autoSpaceDN w:val="0"/>
        <w:adjustRightInd w:val="0"/>
        <w:ind w:left="1080" w:firstLine="0"/>
        <w:rPr>
          <w:rFonts w:cs="TimesNewRomanPSMT"/>
          <w:b w:val="0"/>
        </w:rPr>
      </w:pPr>
    </w:p>
    <w:p w:rsidR="009806C4" w:rsidRPr="009806C4" w:rsidRDefault="009806C4" w:rsidP="009806C4">
      <w:pPr>
        <w:pStyle w:val="PargrafodaLista"/>
        <w:numPr>
          <w:ilvl w:val="4"/>
          <w:numId w:val="35"/>
        </w:numPr>
        <w:autoSpaceDE w:val="0"/>
        <w:autoSpaceDN w:val="0"/>
        <w:adjustRightInd w:val="0"/>
        <w:rPr>
          <w:rFonts w:cs="TimesNewRomanPSMT"/>
          <w:b w:val="0"/>
        </w:rPr>
      </w:pPr>
      <w:r w:rsidRPr="009806C4">
        <w:rPr>
          <w:rFonts w:cs="TimesNewRomanPSMT"/>
          <w:b w:val="0"/>
        </w:rPr>
        <w:t>I</w:t>
      </w:r>
      <w:r w:rsidR="009F6F36" w:rsidRPr="009806C4">
        <w:rPr>
          <w:rFonts w:cs="TimesNewRomanPSMT"/>
          <w:b w:val="0"/>
        </w:rPr>
        <w:t>ndicação</w:t>
      </w:r>
      <w:r w:rsidR="00564348" w:rsidRPr="009806C4">
        <w:rPr>
          <w:rFonts w:cs="TimesNewRomanPSMT"/>
          <w:b w:val="0"/>
        </w:rPr>
        <w:t xml:space="preserve"> </w:t>
      </w:r>
      <w:r w:rsidRPr="009806C4">
        <w:rPr>
          <w:rFonts w:cs="TimesNewRomanPSMT"/>
          <w:b w:val="0"/>
        </w:rPr>
        <w:t>da</w:t>
      </w:r>
      <w:r w:rsidR="00564348" w:rsidRPr="009806C4">
        <w:rPr>
          <w:rFonts w:cs="TimesNewRomanPSMT"/>
          <w:b w:val="0"/>
        </w:rPr>
        <w:t xml:space="preserve"> </w:t>
      </w:r>
      <w:r w:rsidRPr="009806C4">
        <w:rPr>
          <w:rFonts w:cs="TimesNewRomanPSMT"/>
          <w:b w:val="0"/>
        </w:rPr>
        <w:t>fracção</w:t>
      </w:r>
      <w:r w:rsidR="009F6F36" w:rsidRPr="009806C4">
        <w:rPr>
          <w:rFonts w:cs="TimesNewRomanPSMT"/>
          <w:b w:val="0"/>
        </w:rPr>
        <w:t xml:space="preserve"> do capital detido, do montante do capital e das</w:t>
      </w:r>
      <w:r w:rsidR="00564348" w:rsidRPr="009806C4">
        <w:rPr>
          <w:rFonts w:cs="TimesNewRomanPSMT"/>
          <w:b w:val="0"/>
        </w:rPr>
        <w:t xml:space="preserve"> </w:t>
      </w:r>
      <w:r w:rsidR="009F6F36" w:rsidRPr="009806C4">
        <w:rPr>
          <w:rFonts w:cs="TimesNewRomanPSMT"/>
          <w:b w:val="0"/>
        </w:rPr>
        <w:t xml:space="preserve">reservas, </w:t>
      </w:r>
      <w:r w:rsidR="00564348" w:rsidRPr="009806C4">
        <w:rPr>
          <w:rFonts w:cs="TimesNewRomanPSMT"/>
          <w:b w:val="0"/>
        </w:rPr>
        <w:t xml:space="preserve"> </w:t>
      </w:r>
      <w:r w:rsidR="009F6F36" w:rsidRPr="009806C4">
        <w:rPr>
          <w:rFonts w:cs="TimesNewRomanPSMT"/>
          <w:b w:val="0"/>
        </w:rPr>
        <w:t xml:space="preserve">assim como dos </w:t>
      </w:r>
      <w:r w:rsidR="00564348" w:rsidRPr="009806C4">
        <w:rPr>
          <w:rFonts w:cs="TimesNewRomanPSMT"/>
          <w:b w:val="0"/>
        </w:rPr>
        <w:t xml:space="preserve"> </w:t>
      </w:r>
      <w:r w:rsidR="009F6F36" w:rsidRPr="009806C4">
        <w:rPr>
          <w:rFonts w:cs="TimesNewRomanPSMT"/>
          <w:b w:val="0"/>
        </w:rPr>
        <w:t>resultados do último período</w:t>
      </w:r>
      <w:r w:rsidR="00564348" w:rsidRPr="009806C4">
        <w:rPr>
          <w:rFonts w:cs="TimesNewRomanPSMT"/>
          <w:b w:val="0"/>
        </w:rPr>
        <w:t xml:space="preserve"> </w:t>
      </w:r>
      <w:r w:rsidR="009F6F36" w:rsidRPr="009806C4">
        <w:rPr>
          <w:rFonts w:cs="TimesNewRomanPSMT"/>
          <w:b w:val="0"/>
        </w:rPr>
        <w:t>da empresa em causa para o qual tenham sido elaboradas</w:t>
      </w:r>
      <w:r w:rsidR="00564348" w:rsidRPr="009806C4">
        <w:rPr>
          <w:rFonts w:cs="TimesNewRomanPSMT"/>
          <w:b w:val="0"/>
        </w:rPr>
        <w:t xml:space="preserve"> </w:t>
      </w:r>
      <w:r w:rsidR="009F6F36" w:rsidRPr="009806C4">
        <w:rPr>
          <w:rFonts w:cs="TimesNewRomanPSMT"/>
          <w:b w:val="0"/>
        </w:rPr>
        <w:t>demonstrações financeiras; as informações relativas ao</w:t>
      </w:r>
      <w:r w:rsidR="00564348" w:rsidRPr="009806C4">
        <w:rPr>
          <w:rFonts w:cs="TimesNewRomanPSMT"/>
          <w:b w:val="0"/>
        </w:rPr>
        <w:t xml:space="preserve"> </w:t>
      </w:r>
      <w:r w:rsidR="009F6F36" w:rsidRPr="009806C4">
        <w:rPr>
          <w:rFonts w:cs="TimesNewRomanPSMT"/>
          <w:b w:val="0"/>
        </w:rPr>
        <w:t>capital e reservas e aos resultados podem ser omitidas se</w:t>
      </w:r>
      <w:r w:rsidR="00564348" w:rsidRPr="009806C4">
        <w:rPr>
          <w:rFonts w:cs="TimesNewRomanPSMT"/>
          <w:b w:val="0"/>
        </w:rPr>
        <w:t xml:space="preserve"> </w:t>
      </w:r>
      <w:r w:rsidR="009F6F36" w:rsidRPr="009806C4">
        <w:rPr>
          <w:rFonts w:cs="TimesNewRomanPSMT"/>
          <w:b w:val="0"/>
        </w:rPr>
        <w:t>a empresa em causa não publicar o seu balanço.</w:t>
      </w:r>
    </w:p>
    <w:p w:rsidR="009806C4" w:rsidRPr="009806C4" w:rsidRDefault="009806C4" w:rsidP="009806C4">
      <w:pPr>
        <w:pStyle w:val="PargrafodaLista"/>
        <w:autoSpaceDE w:val="0"/>
        <w:autoSpaceDN w:val="0"/>
        <w:adjustRightInd w:val="0"/>
        <w:ind w:left="1080" w:firstLine="0"/>
        <w:rPr>
          <w:rFonts w:cs="TimesNewRomanPSMT"/>
          <w:b w:val="0"/>
        </w:rPr>
      </w:pPr>
    </w:p>
    <w:p w:rsidR="009806C4" w:rsidRPr="009806C4" w:rsidRDefault="009806C4" w:rsidP="009806C4">
      <w:pPr>
        <w:autoSpaceDE w:val="0"/>
        <w:autoSpaceDN w:val="0"/>
        <w:adjustRightInd w:val="0"/>
        <w:rPr>
          <w:rFonts w:cs="TimesNewRomanPSMT"/>
          <w:sz w:val="16"/>
          <w:szCs w:val="16"/>
        </w:rPr>
      </w:pPr>
      <w:r w:rsidRPr="009806C4">
        <w:rPr>
          <w:rFonts w:cs="TimesNewRomanPSMT"/>
          <w:sz w:val="16"/>
          <w:szCs w:val="16"/>
        </w:rPr>
        <w:t>Repetir para as outras entidades</w:t>
      </w:r>
      <w:r w:rsidR="00BD3984">
        <w:rPr>
          <w:rFonts w:cs="TimesNewRomanPSMT"/>
          <w:sz w:val="16"/>
          <w:szCs w:val="16"/>
        </w:rPr>
        <w:t>.</w:t>
      </w:r>
    </w:p>
    <w:p w:rsidR="00564348" w:rsidRPr="009806C4" w:rsidRDefault="00564348" w:rsidP="00F26AB2">
      <w:pPr>
        <w:autoSpaceDE w:val="0"/>
        <w:autoSpaceDN w:val="0"/>
        <w:adjustRightInd w:val="0"/>
        <w:spacing w:line="240" w:lineRule="auto"/>
        <w:jc w:val="both"/>
        <w:rPr>
          <w:rFonts w:cs="TimesNewRomanPSMT"/>
          <w:sz w:val="16"/>
          <w:szCs w:val="16"/>
        </w:rPr>
      </w:pPr>
    </w:p>
    <w:p w:rsidR="00564348" w:rsidRPr="00474882" w:rsidRDefault="00564348" w:rsidP="00474882">
      <w:pPr>
        <w:pStyle w:val="PargrafodaLista"/>
        <w:numPr>
          <w:ilvl w:val="2"/>
          <w:numId w:val="35"/>
        </w:numPr>
        <w:autoSpaceDE w:val="0"/>
        <w:autoSpaceDN w:val="0"/>
        <w:adjustRightInd w:val="0"/>
        <w:rPr>
          <w:rFonts w:cs="TimesNewRomanPSMT"/>
          <w:b w:val="0"/>
        </w:rPr>
      </w:pPr>
      <w:r w:rsidRPr="009806C4">
        <w:rPr>
          <w:rFonts w:cs="TimesNewRomanPSMT"/>
          <w:b w:val="0"/>
        </w:rPr>
        <w:t>Dados financeiros</w:t>
      </w:r>
      <w:r w:rsidR="00474882">
        <w:rPr>
          <w:rFonts w:cs="TimesNewRomanPSMT"/>
          <w:b w:val="0"/>
        </w:rPr>
        <w:t xml:space="preserve"> de p</w:t>
      </w:r>
      <w:r w:rsidR="00474882" w:rsidRPr="009806C4">
        <w:rPr>
          <w:rFonts w:cs="TimesNewRomanPSMT"/>
          <w:b w:val="0"/>
        </w:rPr>
        <w:t>articipações de capital em entidades que não sejam subsidiárias, associadas ou entidades conjuntamente controladas</w:t>
      </w:r>
      <w:r w:rsidR="00474882">
        <w:rPr>
          <w:rFonts w:cs="TimesNewRomanPSMT"/>
          <w:b w:val="0"/>
        </w:rPr>
        <w:t>:</w:t>
      </w:r>
    </w:p>
    <w:bookmarkStart w:id="52" w:name="_MON_1520666932"/>
    <w:bookmarkEnd w:id="52"/>
    <w:p w:rsidR="00564348" w:rsidRPr="009806C4" w:rsidRDefault="00BD3984" w:rsidP="009806C4">
      <w:pPr>
        <w:autoSpaceDE w:val="0"/>
        <w:autoSpaceDN w:val="0"/>
        <w:adjustRightInd w:val="0"/>
        <w:rPr>
          <w:rFonts w:cs="TimesNewRomanPSMT"/>
        </w:rPr>
      </w:pPr>
      <w:r w:rsidRPr="009806C4">
        <w:object w:dxaOrig="9151" w:dyaOrig="1814">
          <v:shape id="_x0000_i1079" type="#_x0000_t75" style="width:456.75pt;height:91.5pt" o:ole="">
            <v:imagedata r:id="rId117" o:title=""/>
          </v:shape>
          <o:OLEObject Type="Embed" ProgID="Excel.Sheet.12" ShapeID="_x0000_i1079" DrawAspect="Content" ObjectID="_1546434615" r:id="rId118"/>
        </w:object>
      </w:r>
    </w:p>
    <w:p w:rsidR="0008298B" w:rsidRPr="00543D5F" w:rsidRDefault="0008298B"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Para os investimentos financeiros inscritos por</w:t>
      </w:r>
      <w:r w:rsidR="00A11272" w:rsidRPr="00543D5F">
        <w:rPr>
          <w:rFonts w:cs="TimesNewRomanPSMT"/>
          <w:b w:val="0"/>
        </w:rPr>
        <w:t xml:space="preserve"> </w:t>
      </w:r>
      <w:r w:rsidRPr="00543D5F">
        <w:rPr>
          <w:rFonts w:cs="TimesNewRomanPSMT"/>
          <w:b w:val="0"/>
        </w:rPr>
        <w:t>um montante acima do seu justo valor, divulgar a quantia</w:t>
      </w:r>
      <w:r w:rsidR="00A11272" w:rsidRPr="00543D5F">
        <w:rPr>
          <w:rFonts w:cs="TimesNewRomanPSMT"/>
          <w:b w:val="0"/>
        </w:rPr>
        <w:t xml:space="preserve"> </w:t>
      </w:r>
      <w:r w:rsidRPr="00543D5F">
        <w:rPr>
          <w:rFonts w:cs="TimesNewRomanPSMT"/>
          <w:b w:val="0"/>
        </w:rPr>
        <w:t xml:space="preserve">escriturada e o justo valor dos </w:t>
      </w:r>
      <w:r w:rsidR="008554AA" w:rsidRPr="00543D5F">
        <w:rPr>
          <w:rFonts w:cs="TimesNewRomanPSMT"/>
          <w:b w:val="0"/>
        </w:rPr>
        <w:t>activo</w:t>
      </w:r>
      <w:r w:rsidRPr="00543D5F">
        <w:rPr>
          <w:rFonts w:cs="TimesNewRomanPSMT"/>
          <w:b w:val="0"/>
        </w:rPr>
        <w:t>s considerados isoladamente</w:t>
      </w:r>
      <w:r w:rsidR="00A11272" w:rsidRPr="00543D5F">
        <w:rPr>
          <w:rFonts w:cs="TimesNewRomanPSMT"/>
          <w:b w:val="0"/>
        </w:rPr>
        <w:t xml:space="preserve"> </w:t>
      </w:r>
      <w:r w:rsidRPr="00543D5F">
        <w:rPr>
          <w:rFonts w:cs="TimesNewRomanPSMT"/>
          <w:b w:val="0"/>
        </w:rPr>
        <w:t>ou agrupados de forma adequada, e as razões que</w:t>
      </w:r>
      <w:r w:rsidR="00A11272" w:rsidRPr="00543D5F">
        <w:rPr>
          <w:rFonts w:cs="TimesNewRomanPSMT"/>
          <w:b w:val="0"/>
        </w:rPr>
        <w:t xml:space="preserve"> </w:t>
      </w:r>
      <w:r w:rsidRPr="00543D5F">
        <w:rPr>
          <w:rFonts w:cs="TimesNewRomanPSMT"/>
          <w:b w:val="0"/>
        </w:rPr>
        <w:t>motivaram a não redução da quantia escriturada, incluindo</w:t>
      </w:r>
      <w:r w:rsidR="00A11272" w:rsidRPr="00543D5F">
        <w:rPr>
          <w:rFonts w:cs="TimesNewRomanPSMT"/>
          <w:b w:val="0"/>
        </w:rPr>
        <w:t xml:space="preserve"> </w:t>
      </w:r>
      <w:r w:rsidRPr="00543D5F">
        <w:rPr>
          <w:rFonts w:cs="TimesNewRomanPSMT"/>
          <w:b w:val="0"/>
        </w:rPr>
        <w:t>a natureza dos elementos que permitam presumir que a</w:t>
      </w:r>
      <w:r w:rsidR="00A11272" w:rsidRPr="00543D5F">
        <w:rPr>
          <w:rFonts w:cs="TimesNewRomanPSMT"/>
          <w:b w:val="0"/>
        </w:rPr>
        <w:t xml:space="preserve"> </w:t>
      </w:r>
      <w:r w:rsidRPr="00543D5F">
        <w:rPr>
          <w:rFonts w:cs="TimesNewRomanPSMT"/>
          <w:b w:val="0"/>
        </w:rPr>
        <w:t>quantia escriturada será recuperada</w:t>
      </w:r>
      <w:r w:rsidR="00A11272" w:rsidRPr="00543D5F">
        <w:rPr>
          <w:rFonts w:cs="TimesNewRomanPSMT"/>
          <w:b w:val="0"/>
        </w:rPr>
        <w:t>.</w:t>
      </w:r>
    </w:p>
    <w:p w:rsidR="009F6F36" w:rsidRPr="00543D5F" w:rsidRDefault="009F6F36"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Benefícios dos empregados</w: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Benefícios pós-emprego. Planos de contribuição definida:</w:t>
      </w:r>
    </w:p>
    <w:p w:rsidR="00EF0690" w:rsidRPr="00543D5F" w:rsidRDefault="00EF0690" w:rsidP="00F26AB2">
      <w:pPr>
        <w:pStyle w:val="PargrafodaLista"/>
        <w:autoSpaceDE w:val="0"/>
        <w:autoSpaceDN w:val="0"/>
        <w:adjustRightInd w:val="0"/>
        <w:ind w:left="360" w:firstLine="0"/>
        <w:rPr>
          <w:rFonts w:cs="TimesNewRomanPSMT"/>
          <w:b w:val="0"/>
        </w:rPr>
      </w:pPr>
    </w:p>
    <w:p w:rsidR="00DF7D94"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 xml:space="preserve">Quantia reconhecida como gasto; </w:t>
      </w:r>
      <w:r w:rsidR="00DF7D94" w:rsidRPr="00543D5F">
        <w:rPr>
          <w:rFonts w:cs="TimesNewRomanPSMT"/>
          <w:b w:val="0"/>
        </w:rPr>
        <w:t>e</w:t>
      </w:r>
    </w:p>
    <w:p w:rsidR="00EF0690" w:rsidRPr="00543D5F" w:rsidRDefault="00EF0690" w:rsidP="00F26AB2">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Informação acerca de contribuições para planos de contribuição definida relativamente ao principal pessoal de gerência.</w:t>
      </w:r>
    </w:p>
    <w:p w:rsidR="009F6F36" w:rsidRPr="00543D5F" w:rsidRDefault="009F6F36" w:rsidP="00F26AB2">
      <w:pPr>
        <w:autoSpaceDE w:val="0"/>
        <w:autoSpaceDN w:val="0"/>
        <w:adjustRightInd w:val="0"/>
        <w:spacing w:line="240" w:lineRule="auto"/>
        <w:jc w:val="both"/>
        <w:rPr>
          <w:rFonts w:cs="TimesNewRomanPSMT"/>
          <w:sz w:val="16"/>
          <w:szCs w:val="16"/>
        </w:rPr>
      </w:pPr>
    </w:p>
    <w:p w:rsidR="00EF0690"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Benefícios pós-emprego. Planos de benefícios definidos:</w:t>
      </w:r>
    </w:p>
    <w:p w:rsidR="00A7534D" w:rsidRPr="00543D5F" w:rsidRDefault="00A7534D" w:rsidP="00A7534D">
      <w:pPr>
        <w:pStyle w:val="PargrafodaLista"/>
        <w:autoSpaceDE w:val="0"/>
        <w:autoSpaceDN w:val="0"/>
        <w:adjustRightInd w:val="0"/>
        <w:ind w:left="360" w:firstLine="0"/>
        <w:rPr>
          <w:rFonts w:cs="TimesNewRomanPSMT"/>
          <w:b w:val="0"/>
        </w:rPr>
      </w:pPr>
    </w:p>
    <w:p w:rsidR="009F6F36" w:rsidRPr="00543D5F" w:rsidRDefault="009F6F36" w:rsidP="00F26AB2">
      <w:pPr>
        <w:pStyle w:val="PargrafodaLista"/>
        <w:numPr>
          <w:ilvl w:val="2"/>
          <w:numId w:val="35"/>
        </w:numPr>
        <w:autoSpaceDE w:val="0"/>
        <w:autoSpaceDN w:val="0"/>
        <w:adjustRightInd w:val="0"/>
        <w:rPr>
          <w:rFonts w:cs="TimesNewRomanPSMT"/>
          <w:b w:val="0"/>
        </w:rPr>
      </w:pPr>
      <w:r w:rsidRPr="00543D5F">
        <w:rPr>
          <w:rFonts w:cs="TimesNewRomanPSMT"/>
          <w:b w:val="0"/>
        </w:rPr>
        <w:t>Explicitação das características dos planos de benefícios definidos e dos riscos associados;</w:t>
      </w:r>
    </w:p>
    <w:p w:rsidR="009F6F36" w:rsidRPr="00543D5F" w:rsidRDefault="009F6F36" w:rsidP="00F26AB2">
      <w:pPr>
        <w:autoSpaceDE w:val="0"/>
        <w:autoSpaceDN w:val="0"/>
        <w:adjustRightInd w:val="0"/>
        <w:spacing w:line="240" w:lineRule="auto"/>
        <w:jc w:val="both"/>
        <w:rPr>
          <w:rFonts w:cs="TimesNewRomanPS-ItalicMT"/>
          <w:iCs/>
          <w:sz w:val="16"/>
          <w:szCs w:val="16"/>
        </w:rPr>
      </w:pPr>
    </w:p>
    <w:p w:rsidR="009F6F36" w:rsidRPr="00217A06" w:rsidRDefault="009F6F36" w:rsidP="00217A06">
      <w:pPr>
        <w:pStyle w:val="PargrafodaLista"/>
        <w:numPr>
          <w:ilvl w:val="2"/>
          <w:numId w:val="35"/>
        </w:numPr>
        <w:autoSpaceDE w:val="0"/>
        <w:autoSpaceDN w:val="0"/>
        <w:adjustRightInd w:val="0"/>
        <w:rPr>
          <w:rFonts w:cs="TimesNewRomanPSMT"/>
          <w:b w:val="0"/>
        </w:rPr>
      </w:pPr>
      <w:r w:rsidRPr="00543D5F">
        <w:rPr>
          <w:rFonts w:cs="TimesNewRomanPSMT"/>
          <w:b w:val="0"/>
        </w:rPr>
        <w:t>Identificação e explicitação das quantias nas demonstrações financeiras que resultam dos planos de benefícios definidos;</w:t>
      </w:r>
    </w:p>
    <w:p w:rsidR="00C31FEA" w:rsidRPr="00C31FEA" w:rsidRDefault="00C31FEA" w:rsidP="00C31FEA">
      <w:pPr>
        <w:pStyle w:val="PargrafodaLista"/>
        <w:rPr>
          <w:rFonts w:cs="TimesNewRomanPSMT"/>
          <w:b w:val="0"/>
        </w:rPr>
      </w:pPr>
    </w:p>
    <w:p w:rsidR="00C31FEA" w:rsidRDefault="00C31FEA" w:rsidP="00C31FEA">
      <w:pPr>
        <w:pStyle w:val="PargrafodaLista"/>
        <w:numPr>
          <w:ilvl w:val="3"/>
          <w:numId w:val="35"/>
        </w:numPr>
        <w:autoSpaceDE w:val="0"/>
        <w:autoSpaceDN w:val="0"/>
        <w:adjustRightInd w:val="0"/>
        <w:rPr>
          <w:rFonts w:cs="TimesNewRomanPSMT"/>
          <w:b w:val="0"/>
        </w:rPr>
      </w:pPr>
      <w:r>
        <w:rPr>
          <w:rFonts w:cs="TimesNewRomanPSMT"/>
          <w:b w:val="0"/>
        </w:rPr>
        <w:t>Saldos</w:t>
      </w:r>
    </w:p>
    <w:bookmarkStart w:id="53" w:name="_MON_1546413050"/>
    <w:bookmarkEnd w:id="53"/>
    <w:p w:rsidR="00C31FEA" w:rsidRDefault="00BD3984" w:rsidP="00C31FEA">
      <w:pPr>
        <w:autoSpaceDE w:val="0"/>
        <w:autoSpaceDN w:val="0"/>
        <w:adjustRightInd w:val="0"/>
        <w:rPr>
          <w:rFonts w:cs="TimesNewRomanPSMT"/>
        </w:rPr>
      </w:pPr>
      <w:r>
        <w:rPr>
          <w:sz w:val="16"/>
          <w:szCs w:val="16"/>
        </w:rPr>
        <w:object w:dxaOrig="9636" w:dyaOrig="4561">
          <v:shape id="_x0000_i1081" type="#_x0000_t75" style="width:481.5pt;height:228pt" o:ole="">
            <v:imagedata r:id="rId119" o:title=""/>
          </v:shape>
          <o:OLEObject Type="Embed" ProgID="Excel.Sheet.12" ShapeID="_x0000_i1081" DrawAspect="Content" ObjectID="_1546434616" r:id="rId120"/>
        </w:object>
      </w:r>
    </w:p>
    <w:p w:rsidR="00C31FEA" w:rsidRPr="00C31FEA" w:rsidRDefault="00C31FEA" w:rsidP="00C31FEA">
      <w:pPr>
        <w:autoSpaceDE w:val="0"/>
        <w:autoSpaceDN w:val="0"/>
        <w:adjustRightInd w:val="0"/>
        <w:rPr>
          <w:rFonts w:cs="TimesNewRomanPSMT"/>
        </w:rPr>
      </w:pPr>
    </w:p>
    <w:p w:rsidR="00C31FEA" w:rsidRDefault="00C31FEA" w:rsidP="00C31FEA">
      <w:pPr>
        <w:pStyle w:val="PargrafodaLista"/>
        <w:numPr>
          <w:ilvl w:val="3"/>
          <w:numId w:val="35"/>
        </w:numPr>
        <w:autoSpaceDE w:val="0"/>
        <w:autoSpaceDN w:val="0"/>
        <w:adjustRightInd w:val="0"/>
        <w:rPr>
          <w:rFonts w:cs="TimesNewRomanPSMT"/>
          <w:b w:val="0"/>
        </w:rPr>
      </w:pPr>
      <w:r>
        <w:rPr>
          <w:rFonts w:cs="TimesNewRomanPSMT"/>
          <w:b w:val="0"/>
        </w:rPr>
        <w:t>Valores relevantes</w:t>
      </w:r>
    </w:p>
    <w:bookmarkStart w:id="54" w:name="_MON_1546413710"/>
    <w:bookmarkEnd w:id="54"/>
    <w:p w:rsidR="005E14C4" w:rsidRPr="00C31FEA" w:rsidRDefault="00BD3984" w:rsidP="005E14C4">
      <w:pPr>
        <w:autoSpaceDE w:val="0"/>
        <w:autoSpaceDN w:val="0"/>
        <w:adjustRightInd w:val="0"/>
        <w:rPr>
          <w:rFonts w:cs="TimesNewRomanPSMT"/>
        </w:rPr>
      </w:pPr>
      <w:r>
        <w:rPr>
          <w:sz w:val="16"/>
          <w:szCs w:val="16"/>
        </w:rPr>
        <w:object w:dxaOrig="10748" w:dyaOrig="4188">
          <v:shape id="_x0000_i1080" type="#_x0000_t75" style="width:484.5pt;height:189pt" o:ole="">
            <v:imagedata r:id="rId121" o:title=""/>
          </v:shape>
          <o:OLEObject Type="Embed" ProgID="Excel.Sheet.12" ShapeID="_x0000_i1080" DrawAspect="Content" ObjectID="_1546434617" r:id="rId122"/>
        </w:object>
      </w:r>
    </w:p>
    <w:p w:rsidR="00F75F24" w:rsidRDefault="005E14C4" w:rsidP="00F26AB2">
      <w:pPr>
        <w:pStyle w:val="PargrafodaLista"/>
        <w:numPr>
          <w:ilvl w:val="3"/>
          <w:numId w:val="35"/>
        </w:numPr>
        <w:autoSpaceDE w:val="0"/>
        <w:autoSpaceDN w:val="0"/>
        <w:adjustRightInd w:val="0"/>
        <w:rPr>
          <w:rFonts w:cs="TimesNewRomanPSMT"/>
          <w:b w:val="0"/>
        </w:rPr>
      </w:pPr>
      <w:r w:rsidRPr="005E14C4">
        <w:rPr>
          <w:rFonts w:cs="TimesNewRomanPSMT"/>
          <w:b w:val="0"/>
        </w:rPr>
        <w:t>De</w:t>
      </w:r>
      <w:r w:rsidR="009F6F36" w:rsidRPr="005E14C4">
        <w:rPr>
          <w:rFonts w:cs="TimesNewRomanPSMT"/>
          <w:b w:val="0"/>
        </w:rPr>
        <w:t xml:space="preserve">sagregar o justo valor dos </w:t>
      </w:r>
      <w:r w:rsidR="008554AA" w:rsidRPr="005E14C4">
        <w:rPr>
          <w:rFonts w:cs="TimesNewRomanPSMT"/>
          <w:b w:val="0"/>
        </w:rPr>
        <w:t>activo</w:t>
      </w:r>
      <w:r w:rsidR="009F6F36" w:rsidRPr="005E14C4">
        <w:rPr>
          <w:rFonts w:cs="TimesNewRomanPSMT"/>
          <w:b w:val="0"/>
        </w:rPr>
        <w:t xml:space="preserve">s do plano em classes que distingam a natureza e os riscos de tais </w:t>
      </w:r>
      <w:r w:rsidR="008554AA" w:rsidRPr="005E14C4">
        <w:rPr>
          <w:rFonts w:cs="TimesNewRomanPSMT"/>
          <w:b w:val="0"/>
        </w:rPr>
        <w:t>activo</w:t>
      </w:r>
      <w:r w:rsidR="009F6F36" w:rsidRPr="005E14C4">
        <w:rPr>
          <w:rFonts w:cs="TimesNewRomanPSMT"/>
          <w:b w:val="0"/>
        </w:rPr>
        <w:t xml:space="preserve">s, subdividindo cada classe de </w:t>
      </w:r>
      <w:r w:rsidR="008554AA" w:rsidRPr="005E14C4">
        <w:rPr>
          <w:rFonts w:cs="TimesNewRomanPSMT"/>
          <w:b w:val="0"/>
        </w:rPr>
        <w:t>activo</w:t>
      </w:r>
      <w:r w:rsidR="009F6F36" w:rsidRPr="005E14C4">
        <w:rPr>
          <w:rFonts w:cs="TimesNewRomanPSMT"/>
          <w:b w:val="0"/>
        </w:rPr>
        <w:t xml:space="preserve">s do plano em </w:t>
      </w:r>
      <w:r w:rsidR="008554AA" w:rsidRPr="005E14C4">
        <w:rPr>
          <w:rFonts w:cs="TimesNewRomanPSMT"/>
          <w:b w:val="0"/>
        </w:rPr>
        <w:t>activo</w:t>
      </w:r>
      <w:r w:rsidR="009F6F36" w:rsidRPr="005E14C4">
        <w:rPr>
          <w:rFonts w:cs="TimesNewRomanPSMT"/>
          <w:b w:val="0"/>
        </w:rPr>
        <w:t xml:space="preserve">s que têm um preço de mercado cotado num mercado </w:t>
      </w:r>
      <w:r w:rsidR="008554AA" w:rsidRPr="005E14C4">
        <w:rPr>
          <w:rFonts w:cs="TimesNewRomanPSMT"/>
          <w:b w:val="0"/>
        </w:rPr>
        <w:t>activo</w:t>
      </w:r>
      <w:r w:rsidR="009F6F36" w:rsidRPr="005E14C4">
        <w:rPr>
          <w:rFonts w:cs="TimesNewRomanPSMT"/>
          <w:b w:val="0"/>
        </w:rPr>
        <w:t xml:space="preserve"> e os que não têm;</w:t>
      </w:r>
    </w:p>
    <w:p w:rsidR="00F75F24" w:rsidRDefault="00F75F24" w:rsidP="00F75F24">
      <w:pPr>
        <w:pStyle w:val="PargrafodaLista"/>
        <w:autoSpaceDE w:val="0"/>
        <w:autoSpaceDN w:val="0"/>
        <w:adjustRightInd w:val="0"/>
        <w:ind w:left="1080" w:firstLine="0"/>
        <w:rPr>
          <w:rFonts w:cs="TimesNewRomanPSMT"/>
          <w:b w:val="0"/>
        </w:rPr>
      </w:pPr>
    </w:p>
    <w:p w:rsidR="00F75F24" w:rsidRDefault="00F75F24" w:rsidP="00F75F24">
      <w:pPr>
        <w:pStyle w:val="PargrafodaLista"/>
        <w:numPr>
          <w:ilvl w:val="3"/>
          <w:numId w:val="35"/>
        </w:numPr>
        <w:autoSpaceDE w:val="0"/>
        <w:autoSpaceDN w:val="0"/>
        <w:adjustRightInd w:val="0"/>
        <w:rPr>
          <w:rFonts w:cs="TimesNewRomanPSMT"/>
          <w:b w:val="0"/>
        </w:rPr>
      </w:pPr>
      <w:r>
        <w:rPr>
          <w:rFonts w:cs="TimesNewRomanPSMT"/>
          <w:b w:val="0"/>
        </w:rPr>
        <w:t>J</w:t>
      </w:r>
      <w:r w:rsidR="009F6F36" w:rsidRPr="00F75F24">
        <w:rPr>
          <w:rFonts w:cs="TimesNewRomanPSMT"/>
          <w:b w:val="0"/>
        </w:rPr>
        <w:t xml:space="preserve">usto valor dos instrumentos financeiros transferíveis que a própria entidade detém como </w:t>
      </w:r>
      <w:r w:rsidR="008554AA" w:rsidRPr="00F75F24">
        <w:rPr>
          <w:rFonts w:cs="TimesNewRomanPSMT"/>
          <w:b w:val="0"/>
        </w:rPr>
        <w:t>activo</w:t>
      </w:r>
      <w:r w:rsidR="009F6F36" w:rsidRPr="00F75F24">
        <w:rPr>
          <w:rFonts w:cs="TimesNewRomanPSMT"/>
          <w:b w:val="0"/>
        </w:rPr>
        <w:t xml:space="preserve">s do plano e o justo valor dos </w:t>
      </w:r>
      <w:r w:rsidR="008554AA" w:rsidRPr="00F75F24">
        <w:rPr>
          <w:rFonts w:cs="TimesNewRomanPSMT"/>
          <w:b w:val="0"/>
        </w:rPr>
        <w:t>activo</w:t>
      </w:r>
      <w:r w:rsidR="009F6F36" w:rsidRPr="00F75F24">
        <w:rPr>
          <w:rFonts w:cs="TimesNewRomanPSMT"/>
          <w:b w:val="0"/>
        </w:rPr>
        <w:t xml:space="preserve">s do plano que são imóveis ocupados ou outros </w:t>
      </w:r>
      <w:r w:rsidR="008554AA" w:rsidRPr="00F75F24">
        <w:rPr>
          <w:rFonts w:cs="TimesNewRomanPSMT"/>
          <w:b w:val="0"/>
        </w:rPr>
        <w:t>activo</w:t>
      </w:r>
      <w:r>
        <w:rPr>
          <w:rFonts w:cs="TimesNewRomanPSMT"/>
          <w:b w:val="0"/>
        </w:rPr>
        <w:t>s usados pela entidade</w:t>
      </w:r>
    </w:p>
    <w:p w:rsidR="00F75F24" w:rsidRPr="00F75F24" w:rsidRDefault="00F75F24" w:rsidP="00F75F24">
      <w:pPr>
        <w:pStyle w:val="PargrafodaLista"/>
        <w:rPr>
          <w:rFonts w:cs="TimesNewRomanPSMT"/>
        </w:rPr>
      </w:pPr>
    </w:p>
    <w:p w:rsidR="00F75F24" w:rsidRDefault="00F75F24" w:rsidP="00F75F24">
      <w:pPr>
        <w:pStyle w:val="PargrafodaLista"/>
        <w:numPr>
          <w:ilvl w:val="3"/>
          <w:numId w:val="35"/>
        </w:numPr>
        <w:autoSpaceDE w:val="0"/>
        <w:autoSpaceDN w:val="0"/>
        <w:adjustRightInd w:val="0"/>
        <w:rPr>
          <w:rFonts w:cs="TimesNewRomanPSMT"/>
          <w:b w:val="0"/>
        </w:rPr>
      </w:pPr>
      <w:r>
        <w:rPr>
          <w:rFonts w:cs="TimesNewRomanPSMT"/>
          <w:b w:val="0"/>
        </w:rPr>
        <w:t>P</w:t>
      </w:r>
      <w:r w:rsidR="009F6F36" w:rsidRPr="00F75F24">
        <w:rPr>
          <w:rFonts w:cs="TimesNewRomanPSMT"/>
          <w:b w:val="0"/>
        </w:rPr>
        <w:t xml:space="preserve">ressupostos </w:t>
      </w:r>
      <w:r w:rsidRPr="00F75F24">
        <w:rPr>
          <w:rFonts w:cs="TimesNewRomanPSMT"/>
          <w:b w:val="0"/>
        </w:rPr>
        <w:t>actuariais</w:t>
      </w:r>
      <w:r w:rsidR="009F6F36" w:rsidRPr="00F75F24">
        <w:rPr>
          <w:rFonts w:cs="TimesNewRomanPSMT"/>
          <w:b w:val="0"/>
        </w:rPr>
        <w:t xml:space="preserve"> </w:t>
      </w:r>
      <w:r w:rsidR="00B81D2A" w:rsidRPr="00F75F24">
        <w:rPr>
          <w:rFonts w:cs="TimesNewRomanPSMT"/>
          <w:b w:val="0"/>
        </w:rPr>
        <w:t>significati</w:t>
      </w:r>
      <w:r w:rsidR="008554AA" w:rsidRPr="00F75F24">
        <w:rPr>
          <w:rFonts w:cs="TimesNewRomanPSMT"/>
          <w:b w:val="0"/>
        </w:rPr>
        <w:t>vo</w:t>
      </w:r>
      <w:r w:rsidR="009F6F36" w:rsidRPr="00F75F24">
        <w:rPr>
          <w:rFonts w:cs="TimesNewRomanPSMT"/>
          <w:b w:val="0"/>
        </w:rPr>
        <w:t>s usados para determinar o valor presente da obrigação de benefícios definidos.</w:t>
      </w:r>
    </w:p>
    <w:p w:rsidR="00F75F24" w:rsidRPr="00F75F24" w:rsidRDefault="00F75F24" w:rsidP="00F75F24">
      <w:pPr>
        <w:pStyle w:val="PargrafodaLista"/>
        <w:rPr>
          <w:rFonts w:cs="TimesNewRomanPSMT"/>
        </w:rPr>
      </w:pPr>
    </w:p>
    <w:p w:rsidR="00F75F24" w:rsidRDefault="009F6F36" w:rsidP="00F75F24">
      <w:pPr>
        <w:pStyle w:val="PargrafodaLista"/>
        <w:numPr>
          <w:ilvl w:val="3"/>
          <w:numId w:val="35"/>
        </w:numPr>
        <w:autoSpaceDE w:val="0"/>
        <w:autoSpaceDN w:val="0"/>
        <w:adjustRightInd w:val="0"/>
        <w:rPr>
          <w:rFonts w:cs="TimesNewRomanPSMT"/>
          <w:b w:val="0"/>
        </w:rPr>
      </w:pPr>
      <w:r w:rsidRPr="00F75F24">
        <w:rPr>
          <w:rFonts w:cs="TimesNewRomanPSMT"/>
          <w:b w:val="0"/>
        </w:rPr>
        <w:t xml:space="preserve">Descrição sobre de que modo os planos de benefícios definidos podem </w:t>
      </w:r>
      <w:r w:rsidR="00BD3984" w:rsidRPr="00F75F24">
        <w:rPr>
          <w:rFonts w:cs="TimesNewRomanPSMT"/>
          <w:b w:val="0"/>
        </w:rPr>
        <w:t>afectar</w:t>
      </w:r>
      <w:r w:rsidRPr="00F75F24">
        <w:rPr>
          <w:rFonts w:cs="TimesNewRomanPSMT"/>
          <w:b w:val="0"/>
        </w:rPr>
        <w:t xml:space="preserve"> a quantia, o calendário e incerteza dos fluxos de caixa futuros da entidade</w:t>
      </w:r>
      <w:r w:rsidR="00BD3984">
        <w:rPr>
          <w:rFonts w:cs="TimesNewRomanPSMT"/>
          <w:b w:val="0"/>
        </w:rPr>
        <w:t>.</w:t>
      </w:r>
    </w:p>
    <w:p w:rsidR="00F75F24" w:rsidRPr="00F75F24" w:rsidRDefault="00F75F24" w:rsidP="00F75F24">
      <w:pPr>
        <w:pStyle w:val="PargrafodaLista"/>
        <w:rPr>
          <w:rFonts w:cs="TimesNewRomanPS-ItalicMT"/>
          <w:b w:val="0"/>
          <w:iCs/>
        </w:rPr>
      </w:pPr>
    </w:p>
    <w:p w:rsid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 xml:space="preserve">Uma análise de sensibilidade para cada pressuposto </w:t>
      </w:r>
      <w:r w:rsidR="00BD3984" w:rsidRPr="00F75F24">
        <w:rPr>
          <w:rFonts w:cs="TimesNewRomanPSMT"/>
          <w:b w:val="0"/>
        </w:rPr>
        <w:t>actuarial</w:t>
      </w:r>
      <w:r w:rsidRPr="00F75F24">
        <w:rPr>
          <w:rFonts w:cs="TimesNewRomanPSMT"/>
          <w:b w:val="0"/>
        </w:rPr>
        <w:t xml:space="preserve"> </w:t>
      </w:r>
      <w:r w:rsidR="00B81D2A" w:rsidRPr="00F75F24">
        <w:rPr>
          <w:rFonts w:cs="TimesNewRomanPSMT"/>
          <w:b w:val="0"/>
        </w:rPr>
        <w:t>significati</w:t>
      </w:r>
      <w:r w:rsidR="008554AA" w:rsidRPr="00F75F24">
        <w:rPr>
          <w:rFonts w:cs="TimesNewRomanPSMT"/>
          <w:b w:val="0"/>
        </w:rPr>
        <w:t>vo</w:t>
      </w:r>
      <w:r w:rsidRPr="00F75F24">
        <w:rPr>
          <w:rFonts w:cs="TimesNewRomanPSMT"/>
          <w:b w:val="0"/>
        </w:rPr>
        <w:t xml:space="preserve"> no fim do período de relato</w:t>
      </w:r>
    </w:p>
    <w:p w:rsidR="00F75F24" w:rsidRDefault="00F75F24" w:rsidP="00F75F24">
      <w:pPr>
        <w:pStyle w:val="PargrafodaLista"/>
        <w:autoSpaceDE w:val="0"/>
        <w:autoSpaceDN w:val="0"/>
        <w:adjustRightInd w:val="0"/>
        <w:ind w:left="1080" w:firstLine="0"/>
        <w:rPr>
          <w:rFonts w:cs="TimesNewRomanPSMT"/>
          <w:b w:val="0"/>
        </w:rPr>
      </w:pPr>
    </w:p>
    <w:p w:rsid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Os métodos e pressupostos usados para preparar a análise de sensibilidade exigida na alínea anterior e as limitações de tais métodos.</w:t>
      </w:r>
    </w:p>
    <w:p w:rsidR="00F75F24" w:rsidRPr="00F75F24" w:rsidRDefault="00F75F24" w:rsidP="00F75F24">
      <w:pPr>
        <w:pStyle w:val="PargrafodaLista"/>
        <w:rPr>
          <w:rFonts w:cs="TimesNewRomanPSMT"/>
        </w:rPr>
      </w:pPr>
    </w:p>
    <w:p w:rsidR="00F75F24" w:rsidRPr="00F75F24" w:rsidRDefault="009F6F36" w:rsidP="00F75F24">
      <w:pPr>
        <w:pStyle w:val="PargrafodaLista"/>
        <w:numPr>
          <w:ilvl w:val="1"/>
          <w:numId w:val="35"/>
        </w:numPr>
        <w:autoSpaceDE w:val="0"/>
        <w:autoSpaceDN w:val="0"/>
        <w:adjustRightInd w:val="0"/>
        <w:rPr>
          <w:rFonts w:cs="TimesNewRomanPSMT"/>
          <w:b w:val="0"/>
        </w:rPr>
      </w:pPr>
      <w:r w:rsidRPr="00F75F24">
        <w:rPr>
          <w:rFonts w:cs="TimesNewRomanPSMT"/>
          <w:b w:val="0"/>
        </w:rPr>
        <w:t>Planos multi</w:t>
      </w:r>
      <w:r w:rsidR="00F75F24">
        <w:rPr>
          <w:rFonts w:cs="TimesNewRomanPSMT"/>
          <w:b w:val="0"/>
        </w:rPr>
        <w:t>-</w:t>
      </w:r>
      <w:r w:rsidRPr="00F75F24">
        <w:rPr>
          <w:rFonts w:cs="TimesNewRomanPSMT"/>
          <w:b w:val="0"/>
        </w:rPr>
        <w:t>empregador</w:t>
      </w:r>
      <w:r w:rsidR="00F75F24" w:rsidRPr="00F75F24">
        <w:rPr>
          <w:rFonts w:cs="TimesNewRomanPSMT"/>
          <w:b w:val="0"/>
        </w:rPr>
        <w:t xml:space="preserve"> </w:t>
      </w:r>
      <w:r w:rsidRPr="00F75F24">
        <w:rPr>
          <w:rFonts w:cs="TimesNewRomanPSMT"/>
          <w:b w:val="0"/>
        </w:rPr>
        <w:t>de bene</w:t>
      </w:r>
      <w:r w:rsidR="00F75F24">
        <w:rPr>
          <w:rFonts w:cs="TimesNewRomanPSMT"/>
          <w:b w:val="0"/>
        </w:rPr>
        <w:t>fícios definidos, deve divulgar</w:t>
      </w:r>
      <w:r w:rsidR="00BD3984">
        <w:rPr>
          <w:rFonts w:cs="TimesNewRomanPSMT"/>
          <w:b w:val="0"/>
        </w:rPr>
        <w:t>:</w:t>
      </w:r>
    </w:p>
    <w:p w:rsidR="00F75F24" w:rsidRPr="00F75F24" w:rsidRDefault="00F75F24" w:rsidP="00F75F24">
      <w:pPr>
        <w:autoSpaceDE w:val="0"/>
        <w:autoSpaceDN w:val="0"/>
        <w:adjustRightInd w:val="0"/>
        <w:rPr>
          <w:rFonts w:cs="TimesNewRomanPSMT"/>
        </w:rPr>
      </w:pPr>
    </w:p>
    <w:p w:rsidR="00F75F24" w:rsidRDefault="009F6F36" w:rsidP="00F75F24">
      <w:pPr>
        <w:pStyle w:val="PargrafodaLista"/>
        <w:numPr>
          <w:ilvl w:val="2"/>
          <w:numId w:val="35"/>
        </w:numPr>
        <w:autoSpaceDE w:val="0"/>
        <w:autoSpaceDN w:val="0"/>
        <w:adjustRightInd w:val="0"/>
        <w:rPr>
          <w:rFonts w:cs="TimesNewRomanPSMT"/>
          <w:b w:val="0"/>
        </w:rPr>
      </w:pPr>
      <w:r w:rsidRPr="00F75F24">
        <w:rPr>
          <w:rFonts w:cs="TimesNewRomanPSMT"/>
          <w:b w:val="0"/>
        </w:rPr>
        <w:t>Uma descrição dos acordos de financiamento, incluindo o método usado para determinar a taxa de contribuições da entidade e quaisquer requisitos de financiamento</w:t>
      </w:r>
      <w:r w:rsidR="00A11272" w:rsidRPr="00F75F24">
        <w:rPr>
          <w:rFonts w:cs="TimesNewRomanPSMT"/>
          <w:b w:val="0"/>
        </w:rPr>
        <w:t xml:space="preserve"> </w:t>
      </w:r>
      <w:r w:rsidRPr="00F75F24">
        <w:rPr>
          <w:rFonts w:cs="TimesNewRomanPSMT"/>
          <w:b w:val="0"/>
        </w:rPr>
        <w:t>mínimo</w:t>
      </w:r>
      <w:r w:rsidR="00BD3984">
        <w:rPr>
          <w:rFonts w:cs="TimesNewRomanPSMT"/>
          <w:b w:val="0"/>
        </w:rPr>
        <w:t>.</w:t>
      </w:r>
    </w:p>
    <w:p w:rsidR="00F75F24" w:rsidRPr="00F75F24" w:rsidRDefault="00F75F24" w:rsidP="00F75F24">
      <w:pPr>
        <w:autoSpaceDE w:val="0"/>
        <w:autoSpaceDN w:val="0"/>
        <w:adjustRightInd w:val="0"/>
        <w:rPr>
          <w:rFonts w:cs="TimesNewRomanPSMT"/>
        </w:rPr>
      </w:pPr>
    </w:p>
    <w:p w:rsidR="00F75F24" w:rsidRDefault="009F6F36" w:rsidP="00F75F24">
      <w:pPr>
        <w:pStyle w:val="PargrafodaLista"/>
        <w:numPr>
          <w:ilvl w:val="2"/>
          <w:numId w:val="35"/>
        </w:numPr>
        <w:autoSpaceDE w:val="0"/>
        <w:autoSpaceDN w:val="0"/>
        <w:adjustRightInd w:val="0"/>
        <w:rPr>
          <w:rFonts w:cs="TimesNewRomanPSMT"/>
          <w:b w:val="0"/>
        </w:rPr>
      </w:pPr>
      <w:r w:rsidRPr="00F75F24">
        <w:rPr>
          <w:rFonts w:cs="TimesNewRomanPSMT"/>
          <w:b w:val="0"/>
        </w:rPr>
        <w:t>Uma descrição da medida em que a entidade pode ser responsável perante o plano pelas obrigações de outras entidades segundo os termos e condições do plano multi</w:t>
      </w:r>
      <w:r w:rsidR="00F75F24">
        <w:rPr>
          <w:rFonts w:cs="TimesNewRomanPSMT"/>
          <w:b w:val="0"/>
        </w:rPr>
        <w:t>-</w:t>
      </w:r>
      <w:r w:rsidRPr="00F75F24">
        <w:rPr>
          <w:rFonts w:cs="TimesNewRomanPSMT"/>
          <w:b w:val="0"/>
        </w:rPr>
        <w:t>empregador</w:t>
      </w:r>
      <w:r w:rsidR="00BD3984">
        <w:rPr>
          <w:rFonts w:cs="TimesNewRomanPSMT"/>
          <w:b w:val="0"/>
        </w:rPr>
        <w:t>.</w:t>
      </w:r>
    </w:p>
    <w:p w:rsidR="00F75F24" w:rsidRPr="00F75F24" w:rsidRDefault="00F75F24" w:rsidP="00F75F24">
      <w:pPr>
        <w:pStyle w:val="PargrafodaLista"/>
        <w:rPr>
          <w:rFonts w:cs="TimesNewRomanPSMT"/>
          <w:b w:val="0"/>
        </w:rPr>
      </w:pPr>
    </w:p>
    <w:p w:rsidR="00F75F24" w:rsidRDefault="009F6F36" w:rsidP="00F75F24">
      <w:pPr>
        <w:pStyle w:val="PargrafodaLista"/>
        <w:numPr>
          <w:ilvl w:val="2"/>
          <w:numId w:val="35"/>
        </w:numPr>
        <w:autoSpaceDE w:val="0"/>
        <w:autoSpaceDN w:val="0"/>
        <w:adjustRightInd w:val="0"/>
        <w:rPr>
          <w:rFonts w:cs="TimesNewRomanPSMT"/>
          <w:b w:val="0"/>
        </w:rPr>
      </w:pPr>
      <w:r w:rsidRPr="00F75F24">
        <w:rPr>
          <w:rFonts w:cs="TimesNewRomanPSMT"/>
          <w:b w:val="0"/>
        </w:rPr>
        <w:t xml:space="preserve">Uma descrição de qualquer </w:t>
      </w:r>
      <w:r w:rsidR="00F75F24" w:rsidRPr="00F75F24">
        <w:rPr>
          <w:rFonts w:cs="TimesNewRomanPSMT"/>
          <w:b w:val="0"/>
        </w:rPr>
        <w:t>afectação</w:t>
      </w:r>
      <w:r w:rsidRPr="00F75F24">
        <w:rPr>
          <w:rFonts w:cs="TimesNewRomanPSMT"/>
          <w:b w:val="0"/>
        </w:rPr>
        <w:t xml:space="preserve"> acordada de um défice ou excedente em caso de liquidação do plano ou saída da entidade do plano</w:t>
      </w:r>
      <w:r w:rsidR="00BD3984">
        <w:rPr>
          <w:rFonts w:cs="TimesNewRomanPSMT"/>
          <w:b w:val="0"/>
        </w:rPr>
        <w:t>.</w:t>
      </w:r>
    </w:p>
    <w:p w:rsidR="00F75F24" w:rsidRPr="00F75F24" w:rsidRDefault="00F75F24" w:rsidP="00F75F24">
      <w:pPr>
        <w:pStyle w:val="PargrafodaLista"/>
        <w:rPr>
          <w:rFonts w:cs="TimesNewRomanPSMT"/>
          <w:b w:val="0"/>
        </w:rPr>
      </w:pPr>
    </w:p>
    <w:p w:rsidR="00F75F24" w:rsidRDefault="009F6F36" w:rsidP="00F75F24">
      <w:pPr>
        <w:pStyle w:val="PargrafodaLista"/>
        <w:numPr>
          <w:ilvl w:val="2"/>
          <w:numId w:val="35"/>
        </w:numPr>
        <w:autoSpaceDE w:val="0"/>
        <w:autoSpaceDN w:val="0"/>
        <w:adjustRightInd w:val="0"/>
        <w:rPr>
          <w:rFonts w:cs="TimesNewRomanPSMT"/>
          <w:b w:val="0"/>
        </w:rPr>
      </w:pPr>
      <w:r w:rsidRPr="00F75F24">
        <w:rPr>
          <w:rFonts w:cs="TimesNewRomanPSMT"/>
          <w:b w:val="0"/>
        </w:rPr>
        <w:t>Se a entidade contabilizar o plano como se fosse um plano de contribuições definidas</w:t>
      </w:r>
      <w:r w:rsidR="00F75F24">
        <w:rPr>
          <w:rFonts w:cs="TimesNewRomanPSMT"/>
          <w:b w:val="0"/>
        </w:rPr>
        <w:t>.</w:t>
      </w:r>
    </w:p>
    <w:p w:rsidR="00F75F24" w:rsidRPr="00F75F24" w:rsidRDefault="00F75F24" w:rsidP="00F75F24">
      <w:pPr>
        <w:pStyle w:val="PargrafodaLista"/>
        <w:rPr>
          <w:rFonts w:cs="TimesNewRomanPSMT"/>
        </w:rPr>
      </w:pPr>
    </w:p>
    <w:p w:rsidR="00F75F24" w:rsidRDefault="00F75F24" w:rsidP="00F75F24">
      <w:pPr>
        <w:pStyle w:val="PargrafodaLista"/>
        <w:numPr>
          <w:ilvl w:val="2"/>
          <w:numId w:val="35"/>
        </w:numPr>
        <w:autoSpaceDE w:val="0"/>
        <w:autoSpaceDN w:val="0"/>
        <w:adjustRightInd w:val="0"/>
        <w:rPr>
          <w:rFonts w:cs="TimesNewRomanPSMT"/>
          <w:b w:val="0"/>
        </w:rPr>
      </w:pPr>
      <w:r w:rsidRPr="00F75F24">
        <w:rPr>
          <w:rFonts w:cs="TimesNewRomanPSMT"/>
          <w:b w:val="0"/>
        </w:rPr>
        <w:t>D</w:t>
      </w:r>
      <w:r w:rsidR="009F6F36" w:rsidRPr="00F75F24">
        <w:rPr>
          <w:rFonts w:cs="TimesNewRomanPSMT"/>
          <w:b w:val="0"/>
        </w:rPr>
        <w:t xml:space="preserve">eve divulgar os seguintes elementos, para além das informações exigidas nas alíneas </w:t>
      </w:r>
      <w:r w:rsidR="009F6F36" w:rsidRPr="00F75F24">
        <w:rPr>
          <w:rFonts w:cs="TimesNewRomanPS-ItalicMT"/>
          <w:b w:val="0"/>
          <w:iCs/>
        </w:rPr>
        <w:t>i</w:t>
      </w:r>
      <w:r w:rsidR="009F6F36" w:rsidRPr="00F75F24">
        <w:rPr>
          <w:rFonts w:cs="TimesNewRomanPSMT"/>
          <w:b w:val="0"/>
        </w:rPr>
        <w:t xml:space="preserve">) a </w:t>
      </w:r>
      <w:r w:rsidR="009F6F36" w:rsidRPr="00F75F24">
        <w:rPr>
          <w:rFonts w:cs="TimesNewRomanPS-ItalicMT"/>
          <w:b w:val="0"/>
          <w:iCs/>
        </w:rPr>
        <w:t>iii</w:t>
      </w:r>
      <w:r w:rsidR="009F6F36" w:rsidRPr="00F75F24">
        <w:rPr>
          <w:rFonts w:cs="TimesNewRomanPSMT"/>
          <w:b w:val="0"/>
        </w:rPr>
        <w:t xml:space="preserve">) e em vez das informações exigidas nas alíneas </w:t>
      </w:r>
      <w:r w:rsidR="009F6F36" w:rsidRPr="00F75F24">
        <w:rPr>
          <w:rFonts w:cs="TimesNewRomanPS-ItalicMT"/>
          <w:b w:val="0"/>
          <w:iCs/>
        </w:rPr>
        <w:t>a</w:t>
      </w:r>
      <w:r w:rsidR="009F6F36" w:rsidRPr="00F75F24">
        <w:rPr>
          <w:rFonts w:cs="TimesNewRomanPSMT"/>
          <w:b w:val="0"/>
        </w:rPr>
        <w:t xml:space="preserve">) a </w:t>
      </w:r>
      <w:r w:rsidR="009F6F36" w:rsidRPr="00F75F24">
        <w:rPr>
          <w:rFonts w:cs="TimesNewRomanPS-ItalicMT"/>
          <w:b w:val="0"/>
          <w:iCs/>
        </w:rPr>
        <w:t>c</w:t>
      </w:r>
      <w:r w:rsidR="009F6F36" w:rsidRPr="00F75F24">
        <w:rPr>
          <w:rFonts w:cs="TimesNewRomanPSMT"/>
          <w:b w:val="0"/>
        </w:rPr>
        <w:t>):</w:t>
      </w:r>
    </w:p>
    <w:p w:rsidR="00F75F24" w:rsidRPr="00F75F24" w:rsidRDefault="00F75F24" w:rsidP="00F75F24">
      <w:pPr>
        <w:pStyle w:val="PargrafodaLista"/>
        <w:rPr>
          <w:rFonts w:cs="TimesNewRomanPSMT"/>
        </w:rPr>
      </w:pPr>
    </w:p>
    <w:p w:rsidR="00F75F24" w:rsidRDefault="009F6F36" w:rsidP="00F75F24">
      <w:pPr>
        <w:pStyle w:val="PargrafodaLista"/>
        <w:numPr>
          <w:ilvl w:val="3"/>
          <w:numId w:val="35"/>
        </w:numPr>
        <w:autoSpaceDE w:val="0"/>
        <w:autoSpaceDN w:val="0"/>
        <w:adjustRightInd w:val="0"/>
        <w:rPr>
          <w:rFonts w:cs="TimesNewRomanPSMT"/>
          <w:b w:val="0"/>
        </w:rPr>
      </w:pPr>
      <w:r w:rsidRPr="00F75F24">
        <w:rPr>
          <w:rFonts w:cs="TimesNewRomanPSMT"/>
          <w:b w:val="0"/>
        </w:rPr>
        <w:t>O facto de o plano ser um plano de benefícios definidos</w:t>
      </w:r>
      <w:r w:rsidR="00BD3984">
        <w:rPr>
          <w:rFonts w:cs="TimesNewRomanPSMT"/>
          <w:b w:val="0"/>
        </w:rPr>
        <w:t>.</w:t>
      </w:r>
    </w:p>
    <w:p w:rsidR="00F75F24" w:rsidRDefault="00F75F24" w:rsidP="00F75F24">
      <w:pPr>
        <w:pStyle w:val="PargrafodaLista"/>
        <w:autoSpaceDE w:val="0"/>
        <w:autoSpaceDN w:val="0"/>
        <w:adjustRightInd w:val="0"/>
        <w:ind w:left="1080" w:firstLine="0"/>
        <w:rPr>
          <w:rFonts w:cs="TimesNewRomanPSMT"/>
          <w:b w:val="0"/>
        </w:rPr>
      </w:pPr>
    </w:p>
    <w:p w:rsidR="00F75F24" w:rsidRP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A razão por que não está disponível informação suficiente para habilitar a entidade a contabilizar o plano com</w:t>
      </w:r>
      <w:r w:rsidR="00F75F24">
        <w:rPr>
          <w:rFonts w:cs="TimesNewRomanPSMT"/>
          <w:b w:val="0"/>
        </w:rPr>
        <w:t>o plano de benefícios definidos</w:t>
      </w:r>
      <w:r w:rsidR="00BD3984">
        <w:rPr>
          <w:rFonts w:cs="TimesNewRomanPSMT"/>
          <w:b w:val="0"/>
        </w:rPr>
        <w:t>.</w:t>
      </w:r>
    </w:p>
    <w:p w:rsidR="00F75F24" w:rsidRPr="00F75F24" w:rsidRDefault="00F75F24" w:rsidP="00F75F24">
      <w:pPr>
        <w:pStyle w:val="PargrafodaLista"/>
        <w:rPr>
          <w:rFonts w:cs="TimesNewRomanPSMT"/>
          <w:b w:val="0"/>
        </w:rPr>
      </w:pPr>
    </w:p>
    <w:p w:rsid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 xml:space="preserve">As contribuições previstas para o plano durante o </w:t>
      </w:r>
      <w:r w:rsidR="00F75F24">
        <w:rPr>
          <w:rFonts w:cs="TimesNewRomanPSMT"/>
          <w:b w:val="0"/>
        </w:rPr>
        <w:t>próximo período de relato anual</w:t>
      </w:r>
      <w:r w:rsidR="00BD3984">
        <w:rPr>
          <w:rFonts w:cs="TimesNewRomanPSMT"/>
          <w:b w:val="0"/>
        </w:rPr>
        <w:t>.</w:t>
      </w:r>
    </w:p>
    <w:p w:rsidR="00F75F24" w:rsidRPr="00F75F24" w:rsidRDefault="00F75F24" w:rsidP="00F75F24">
      <w:pPr>
        <w:pStyle w:val="PargrafodaLista"/>
        <w:rPr>
          <w:rFonts w:cs="TimesNewRomanPSMT"/>
        </w:rPr>
      </w:pPr>
    </w:p>
    <w:p w:rsid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 xml:space="preserve">Informações sobre qualquer défice ou excedente do plano que possa </w:t>
      </w:r>
      <w:r w:rsidR="00F75F24" w:rsidRPr="00F75F24">
        <w:rPr>
          <w:rFonts w:cs="TimesNewRomanPSMT"/>
          <w:b w:val="0"/>
        </w:rPr>
        <w:t>afectar</w:t>
      </w:r>
      <w:r w:rsidRPr="00F75F24">
        <w:rPr>
          <w:rFonts w:cs="TimesNewRomanPSMT"/>
          <w:b w:val="0"/>
        </w:rPr>
        <w:t xml:space="preserve"> a quantia de contribuições futuras, incluindo a base usada para determinar esse défice ou excedente e as eventuai</w:t>
      </w:r>
      <w:r w:rsidR="00F75F24">
        <w:rPr>
          <w:rFonts w:cs="TimesNewRomanPSMT"/>
          <w:b w:val="0"/>
        </w:rPr>
        <w:t>s implicações para a entidade</w:t>
      </w:r>
      <w:r w:rsidR="00BD3984">
        <w:rPr>
          <w:rFonts w:cs="TimesNewRomanPSMT"/>
          <w:b w:val="0"/>
        </w:rPr>
        <w:t>.</w:t>
      </w:r>
    </w:p>
    <w:p w:rsidR="00F75F24" w:rsidRPr="00F75F24" w:rsidRDefault="00F75F24" w:rsidP="00F75F24">
      <w:pPr>
        <w:pStyle w:val="PargrafodaLista"/>
        <w:rPr>
          <w:rFonts w:cs="TimesNewRomanPSMT"/>
        </w:rPr>
      </w:pPr>
    </w:p>
    <w:p w:rsidR="009F6F36" w:rsidRPr="00F75F24" w:rsidRDefault="009F6F36" w:rsidP="00F75F24">
      <w:pPr>
        <w:pStyle w:val="PargrafodaLista"/>
        <w:numPr>
          <w:ilvl w:val="4"/>
          <w:numId w:val="35"/>
        </w:numPr>
        <w:autoSpaceDE w:val="0"/>
        <w:autoSpaceDN w:val="0"/>
        <w:adjustRightInd w:val="0"/>
        <w:rPr>
          <w:rFonts w:cs="TimesNewRomanPSMT"/>
          <w:b w:val="0"/>
        </w:rPr>
      </w:pPr>
      <w:r w:rsidRPr="00F75F24">
        <w:rPr>
          <w:rFonts w:cs="TimesNewRomanPSMT"/>
          <w:b w:val="0"/>
        </w:rPr>
        <w:t>Uma indicação do nível de participação da entidade no plano, em comparação com outras entidades participantes.</w:t>
      </w:r>
    </w:p>
    <w:p w:rsidR="009F6F36" w:rsidRPr="00543D5F" w:rsidRDefault="009F6F36" w:rsidP="00F26AB2">
      <w:pPr>
        <w:autoSpaceDE w:val="0"/>
        <w:autoSpaceDN w:val="0"/>
        <w:adjustRightInd w:val="0"/>
        <w:spacing w:line="240" w:lineRule="auto"/>
        <w:jc w:val="both"/>
        <w:rPr>
          <w:rFonts w:cs="TimesNewRomanPSMT"/>
          <w:sz w:val="16"/>
          <w:szCs w:val="16"/>
        </w:rPr>
      </w:pPr>
    </w:p>
    <w:p w:rsidR="00DF7D94" w:rsidRPr="00543D5F" w:rsidRDefault="00DF7D94" w:rsidP="00F26AB2">
      <w:pPr>
        <w:pStyle w:val="PargrafodaLista"/>
        <w:numPr>
          <w:ilvl w:val="1"/>
          <w:numId w:val="35"/>
        </w:numPr>
        <w:autoSpaceDE w:val="0"/>
        <w:autoSpaceDN w:val="0"/>
        <w:adjustRightInd w:val="0"/>
        <w:rPr>
          <w:rFonts w:cs="TimesNewRomanPSMT"/>
          <w:b w:val="0"/>
        </w:rPr>
      </w:pPr>
      <w:r w:rsidRPr="00543D5F">
        <w:rPr>
          <w:rFonts w:cs="TimesNewRomanPSMT"/>
          <w:b w:val="0"/>
        </w:rPr>
        <w:t>Decomposição dos encargos com pessoal</w:t>
      </w:r>
      <w:r w:rsidR="006B0E56">
        <w:rPr>
          <w:rFonts w:cs="TimesNewRomanPSMT"/>
          <w:b w:val="0"/>
        </w:rPr>
        <w:t>:</w:t>
      </w:r>
    </w:p>
    <w:bookmarkStart w:id="55" w:name="_MON_1520663053"/>
    <w:bookmarkEnd w:id="55"/>
    <w:p w:rsidR="007B79F2" w:rsidRPr="00543D5F" w:rsidRDefault="006B0E56" w:rsidP="00BD3984">
      <w:pPr>
        <w:autoSpaceDE w:val="0"/>
        <w:autoSpaceDN w:val="0"/>
        <w:adjustRightInd w:val="0"/>
        <w:spacing w:line="240" w:lineRule="auto"/>
        <w:rPr>
          <w:rFonts w:cs="TimesNewRomanPSMT"/>
          <w:sz w:val="16"/>
          <w:szCs w:val="16"/>
        </w:rPr>
      </w:pPr>
      <w:r w:rsidRPr="00543D5F">
        <w:rPr>
          <w:sz w:val="16"/>
          <w:szCs w:val="16"/>
        </w:rPr>
        <w:object w:dxaOrig="10036" w:dyaOrig="2261">
          <v:shape id="_x0000_i1082" type="#_x0000_t75" style="width:502.5pt;height:113.25pt" o:ole="" o:preferrelative="f">
            <v:imagedata r:id="rId123" o:title=""/>
          </v:shape>
          <o:OLEObject Type="Embed" ProgID="Excel.Sheet.12" ShapeID="_x0000_i1082" DrawAspect="Content" ObjectID="_1546434618" r:id="rId124"/>
        </w:object>
      </w:r>
    </w:p>
    <w:p w:rsidR="00F75F24" w:rsidRPr="00F75F24" w:rsidRDefault="009F6F36" w:rsidP="00F75F24">
      <w:pPr>
        <w:pStyle w:val="PargrafodaLista"/>
        <w:numPr>
          <w:ilvl w:val="1"/>
          <w:numId w:val="35"/>
        </w:numPr>
        <w:autoSpaceDE w:val="0"/>
        <w:autoSpaceDN w:val="0"/>
        <w:adjustRightInd w:val="0"/>
        <w:rPr>
          <w:rFonts w:cs="TimesNewRomanPS-BoldMT"/>
          <w:bCs/>
        </w:rPr>
      </w:pPr>
      <w:r w:rsidRPr="00543D5F">
        <w:rPr>
          <w:rFonts w:cs="TimesNewRomanPSMT"/>
          <w:b w:val="0"/>
        </w:rPr>
        <w:t xml:space="preserve">Quando se trate de contas consolidadas, deve ser divulgado separadamente o número médio de membros do pessoal empregado pelas empresas que sejam </w:t>
      </w:r>
      <w:r w:rsidR="00F75F24" w:rsidRPr="00543D5F">
        <w:rPr>
          <w:rFonts w:cs="TimesNewRomanPSMT"/>
          <w:b w:val="0"/>
        </w:rPr>
        <w:t>objecto</w:t>
      </w:r>
      <w:r w:rsidRPr="00543D5F">
        <w:rPr>
          <w:rFonts w:cs="TimesNewRomanPSMT"/>
          <w:b w:val="0"/>
        </w:rPr>
        <w:t xml:space="preserve"> de consolidação proporcional.</w:t>
      </w:r>
    </w:p>
    <w:p w:rsidR="009F6F36" w:rsidRPr="00543D5F" w:rsidRDefault="00F75F24" w:rsidP="00F75F24">
      <w:pPr>
        <w:pStyle w:val="PargrafodaLista"/>
        <w:autoSpaceDE w:val="0"/>
        <w:autoSpaceDN w:val="0"/>
        <w:adjustRightInd w:val="0"/>
        <w:ind w:left="360" w:firstLine="0"/>
        <w:rPr>
          <w:rFonts w:cs="TimesNewRomanPS-BoldMT"/>
          <w:bCs/>
        </w:rPr>
      </w:pPr>
      <w:r w:rsidRPr="00543D5F">
        <w:rPr>
          <w:rFonts w:cs="TimesNewRomanPS-BoldMT"/>
          <w:bCs/>
        </w:rPr>
        <w:t xml:space="preserve"> </w:t>
      </w:r>
    </w:p>
    <w:p w:rsidR="009F6F36" w:rsidRDefault="009F6F36" w:rsidP="006B0E56">
      <w:pPr>
        <w:pStyle w:val="PargrafodaLista"/>
        <w:numPr>
          <w:ilvl w:val="0"/>
          <w:numId w:val="35"/>
        </w:numPr>
        <w:autoSpaceDE w:val="0"/>
        <w:autoSpaceDN w:val="0"/>
        <w:adjustRightInd w:val="0"/>
        <w:rPr>
          <w:rFonts w:cs="TimesNewRomanPS-BoldMT"/>
          <w:bCs/>
        </w:rPr>
      </w:pPr>
      <w:r w:rsidRPr="00543D5F">
        <w:rPr>
          <w:rFonts w:cs="TimesNewRomanPS-BoldMT"/>
          <w:bCs/>
        </w:rPr>
        <w:t>Divulgações exigidas por diplomas legais</w:t>
      </w:r>
    </w:p>
    <w:p w:rsidR="006B0E56" w:rsidRDefault="006B0E56" w:rsidP="006B0E56">
      <w:pPr>
        <w:pStyle w:val="PargrafodaLista"/>
        <w:autoSpaceDE w:val="0"/>
        <w:autoSpaceDN w:val="0"/>
        <w:adjustRightInd w:val="0"/>
        <w:ind w:left="360" w:firstLine="0"/>
        <w:rPr>
          <w:rFonts w:cs="TimesNewRomanPS-BoldMT"/>
          <w:bCs/>
        </w:rPr>
      </w:pPr>
    </w:p>
    <w:p w:rsidR="006B0E56" w:rsidRDefault="006B0E56" w:rsidP="006B0E56">
      <w:pPr>
        <w:pStyle w:val="PargrafodaLista"/>
        <w:numPr>
          <w:ilvl w:val="1"/>
          <w:numId w:val="35"/>
        </w:numPr>
        <w:autoSpaceDE w:val="0"/>
        <w:autoSpaceDN w:val="0"/>
        <w:adjustRightInd w:val="0"/>
        <w:rPr>
          <w:rFonts w:cs="TimesNewRomanPS-BoldMT"/>
          <w:b w:val="0"/>
          <w:bCs/>
        </w:rPr>
      </w:pPr>
      <w:r>
        <w:rPr>
          <w:rFonts w:cs="TimesNewRomanPS-BoldMT"/>
          <w:b w:val="0"/>
          <w:bCs/>
        </w:rPr>
        <w:t>Valores</w:t>
      </w:r>
      <w:r w:rsidRPr="006B0E56">
        <w:rPr>
          <w:rFonts w:cs="TimesNewRomanPS-BoldMT"/>
          <w:b w:val="0"/>
          <w:bCs/>
        </w:rPr>
        <w:t xml:space="preserve"> em situação de mora</w:t>
      </w:r>
      <w:r>
        <w:rPr>
          <w:rFonts w:cs="TimesNewRomanPS-BoldMT"/>
          <w:b w:val="0"/>
          <w:bCs/>
        </w:rPr>
        <w:t xml:space="preserve"> ao estado e outros entes públicos:</w:t>
      </w:r>
    </w:p>
    <w:p w:rsidR="006B0E56" w:rsidRPr="006B0E56" w:rsidRDefault="006B0E56" w:rsidP="006B0E56">
      <w:pPr>
        <w:autoSpaceDE w:val="0"/>
        <w:autoSpaceDN w:val="0"/>
        <w:adjustRightInd w:val="0"/>
        <w:rPr>
          <w:rFonts w:cs="TimesNewRomanPS-BoldMT"/>
          <w:bCs/>
        </w:rPr>
      </w:pPr>
    </w:p>
    <w:p w:rsidR="006B0E56" w:rsidRPr="006B0E56" w:rsidRDefault="006B0E56" w:rsidP="006B0E56">
      <w:pPr>
        <w:pStyle w:val="PargrafodaLista"/>
        <w:numPr>
          <w:ilvl w:val="2"/>
          <w:numId w:val="35"/>
        </w:numPr>
        <w:autoSpaceDE w:val="0"/>
        <w:autoSpaceDN w:val="0"/>
        <w:adjustRightInd w:val="0"/>
        <w:rPr>
          <w:rFonts w:cs="TimesNewRomanPS-BoldMT"/>
          <w:b w:val="0"/>
          <w:bCs/>
        </w:rPr>
      </w:pPr>
      <w:r>
        <w:rPr>
          <w:rFonts w:cs="TimesNewRomanPS-BoldMT"/>
          <w:b w:val="0"/>
          <w:bCs/>
        </w:rPr>
        <w:t>Valores em mora:</w:t>
      </w:r>
    </w:p>
    <w:bookmarkStart w:id="56" w:name="_MON_1546434028"/>
    <w:bookmarkEnd w:id="56"/>
    <w:p w:rsidR="006B0E56" w:rsidRPr="006B0E56" w:rsidRDefault="006B0E56" w:rsidP="006B0E56">
      <w:pPr>
        <w:autoSpaceDE w:val="0"/>
        <w:autoSpaceDN w:val="0"/>
        <w:adjustRightInd w:val="0"/>
        <w:rPr>
          <w:sz w:val="16"/>
          <w:szCs w:val="16"/>
        </w:rPr>
      </w:pPr>
      <w:r w:rsidRPr="00543D5F">
        <w:rPr>
          <w:sz w:val="16"/>
          <w:szCs w:val="16"/>
        </w:rPr>
        <w:object w:dxaOrig="8760" w:dyaOrig="2915">
          <v:shape id="_x0000_i1083" type="#_x0000_t75" style="width:438pt;height:145.5pt" o:ole="">
            <v:imagedata r:id="rId125" o:title=""/>
          </v:shape>
          <o:OLEObject Type="Embed" ProgID="Excel.Sheet.12" ShapeID="_x0000_i1083" DrawAspect="Content" ObjectID="_1546434619" r:id="rId126"/>
        </w:object>
      </w:r>
    </w:p>
    <w:p w:rsidR="009F6F36" w:rsidRPr="00543D5F" w:rsidRDefault="009F6F36" w:rsidP="00F26AB2">
      <w:pPr>
        <w:autoSpaceDE w:val="0"/>
        <w:autoSpaceDN w:val="0"/>
        <w:adjustRightInd w:val="0"/>
        <w:spacing w:line="240" w:lineRule="auto"/>
        <w:jc w:val="both"/>
        <w:rPr>
          <w:rFonts w:cs="TimesNewRomanPSMT"/>
          <w:sz w:val="16"/>
          <w:szCs w:val="16"/>
        </w:rPr>
      </w:pPr>
    </w:p>
    <w:p w:rsidR="006B0E56" w:rsidRDefault="006B0E56" w:rsidP="006B0E56">
      <w:pPr>
        <w:pStyle w:val="PargrafodaLista"/>
        <w:numPr>
          <w:ilvl w:val="2"/>
          <w:numId w:val="35"/>
        </w:numPr>
        <w:autoSpaceDE w:val="0"/>
        <w:autoSpaceDN w:val="0"/>
        <w:adjustRightInd w:val="0"/>
        <w:rPr>
          <w:rFonts w:cs="TimesNewRomanPS-BoldMT"/>
          <w:b w:val="0"/>
          <w:bCs/>
        </w:rPr>
      </w:pPr>
      <w:r w:rsidRPr="006B0E56">
        <w:rPr>
          <w:rFonts w:cs="TimesNewRomanPS-BoldMT"/>
          <w:b w:val="0"/>
          <w:bCs/>
        </w:rPr>
        <w:t xml:space="preserve">Situações de incumprimento </w:t>
      </w:r>
      <w:r>
        <w:rPr>
          <w:rFonts w:cs="TimesNewRomanPS-BoldMT"/>
          <w:b w:val="0"/>
          <w:bCs/>
        </w:rPr>
        <w:t>relativas a</w:t>
      </w:r>
      <w:r w:rsidRPr="006B0E56">
        <w:rPr>
          <w:rFonts w:cs="TimesNewRomanPS-BoldMT"/>
          <w:b w:val="0"/>
          <w:bCs/>
        </w:rPr>
        <w:t xml:space="preserve"> acordos de regularização de dívidas tribuárias e à segurança social.</w:t>
      </w:r>
    </w:p>
    <w:p w:rsidR="006B0E56" w:rsidRPr="006B0E56" w:rsidRDefault="006B0E56" w:rsidP="006B0E56">
      <w:pPr>
        <w:autoSpaceDE w:val="0"/>
        <w:autoSpaceDN w:val="0"/>
        <w:adjustRightInd w:val="0"/>
        <w:rPr>
          <w:rFonts w:cs="TimesNewRomanPS-BoldMT"/>
          <w:bCs/>
        </w:rPr>
      </w:pPr>
    </w:p>
    <w:p w:rsidR="006B0E56" w:rsidRDefault="006B0E56" w:rsidP="006B0E56">
      <w:pPr>
        <w:pStyle w:val="PargrafodaLista"/>
        <w:numPr>
          <w:ilvl w:val="1"/>
          <w:numId w:val="35"/>
        </w:numPr>
        <w:autoSpaceDE w:val="0"/>
        <w:autoSpaceDN w:val="0"/>
        <w:adjustRightInd w:val="0"/>
        <w:rPr>
          <w:rFonts w:cs="TimesNewRomanPS-BoldMT"/>
          <w:b w:val="0"/>
          <w:bCs/>
        </w:rPr>
      </w:pPr>
      <w:r>
        <w:rPr>
          <w:rFonts w:cs="TimesNewRomanPS-BoldMT"/>
          <w:b w:val="0"/>
          <w:bCs/>
        </w:rPr>
        <w:t>…</w:t>
      </w:r>
    </w:p>
    <w:p w:rsidR="006B0E56" w:rsidRPr="006B0E56" w:rsidRDefault="006B0E56" w:rsidP="006B0E56">
      <w:pPr>
        <w:autoSpaceDE w:val="0"/>
        <w:autoSpaceDN w:val="0"/>
        <w:adjustRightInd w:val="0"/>
        <w:rPr>
          <w:rFonts w:cs="TimesNewRomanPS-BoldMT"/>
          <w:bCs/>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Outras informações</w:t>
      </w:r>
    </w:p>
    <w:p w:rsidR="00CA53FF" w:rsidRPr="00543D5F" w:rsidRDefault="00CA53FF" w:rsidP="00F26AB2">
      <w:pPr>
        <w:autoSpaceDE w:val="0"/>
        <w:autoSpaceDN w:val="0"/>
        <w:adjustRightInd w:val="0"/>
        <w:spacing w:line="240" w:lineRule="auto"/>
        <w:rPr>
          <w:rFonts w:cs="TimesNewRomanPS-BoldMT"/>
          <w:bCs/>
          <w:sz w:val="16"/>
          <w:szCs w:val="16"/>
        </w:rPr>
      </w:pPr>
    </w:p>
    <w:p w:rsidR="009F6F36" w:rsidRPr="00F75F24" w:rsidRDefault="00324167" w:rsidP="00F26AB2">
      <w:pPr>
        <w:pStyle w:val="PargrafodaLista"/>
        <w:numPr>
          <w:ilvl w:val="1"/>
          <w:numId w:val="35"/>
        </w:numPr>
        <w:autoSpaceDE w:val="0"/>
        <w:autoSpaceDN w:val="0"/>
        <w:adjustRightInd w:val="0"/>
        <w:rPr>
          <w:rFonts w:cs="TimesNewRomanPSMT"/>
          <w:b w:val="0"/>
        </w:rPr>
      </w:pPr>
      <w:r w:rsidRPr="00543D5F">
        <w:rPr>
          <w:rFonts w:cs="TimesNewRomanPSMT"/>
          <w:b w:val="0"/>
        </w:rPr>
        <w:t>Prazos de Liquidação</w:t>
      </w:r>
      <w:r w:rsidR="00DF7D94" w:rsidRPr="00543D5F">
        <w:rPr>
          <w:rFonts w:cs="TimesNewRomanPSMT"/>
          <w:b w:val="0"/>
        </w:rPr>
        <w:t xml:space="preserve"> de activos financeiros:</w:t>
      </w:r>
    </w:p>
    <w:bookmarkStart w:id="57" w:name="_MON_1509961773"/>
    <w:bookmarkEnd w:id="57"/>
    <w:p w:rsidR="009F6F36" w:rsidRPr="00543D5F" w:rsidRDefault="006B0E56" w:rsidP="00F26AB2">
      <w:pPr>
        <w:autoSpaceDE w:val="0"/>
        <w:autoSpaceDN w:val="0"/>
        <w:adjustRightInd w:val="0"/>
        <w:spacing w:line="240" w:lineRule="auto"/>
        <w:rPr>
          <w:rFonts w:cs="TimesNewRomanPSMT"/>
          <w:sz w:val="16"/>
          <w:szCs w:val="16"/>
        </w:rPr>
      </w:pPr>
      <w:r w:rsidRPr="00543D5F">
        <w:rPr>
          <w:sz w:val="16"/>
          <w:szCs w:val="16"/>
        </w:rPr>
        <w:object w:dxaOrig="8760" w:dyaOrig="3784">
          <v:shape id="_x0000_i1084" type="#_x0000_t75" style="width:438pt;height:189pt" o:ole="">
            <v:imagedata r:id="rId127" o:title=""/>
          </v:shape>
          <o:OLEObject Type="Embed" ProgID="Excel.Sheet.12" ShapeID="_x0000_i1084" DrawAspect="Content" ObjectID="_1546434620" r:id="rId128"/>
        </w:objec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A quantia e a natureza de elementos isolados dos rendimentos ou dos gastos cuja dimensão ou incidência sejam </w:t>
      </w:r>
      <w:r w:rsidR="00F75F24" w:rsidRPr="00543D5F">
        <w:rPr>
          <w:rFonts w:cs="TimesNewRomanPSMT"/>
          <w:b w:val="0"/>
        </w:rPr>
        <w:t>excepcionais</w:t>
      </w:r>
      <w:r w:rsidRPr="00543D5F">
        <w:rPr>
          <w:rFonts w:cs="TimesNewRomanPSMT"/>
          <w:b w:val="0"/>
        </w:rPr>
        <w:t>.</w: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A denominação ou firma, a sede social ou a sede estatutária e a forma jurídica de cada uma das entidades de que a entidade seja sócia de responsabilidade ilimitada.</w: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A proposta de aplicação de resultados ou, se aplicável, a aplicação dos resultados.</w: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A natureza e o </w:t>
      </w:r>
      <w:r w:rsidR="009D7263" w:rsidRPr="00543D5F">
        <w:rPr>
          <w:rFonts w:cs="TimesNewRomanPSMT"/>
          <w:b w:val="0"/>
        </w:rPr>
        <w:t>objectivo</w:t>
      </w:r>
      <w:r w:rsidRPr="00543D5F">
        <w:rPr>
          <w:rFonts w:cs="TimesNewRomanPSMT"/>
          <w:b w:val="0"/>
        </w:rPr>
        <w:t xml:space="preserve"> comercial das operações da entidade não incluídas no balanço e o </w:t>
      </w:r>
      <w:r w:rsidR="009D7263" w:rsidRPr="00543D5F">
        <w:rPr>
          <w:rFonts w:cs="TimesNewRomanPSMT"/>
          <w:b w:val="0"/>
        </w:rPr>
        <w:t>respectivo</w:t>
      </w:r>
      <w:r w:rsidRPr="00543D5F">
        <w:rPr>
          <w:rFonts w:cs="TimesNewRomanPSMT"/>
          <w:b w:val="0"/>
        </w:rPr>
        <w:t xml:space="preserve"> impacto financeiro na entidade, desde que os riscos ou os benefícios resultantes de tais operações sejam materiais e na medida em que a divulgação de tais riscos ou benefícios seja necessária para efeitos da avaliação da posição financeira da entidade.</w:t>
      </w:r>
    </w:p>
    <w:p w:rsidR="009F6F36" w:rsidRPr="00543D5F" w:rsidRDefault="009F6F36" w:rsidP="00F26AB2">
      <w:pPr>
        <w:autoSpaceDE w:val="0"/>
        <w:autoSpaceDN w:val="0"/>
        <w:adjustRightInd w:val="0"/>
        <w:spacing w:line="240" w:lineRule="auto"/>
        <w:jc w:val="both"/>
        <w:rPr>
          <w:rFonts w:cs="TimesNewRomanPSMT"/>
          <w:sz w:val="16"/>
          <w:szCs w:val="16"/>
        </w:rPr>
      </w:pPr>
    </w:p>
    <w:p w:rsidR="009F6F36" w:rsidRPr="00543D5F" w:rsidRDefault="009F6F36" w:rsidP="00F26AB2">
      <w:pPr>
        <w:pStyle w:val="PargrafodaLista"/>
        <w:numPr>
          <w:ilvl w:val="1"/>
          <w:numId w:val="35"/>
        </w:numPr>
        <w:autoSpaceDE w:val="0"/>
        <w:autoSpaceDN w:val="0"/>
        <w:adjustRightInd w:val="0"/>
        <w:rPr>
          <w:rFonts w:cs="TimesNewRomanPSMT"/>
          <w:b w:val="0"/>
        </w:rPr>
      </w:pPr>
      <w:r w:rsidRPr="00543D5F">
        <w:rPr>
          <w:rFonts w:cs="TimesNewRomanPSMT"/>
          <w:b w:val="0"/>
        </w:rPr>
        <w:t xml:space="preserve"> Outras divulgações (divulgações consideradas relevantes para melhor compreensão da posição financeira e dos resultados)</w:t>
      </w:r>
      <w:r w:rsidR="00DF7D94" w:rsidRPr="00543D5F">
        <w:rPr>
          <w:rFonts w:cs="TimesNewRomanPSMT"/>
          <w:b w:val="0"/>
        </w:rPr>
        <w:t>.</w:t>
      </w:r>
    </w:p>
    <w:p w:rsidR="009F6F36" w:rsidRPr="00543D5F" w:rsidRDefault="009F6F36" w:rsidP="00F26AB2">
      <w:pPr>
        <w:autoSpaceDE w:val="0"/>
        <w:autoSpaceDN w:val="0"/>
        <w:adjustRightInd w:val="0"/>
        <w:spacing w:line="240" w:lineRule="auto"/>
        <w:jc w:val="both"/>
        <w:rPr>
          <w:rFonts w:cs="TimesNewRomanPS-BoldMT"/>
          <w:bCs/>
          <w:sz w:val="16"/>
          <w:szCs w:val="16"/>
        </w:rPr>
      </w:pPr>
    </w:p>
    <w:p w:rsidR="009F6F36" w:rsidRPr="00543D5F" w:rsidRDefault="009F6F36" w:rsidP="00F26AB2">
      <w:pPr>
        <w:pStyle w:val="PargrafodaLista"/>
        <w:numPr>
          <w:ilvl w:val="0"/>
          <w:numId w:val="35"/>
        </w:numPr>
        <w:autoSpaceDE w:val="0"/>
        <w:autoSpaceDN w:val="0"/>
        <w:adjustRightInd w:val="0"/>
        <w:rPr>
          <w:rFonts w:cs="TimesNewRomanPS-BoldMT"/>
          <w:bCs/>
        </w:rPr>
      </w:pPr>
      <w:r w:rsidRPr="00543D5F">
        <w:rPr>
          <w:rFonts w:cs="TimesNewRomanPS-BoldMT"/>
          <w:bCs/>
        </w:rPr>
        <w:t xml:space="preserve"> Divulgações adicionais para as entidades a que se referem a alínea </w:t>
      </w:r>
      <w:r w:rsidRPr="00543D5F">
        <w:rPr>
          <w:rFonts w:cs="TimesNewRomanPS-BoldItalicMT"/>
          <w:bCs/>
          <w:iCs/>
        </w:rPr>
        <w:t>h</w:t>
      </w:r>
      <w:r w:rsidRPr="00543D5F">
        <w:rPr>
          <w:rFonts w:cs="TimesNewRomanPS-BoldMT"/>
          <w:bCs/>
        </w:rPr>
        <w:t xml:space="preserve">) do n.º 1 do artigo  2.º e o n.º 4 do artigo 9.º, ambos do Decreto -Lei n.º 158/2009, de 13 de </w:t>
      </w:r>
      <w:r w:rsidR="009D7263" w:rsidRPr="00543D5F">
        <w:rPr>
          <w:rFonts w:cs="TimesNewRomanPS-BoldMT"/>
          <w:bCs/>
        </w:rPr>
        <w:t>Julho</w:t>
      </w:r>
      <w:r w:rsidRPr="00543D5F">
        <w:rPr>
          <w:rFonts w:cs="TimesNewRomanPS-BoldMT"/>
          <w:bCs/>
        </w:rPr>
        <w:t xml:space="preserve">, com </w:t>
      </w:r>
      <w:r w:rsidR="009D7263" w:rsidRPr="00543D5F">
        <w:rPr>
          <w:rFonts w:cs="TimesNewRomanPS-BoldMT"/>
          <w:bCs/>
        </w:rPr>
        <w:t>redacção</w:t>
      </w:r>
      <w:r w:rsidRPr="00543D5F">
        <w:rPr>
          <w:rFonts w:cs="TimesNewRomanPS-BoldMT"/>
          <w:bCs/>
        </w:rPr>
        <w:t xml:space="preserve"> dada pelo Decreto-Lei n.º 98/2015, de 2 de </w:t>
      </w:r>
      <w:r w:rsidR="009D7263" w:rsidRPr="00543D5F">
        <w:rPr>
          <w:rFonts w:cs="TimesNewRomanPS-BoldMT"/>
          <w:bCs/>
        </w:rPr>
        <w:t>Junho</w:t>
      </w:r>
    </w:p>
    <w:p w:rsidR="007B79F2" w:rsidRPr="00543D5F" w:rsidRDefault="007B79F2" w:rsidP="00F26AB2">
      <w:pPr>
        <w:autoSpaceDE w:val="0"/>
        <w:autoSpaceDN w:val="0"/>
        <w:adjustRightInd w:val="0"/>
        <w:spacing w:line="240" w:lineRule="auto"/>
        <w:jc w:val="both"/>
        <w:rPr>
          <w:rFonts w:cs="TimesNewRomanPSMT"/>
          <w:sz w:val="16"/>
          <w:szCs w:val="16"/>
        </w:rPr>
      </w:pPr>
    </w:p>
    <w:p w:rsidR="009D7263" w:rsidRDefault="00324167" w:rsidP="009D7263">
      <w:pPr>
        <w:pStyle w:val="PargrafodaLista"/>
        <w:numPr>
          <w:ilvl w:val="1"/>
          <w:numId w:val="35"/>
        </w:numPr>
        <w:autoSpaceDE w:val="0"/>
        <w:autoSpaceDN w:val="0"/>
        <w:adjustRightInd w:val="0"/>
        <w:rPr>
          <w:rFonts w:cs="TimesNewRomanPSMT"/>
          <w:b w:val="0"/>
        </w:rPr>
      </w:pPr>
      <w:r w:rsidRPr="00543D5F">
        <w:rPr>
          <w:rFonts w:cs="TimesNewRomanPSMT"/>
          <w:b w:val="0"/>
        </w:rPr>
        <w:t xml:space="preserve">Decomposição dos honorários </w:t>
      </w:r>
      <w:r w:rsidR="009D7263">
        <w:rPr>
          <w:rFonts w:cs="TimesNewRomanPSMT"/>
          <w:b w:val="0"/>
        </w:rPr>
        <w:t>f</w:t>
      </w:r>
      <w:r w:rsidRPr="00543D5F">
        <w:rPr>
          <w:rFonts w:cs="TimesNewRomanPSMT"/>
          <w:b w:val="0"/>
        </w:rPr>
        <w:t>actu</w:t>
      </w:r>
      <w:r w:rsidR="009D7263">
        <w:rPr>
          <w:rFonts w:cs="TimesNewRomanPSMT"/>
          <w:b w:val="0"/>
        </w:rPr>
        <w:t>rados pelos Revisores de Contas:</w:t>
      </w:r>
    </w:p>
    <w:p w:rsidR="00324167" w:rsidRPr="009D7263" w:rsidRDefault="009D7263" w:rsidP="009D7263">
      <w:pPr>
        <w:autoSpaceDE w:val="0"/>
        <w:autoSpaceDN w:val="0"/>
        <w:adjustRightInd w:val="0"/>
        <w:rPr>
          <w:rFonts w:cs="TimesNewRomanPSMT"/>
        </w:rPr>
      </w:pPr>
      <w:r w:rsidRPr="009D7263">
        <w:t xml:space="preserve"> </w:t>
      </w:r>
      <w:bookmarkStart w:id="58" w:name="_MON_1520664562"/>
      <w:bookmarkEnd w:id="58"/>
      <w:r w:rsidR="006B0E56" w:rsidRPr="00543D5F">
        <w:object w:dxaOrig="8873" w:dyaOrig="1771">
          <v:shape id="_x0000_i1085" type="#_x0000_t75" style="width:443.25pt;height:88.5pt" o:ole="">
            <v:imagedata r:id="rId129" o:title=""/>
          </v:shape>
          <o:OLEObject Type="Embed" ProgID="Excel.Sheet.12" ShapeID="_x0000_i1085" DrawAspect="Content" ObjectID="_1546434621" r:id="rId130"/>
        </w:object>
      </w:r>
    </w:p>
    <w:p w:rsidR="00434A6D" w:rsidRPr="00543D5F" w:rsidRDefault="00434A6D" w:rsidP="00F26AB2">
      <w:pPr>
        <w:autoSpaceDE w:val="0"/>
        <w:autoSpaceDN w:val="0"/>
        <w:adjustRightInd w:val="0"/>
        <w:spacing w:line="240" w:lineRule="auto"/>
        <w:jc w:val="both"/>
        <w:rPr>
          <w:sz w:val="16"/>
          <w:szCs w:val="16"/>
        </w:rPr>
      </w:pPr>
    </w:p>
    <w:p w:rsidR="00324167" w:rsidRPr="00543D5F" w:rsidRDefault="00324167" w:rsidP="00F26AB2">
      <w:pPr>
        <w:autoSpaceDE w:val="0"/>
        <w:autoSpaceDN w:val="0"/>
        <w:adjustRightInd w:val="0"/>
        <w:spacing w:line="240" w:lineRule="auto"/>
        <w:jc w:val="both"/>
        <w:rPr>
          <w:sz w:val="16"/>
          <w:szCs w:val="16"/>
        </w:rPr>
      </w:pPr>
      <w:r w:rsidRPr="00543D5F">
        <w:rPr>
          <w:sz w:val="16"/>
          <w:szCs w:val="16"/>
        </w:rPr>
        <w:t xml:space="preserve">Lisboa, 1 de </w:t>
      </w:r>
      <w:r w:rsidR="009D7263">
        <w:rPr>
          <w:sz w:val="16"/>
          <w:szCs w:val="16"/>
        </w:rPr>
        <w:t>Março</w:t>
      </w:r>
      <w:r w:rsidRPr="00543D5F">
        <w:rPr>
          <w:sz w:val="16"/>
          <w:szCs w:val="16"/>
        </w:rPr>
        <w:t xml:space="preserve"> de 2016</w:t>
      </w:r>
    </w:p>
    <w:p w:rsidR="00324167" w:rsidRPr="00543D5F" w:rsidRDefault="00324167" w:rsidP="00F26AB2">
      <w:pPr>
        <w:autoSpaceDE w:val="0"/>
        <w:autoSpaceDN w:val="0"/>
        <w:adjustRightInd w:val="0"/>
        <w:spacing w:line="240" w:lineRule="auto"/>
        <w:jc w:val="center"/>
        <w:rPr>
          <w:sz w:val="16"/>
          <w:szCs w:val="16"/>
        </w:rPr>
      </w:pPr>
    </w:p>
    <w:p w:rsidR="00324167" w:rsidRPr="00543D5F" w:rsidRDefault="00324167" w:rsidP="00F26AB2">
      <w:pPr>
        <w:autoSpaceDE w:val="0"/>
        <w:autoSpaceDN w:val="0"/>
        <w:adjustRightInd w:val="0"/>
        <w:spacing w:line="240" w:lineRule="auto"/>
        <w:jc w:val="center"/>
        <w:rPr>
          <w:sz w:val="16"/>
          <w:szCs w:val="16"/>
        </w:rPr>
      </w:pPr>
      <w:r w:rsidRPr="00543D5F">
        <w:rPr>
          <w:sz w:val="16"/>
          <w:szCs w:val="16"/>
        </w:rPr>
        <w:t>A Administração</w:t>
      </w:r>
      <w:r w:rsidRPr="00543D5F">
        <w:rPr>
          <w:sz w:val="16"/>
          <w:szCs w:val="16"/>
        </w:rPr>
        <w:tab/>
      </w:r>
      <w:r w:rsidRPr="00543D5F">
        <w:rPr>
          <w:sz w:val="16"/>
          <w:szCs w:val="16"/>
        </w:rPr>
        <w:tab/>
      </w:r>
      <w:r w:rsidRPr="00543D5F">
        <w:rPr>
          <w:sz w:val="16"/>
          <w:szCs w:val="16"/>
        </w:rPr>
        <w:tab/>
      </w:r>
      <w:r w:rsidRPr="00543D5F">
        <w:rPr>
          <w:sz w:val="16"/>
          <w:szCs w:val="16"/>
        </w:rPr>
        <w:tab/>
      </w:r>
      <w:r w:rsidRPr="00543D5F">
        <w:rPr>
          <w:sz w:val="16"/>
          <w:szCs w:val="16"/>
        </w:rPr>
        <w:tab/>
      </w:r>
      <w:bookmarkStart w:id="59" w:name="_GoBack"/>
      <w:bookmarkEnd w:id="59"/>
      <w:r w:rsidRPr="00543D5F">
        <w:rPr>
          <w:sz w:val="16"/>
          <w:szCs w:val="16"/>
        </w:rPr>
        <w:tab/>
      </w:r>
      <w:r w:rsidRPr="00543D5F">
        <w:rPr>
          <w:sz w:val="16"/>
          <w:szCs w:val="16"/>
        </w:rPr>
        <w:tab/>
      </w:r>
      <w:r w:rsidRPr="00543D5F">
        <w:rPr>
          <w:sz w:val="16"/>
          <w:szCs w:val="16"/>
        </w:rPr>
        <w:tab/>
        <w:t>O Contabilista Certificado</w:t>
      </w:r>
    </w:p>
    <w:sectPr w:rsidR="00324167" w:rsidRPr="00543D5F" w:rsidSect="007D0F53">
      <w:headerReference w:type="default" r:id="rId131"/>
      <w:footerReference w:type="default" r:id="rId13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9BE" w:rsidRDefault="00A409BE" w:rsidP="007D0F53">
      <w:pPr>
        <w:spacing w:line="240" w:lineRule="auto"/>
      </w:pPr>
      <w:r>
        <w:separator/>
      </w:r>
    </w:p>
  </w:endnote>
  <w:endnote w:type="continuationSeparator" w:id="0">
    <w:p w:rsidR="00A409BE" w:rsidRDefault="00A409BE" w:rsidP="007D0F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imesNewRomanPS-ItalicMT">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4D" w:rsidRDefault="00A7534D">
    <w:pPr>
      <w:pStyle w:val="Rodap"/>
      <w:pBdr>
        <w:bottom w:val="single" w:sz="12" w:space="1" w:color="auto"/>
      </w:pBdr>
    </w:pPr>
  </w:p>
  <w:p w:rsidR="00A7534D" w:rsidRPr="00F54C39" w:rsidRDefault="00A7534D" w:rsidP="00F54C39">
    <w:pPr>
      <w:pStyle w:val="Rodap"/>
      <w:jc w:val="center"/>
      <w:rPr>
        <w:sz w:val="16"/>
        <w:szCs w:val="16"/>
      </w:rPr>
    </w:pPr>
    <w:r w:rsidRPr="00F54C39">
      <w:rPr>
        <w:sz w:val="16"/>
        <w:szCs w:val="16"/>
      </w:rPr>
      <w:t xml:space="preserve">Página </w:t>
    </w:r>
    <w:r w:rsidRPr="00F54C39">
      <w:rPr>
        <w:sz w:val="16"/>
        <w:szCs w:val="16"/>
      </w:rPr>
      <w:fldChar w:fldCharType="begin"/>
    </w:r>
    <w:r w:rsidRPr="00F54C39">
      <w:rPr>
        <w:sz w:val="16"/>
        <w:szCs w:val="16"/>
      </w:rPr>
      <w:instrText>PAGE  \* Arabic  \* MERGEFORMAT</w:instrText>
    </w:r>
    <w:r w:rsidRPr="00F54C39">
      <w:rPr>
        <w:sz w:val="16"/>
        <w:szCs w:val="16"/>
      </w:rPr>
      <w:fldChar w:fldCharType="separate"/>
    </w:r>
    <w:r w:rsidR="00A409BE">
      <w:rPr>
        <w:noProof/>
        <w:sz w:val="16"/>
        <w:szCs w:val="16"/>
      </w:rPr>
      <w:t>1</w:t>
    </w:r>
    <w:r w:rsidRPr="00F54C39">
      <w:rPr>
        <w:sz w:val="16"/>
        <w:szCs w:val="16"/>
      </w:rPr>
      <w:fldChar w:fldCharType="end"/>
    </w:r>
    <w:r w:rsidRPr="00F54C39">
      <w:rPr>
        <w:sz w:val="16"/>
        <w:szCs w:val="16"/>
      </w:rPr>
      <w:t xml:space="preserve"> de </w:t>
    </w:r>
    <w:r w:rsidRPr="00F54C39">
      <w:rPr>
        <w:sz w:val="16"/>
        <w:szCs w:val="16"/>
      </w:rPr>
      <w:fldChar w:fldCharType="begin"/>
    </w:r>
    <w:r w:rsidRPr="00F54C39">
      <w:rPr>
        <w:sz w:val="16"/>
        <w:szCs w:val="16"/>
      </w:rPr>
      <w:instrText>NUMPAGES  \* Arabic  \* MERGEFORMAT</w:instrText>
    </w:r>
    <w:r w:rsidRPr="00F54C39">
      <w:rPr>
        <w:sz w:val="16"/>
        <w:szCs w:val="16"/>
      </w:rPr>
      <w:fldChar w:fldCharType="separate"/>
    </w:r>
    <w:r w:rsidR="00A409BE">
      <w:rPr>
        <w:noProof/>
        <w:sz w:val="16"/>
        <w:szCs w:val="16"/>
      </w:rPr>
      <w:t>1</w:t>
    </w:r>
    <w:r w:rsidRPr="00F54C39">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9BE" w:rsidRDefault="00A409BE" w:rsidP="007D0F53">
      <w:pPr>
        <w:spacing w:line="240" w:lineRule="auto"/>
      </w:pPr>
      <w:r>
        <w:separator/>
      </w:r>
    </w:p>
  </w:footnote>
  <w:footnote w:type="continuationSeparator" w:id="0">
    <w:p w:rsidR="00A409BE" w:rsidRDefault="00A409BE" w:rsidP="007D0F5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4D" w:rsidRPr="001C43E5" w:rsidRDefault="00A7534D" w:rsidP="001C43E5">
    <w:pPr>
      <w:pStyle w:val="Cabealho"/>
      <w:jc w:val="center"/>
      <w:rPr>
        <w:b/>
        <w:sz w:val="48"/>
        <w:szCs w:val="48"/>
        <w:u w:val="single"/>
      </w:rPr>
    </w:pPr>
    <w:r w:rsidRPr="001C43E5">
      <w:rPr>
        <w:b/>
        <w:sz w:val="48"/>
        <w:szCs w:val="48"/>
        <w:u w:val="single"/>
      </w:rPr>
      <w:t>Empresa &amp; Empresa, Lda</w:t>
    </w:r>
  </w:p>
  <w:p w:rsidR="00A7534D" w:rsidRDefault="00A7534D" w:rsidP="001C43E5">
    <w:pPr>
      <w:pStyle w:val="Cabealho"/>
      <w:jc w:val="center"/>
      <w:rPr>
        <w:b/>
        <w:sz w:val="32"/>
        <w:szCs w:val="32"/>
      </w:rPr>
    </w:pPr>
    <w:r w:rsidRPr="001C43E5">
      <w:rPr>
        <w:b/>
        <w:sz w:val="32"/>
        <w:szCs w:val="32"/>
      </w:rPr>
      <w:t>Anexo do Exercício de 2016</w:t>
    </w:r>
  </w:p>
  <w:p w:rsidR="00A7534D" w:rsidRPr="001C43E5" w:rsidRDefault="00A7534D" w:rsidP="001C43E5">
    <w:pPr>
      <w:pStyle w:val="Cabealho"/>
      <w:jc w:val="center"/>
      <w:rPr>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3AB5"/>
    <w:multiLevelType w:val="hybridMultilevel"/>
    <w:tmpl w:val="C4B291EE"/>
    <w:lvl w:ilvl="0" w:tplc="FD6A8F94">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3AF07DE"/>
    <w:multiLevelType w:val="multilevel"/>
    <w:tmpl w:val="FD38E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4921066"/>
    <w:multiLevelType w:val="hybridMultilevel"/>
    <w:tmpl w:val="5F3C0A6A"/>
    <w:lvl w:ilvl="0" w:tplc="E118EB88">
      <w:start w:val="1"/>
      <w:numFmt w:val="lowerRoman"/>
      <w:lvlText w:val="%1)"/>
      <w:lvlJc w:val="left"/>
      <w:pPr>
        <w:ind w:left="1440" w:hanging="720"/>
      </w:pPr>
      <w:rPr>
        <w:rFonts w:cs="TimesNewRomanPS-ItalicMT"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3">
    <w:nsid w:val="079A5411"/>
    <w:multiLevelType w:val="multilevel"/>
    <w:tmpl w:val="5E14A480"/>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83067A"/>
    <w:multiLevelType w:val="hybridMultilevel"/>
    <w:tmpl w:val="691AAB8C"/>
    <w:lvl w:ilvl="0" w:tplc="CFF8D7C6">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14BA506D"/>
    <w:multiLevelType w:val="hybridMultilevel"/>
    <w:tmpl w:val="0C987860"/>
    <w:lvl w:ilvl="0" w:tplc="9E8CEDEC">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14FE0A7B"/>
    <w:multiLevelType w:val="hybridMultilevel"/>
    <w:tmpl w:val="5AC258CC"/>
    <w:lvl w:ilvl="0" w:tplc="7530394A">
      <w:start w:val="1"/>
      <w:numFmt w:val="lowerRoman"/>
      <w:lvlText w:val="%1)"/>
      <w:lvlJc w:val="left"/>
      <w:pPr>
        <w:ind w:left="1080" w:hanging="72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15FB0406"/>
    <w:multiLevelType w:val="hybridMultilevel"/>
    <w:tmpl w:val="7D56CB7A"/>
    <w:lvl w:ilvl="0" w:tplc="AF782EFA">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16E44E89"/>
    <w:multiLevelType w:val="hybridMultilevel"/>
    <w:tmpl w:val="973A1CBA"/>
    <w:lvl w:ilvl="0" w:tplc="29D08840">
      <w:start w:val="1"/>
      <w:numFmt w:val="lowerLetter"/>
      <w:lvlText w:val="%1)"/>
      <w:lvlJc w:val="left"/>
      <w:pPr>
        <w:ind w:left="720" w:hanging="360"/>
      </w:pPr>
      <w:rPr>
        <w:rFonts w:cs="TimesNewRomanPS-ItalicMT" w:hint="default"/>
        <w:sz w:val="16"/>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nsid w:val="19D94B6A"/>
    <w:multiLevelType w:val="hybridMultilevel"/>
    <w:tmpl w:val="4E825070"/>
    <w:lvl w:ilvl="0" w:tplc="3DAC5AB4">
      <w:start w:val="1"/>
      <w:numFmt w:val="lowerLetter"/>
      <w:lvlText w:val="%1)"/>
      <w:lvlJc w:val="left"/>
      <w:pPr>
        <w:ind w:left="720" w:hanging="360"/>
      </w:pPr>
      <w:rPr>
        <w:rFonts w:cs="TimesNewRomanPS-ItalicMT" w:hint="default"/>
      </w:rPr>
    </w:lvl>
    <w:lvl w:ilvl="1" w:tplc="2F7E7896">
      <w:start w:val="1"/>
      <w:numFmt w:val="decimal"/>
      <w:lvlText w:val="%2)"/>
      <w:lvlJc w:val="left"/>
      <w:pPr>
        <w:ind w:left="1440" w:hanging="360"/>
      </w:pPr>
      <w:rPr>
        <w:rFonts w:hint="default"/>
      </w:r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20366D83"/>
    <w:multiLevelType w:val="hybridMultilevel"/>
    <w:tmpl w:val="E2A446EA"/>
    <w:lvl w:ilvl="0" w:tplc="6C08D070">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20BA2CAC"/>
    <w:multiLevelType w:val="multilevel"/>
    <w:tmpl w:val="08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1BE39C6"/>
    <w:multiLevelType w:val="hybridMultilevel"/>
    <w:tmpl w:val="4830B724"/>
    <w:lvl w:ilvl="0" w:tplc="74F2E394">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nsid w:val="21E5751B"/>
    <w:multiLevelType w:val="hybridMultilevel"/>
    <w:tmpl w:val="D70A3944"/>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24300721"/>
    <w:multiLevelType w:val="hybridMultilevel"/>
    <w:tmpl w:val="9E525870"/>
    <w:lvl w:ilvl="0" w:tplc="56660B8E">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nsid w:val="25834B57"/>
    <w:multiLevelType w:val="multilevel"/>
    <w:tmpl w:val="2B4A2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B994097"/>
    <w:multiLevelType w:val="hybridMultilevel"/>
    <w:tmpl w:val="53B00F4C"/>
    <w:lvl w:ilvl="0" w:tplc="4E7AF5B8">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2D913CF9"/>
    <w:multiLevelType w:val="hybridMultilevel"/>
    <w:tmpl w:val="09463AB2"/>
    <w:lvl w:ilvl="0" w:tplc="D68E8482">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30684573"/>
    <w:multiLevelType w:val="hybridMultilevel"/>
    <w:tmpl w:val="2B36FC64"/>
    <w:lvl w:ilvl="0" w:tplc="6832A42E">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393A303F"/>
    <w:multiLevelType w:val="hybridMultilevel"/>
    <w:tmpl w:val="A06829F2"/>
    <w:lvl w:ilvl="0" w:tplc="0AD0279A">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nsid w:val="39BD5588"/>
    <w:multiLevelType w:val="multilevel"/>
    <w:tmpl w:val="AC2CA96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FDB6C70"/>
    <w:multiLevelType w:val="multilevel"/>
    <w:tmpl w:val="7AE066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42980A22"/>
    <w:multiLevelType w:val="hybridMultilevel"/>
    <w:tmpl w:val="63F0714E"/>
    <w:lvl w:ilvl="0" w:tplc="FAC4F4EA">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456B56EC"/>
    <w:multiLevelType w:val="hybridMultilevel"/>
    <w:tmpl w:val="3EEA12FC"/>
    <w:lvl w:ilvl="0" w:tplc="350C7AE0">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45842E58"/>
    <w:multiLevelType w:val="hybridMultilevel"/>
    <w:tmpl w:val="47501E6A"/>
    <w:lvl w:ilvl="0" w:tplc="7A1E58C0">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4651510E"/>
    <w:multiLevelType w:val="hybridMultilevel"/>
    <w:tmpl w:val="81425BF0"/>
    <w:lvl w:ilvl="0" w:tplc="1A6858E4">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48ED765E"/>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2303C63"/>
    <w:multiLevelType w:val="hybridMultilevel"/>
    <w:tmpl w:val="A238CCCA"/>
    <w:lvl w:ilvl="0" w:tplc="F2A8DE60">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nsid w:val="644E6172"/>
    <w:multiLevelType w:val="hybridMultilevel"/>
    <w:tmpl w:val="8EB2CB7E"/>
    <w:lvl w:ilvl="0" w:tplc="3820939E">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68637B08"/>
    <w:multiLevelType w:val="hybridMultilevel"/>
    <w:tmpl w:val="C9A66808"/>
    <w:lvl w:ilvl="0" w:tplc="A296E05C">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nsid w:val="69B76FAE"/>
    <w:multiLevelType w:val="hybridMultilevel"/>
    <w:tmpl w:val="E730D7AA"/>
    <w:lvl w:ilvl="0" w:tplc="F1EA46EA">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nsid w:val="6A0749F9"/>
    <w:multiLevelType w:val="hybridMultilevel"/>
    <w:tmpl w:val="B8F895BE"/>
    <w:lvl w:ilvl="0" w:tplc="52E8FA7A">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nsid w:val="6BD77249"/>
    <w:multiLevelType w:val="hybridMultilevel"/>
    <w:tmpl w:val="2454F4BC"/>
    <w:lvl w:ilvl="0" w:tplc="812CD1EE">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nsid w:val="6D023DAB"/>
    <w:multiLevelType w:val="hybridMultilevel"/>
    <w:tmpl w:val="FFC271A8"/>
    <w:lvl w:ilvl="0" w:tplc="604EF524">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4">
    <w:nsid w:val="6F9E5069"/>
    <w:multiLevelType w:val="hybridMultilevel"/>
    <w:tmpl w:val="EDD4750C"/>
    <w:lvl w:ilvl="0" w:tplc="F8DEFA2C">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5">
    <w:nsid w:val="7241771E"/>
    <w:multiLevelType w:val="hybridMultilevel"/>
    <w:tmpl w:val="1952C924"/>
    <w:lvl w:ilvl="0" w:tplc="4154C9C4">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6">
    <w:nsid w:val="78FD45FB"/>
    <w:multiLevelType w:val="hybridMultilevel"/>
    <w:tmpl w:val="88E88E38"/>
    <w:lvl w:ilvl="0" w:tplc="4EC06A82">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7">
    <w:nsid w:val="7C300888"/>
    <w:multiLevelType w:val="hybridMultilevel"/>
    <w:tmpl w:val="3B547BEA"/>
    <w:lvl w:ilvl="0" w:tplc="B0986DD0">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8">
    <w:nsid w:val="7E317A11"/>
    <w:multiLevelType w:val="hybridMultilevel"/>
    <w:tmpl w:val="D4AA0C50"/>
    <w:lvl w:ilvl="0" w:tplc="1F14A7CC">
      <w:start w:val="1"/>
      <w:numFmt w:val="lowerLetter"/>
      <w:lvlText w:val="%1)"/>
      <w:lvlJc w:val="left"/>
      <w:pPr>
        <w:ind w:left="720" w:hanging="360"/>
      </w:pPr>
      <w:rPr>
        <w:rFonts w:cs="TimesNewRomanPS-ItalicMT"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3"/>
  </w:num>
  <w:num w:numId="2">
    <w:abstractNumId w:val="11"/>
  </w:num>
  <w:num w:numId="3">
    <w:abstractNumId w:val="15"/>
  </w:num>
  <w:num w:numId="4">
    <w:abstractNumId w:val="20"/>
  </w:num>
  <w:num w:numId="5">
    <w:abstractNumId w:val="26"/>
  </w:num>
  <w:num w:numId="6">
    <w:abstractNumId w:val="21"/>
  </w:num>
  <w:num w:numId="7">
    <w:abstractNumId w:val="25"/>
  </w:num>
  <w:num w:numId="8">
    <w:abstractNumId w:val="4"/>
  </w:num>
  <w:num w:numId="9">
    <w:abstractNumId w:val="19"/>
  </w:num>
  <w:num w:numId="10">
    <w:abstractNumId w:val="5"/>
  </w:num>
  <w:num w:numId="11">
    <w:abstractNumId w:val="12"/>
  </w:num>
  <w:num w:numId="12">
    <w:abstractNumId w:val="36"/>
  </w:num>
  <w:num w:numId="13">
    <w:abstractNumId w:val="17"/>
  </w:num>
  <w:num w:numId="14">
    <w:abstractNumId w:val="30"/>
  </w:num>
  <w:num w:numId="15">
    <w:abstractNumId w:val="14"/>
  </w:num>
  <w:num w:numId="16">
    <w:abstractNumId w:val="31"/>
  </w:num>
  <w:num w:numId="17">
    <w:abstractNumId w:val="35"/>
  </w:num>
  <w:num w:numId="18">
    <w:abstractNumId w:val="32"/>
  </w:num>
  <w:num w:numId="19">
    <w:abstractNumId w:val="24"/>
  </w:num>
  <w:num w:numId="20">
    <w:abstractNumId w:val="16"/>
  </w:num>
  <w:num w:numId="21">
    <w:abstractNumId w:val="38"/>
  </w:num>
  <w:num w:numId="22">
    <w:abstractNumId w:val="0"/>
  </w:num>
  <w:num w:numId="23">
    <w:abstractNumId w:val="29"/>
  </w:num>
  <w:num w:numId="24">
    <w:abstractNumId w:val="34"/>
  </w:num>
  <w:num w:numId="25">
    <w:abstractNumId w:val="28"/>
  </w:num>
  <w:num w:numId="26">
    <w:abstractNumId w:val="8"/>
  </w:num>
  <w:num w:numId="27">
    <w:abstractNumId w:val="18"/>
  </w:num>
  <w:num w:numId="28">
    <w:abstractNumId w:val="22"/>
  </w:num>
  <w:num w:numId="29">
    <w:abstractNumId w:val="7"/>
  </w:num>
  <w:num w:numId="30">
    <w:abstractNumId w:val="33"/>
  </w:num>
  <w:num w:numId="31">
    <w:abstractNumId w:val="23"/>
  </w:num>
  <w:num w:numId="32">
    <w:abstractNumId w:val="37"/>
  </w:num>
  <w:num w:numId="33">
    <w:abstractNumId w:val="27"/>
  </w:num>
  <w:num w:numId="34">
    <w:abstractNumId w:val="9"/>
  </w:num>
  <w:num w:numId="35">
    <w:abstractNumId w:val="1"/>
  </w:num>
  <w:num w:numId="36">
    <w:abstractNumId w:val="6"/>
  </w:num>
  <w:num w:numId="37">
    <w:abstractNumId w:val="2"/>
  </w:num>
  <w:num w:numId="38">
    <w:abstractNumId w:val="1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5A7"/>
    <w:rsid w:val="00005D0B"/>
    <w:rsid w:val="0001067B"/>
    <w:rsid w:val="00020F72"/>
    <w:rsid w:val="00024BC0"/>
    <w:rsid w:val="000535F6"/>
    <w:rsid w:val="000614D3"/>
    <w:rsid w:val="0006150A"/>
    <w:rsid w:val="00062A6E"/>
    <w:rsid w:val="000736B6"/>
    <w:rsid w:val="0008298B"/>
    <w:rsid w:val="0008502A"/>
    <w:rsid w:val="00097FCF"/>
    <w:rsid w:val="000B232F"/>
    <w:rsid w:val="000C47D3"/>
    <w:rsid w:val="000C68B9"/>
    <w:rsid w:val="000C7568"/>
    <w:rsid w:val="000E0DE5"/>
    <w:rsid w:val="000E3082"/>
    <w:rsid w:val="000F0070"/>
    <w:rsid w:val="00104C22"/>
    <w:rsid w:val="00114AC4"/>
    <w:rsid w:val="00140065"/>
    <w:rsid w:val="00142A9C"/>
    <w:rsid w:val="0014372B"/>
    <w:rsid w:val="001468A1"/>
    <w:rsid w:val="00165813"/>
    <w:rsid w:val="001836E7"/>
    <w:rsid w:val="00190091"/>
    <w:rsid w:val="001A7953"/>
    <w:rsid w:val="001C1E2E"/>
    <w:rsid w:val="001C24BD"/>
    <w:rsid w:val="001C321B"/>
    <w:rsid w:val="001C43E5"/>
    <w:rsid w:val="001E5D0A"/>
    <w:rsid w:val="001E7936"/>
    <w:rsid w:val="0020669C"/>
    <w:rsid w:val="00213BF7"/>
    <w:rsid w:val="00217A06"/>
    <w:rsid w:val="0022070E"/>
    <w:rsid w:val="00234E60"/>
    <w:rsid w:val="0024302F"/>
    <w:rsid w:val="00251B77"/>
    <w:rsid w:val="0027578F"/>
    <w:rsid w:val="00282E00"/>
    <w:rsid w:val="00285D1E"/>
    <w:rsid w:val="00286645"/>
    <w:rsid w:val="00290982"/>
    <w:rsid w:val="00290D7D"/>
    <w:rsid w:val="00292855"/>
    <w:rsid w:val="00295739"/>
    <w:rsid w:val="002A4014"/>
    <w:rsid w:val="002B0CBB"/>
    <w:rsid w:val="002B1831"/>
    <w:rsid w:val="002B4B3A"/>
    <w:rsid w:val="002B65A7"/>
    <w:rsid w:val="002C09C8"/>
    <w:rsid w:val="002C1420"/>
    <w:rsid w:val="002C2A0E"/>
    <w:rsid w:val="00302AA5"/>
    <w:rsid w:val="0031341A"/>
    <w:rsid w:val="00324167"/>
    <w:rsid w:val="003540B8"/>
    <w:rsid w:val="00362B17"/>
    <w:rsid w:val="0036593A"/>
    <w:rsid w:val="00373B60"/>
    <w:rsid w:val="00393B2B"/>
    <w:rsid w:val="003A42AD"/>
    <w:rsid w:val="003D3384"/>
    <w:rsid w:val="003D620D"/>
    <w:rsid w:val="003E79F5"/>
    <w:rsid w:val="004037E4"/>
    <w:rsid w:val="00410C82"/>
    <w:rsid w:val="004207D5"/>
    <w:rsid w:val="00422660"/>
    <w:rsid w:val="00432AF2"/>
    <w:rsid w:val="00434A6D"/>
    <w:rsid w:val="00450EEA"/>
    <w:rsid w:val="00451C0D"/>
    <w:rsid w:val="00455828"/>
    <w:rsid w:val="0046527A"/>
    <w:rsid w:val="00467482"/>
    <w:rsid w:val="00474882"/>
    <w:rsid w:val="00474A1A"/>
    <w:rsid w:val="00475DAC"/>
    <w:rsid w:val="004875BF"/>
    <w:rsid w:val="0049245E"/>
    <w:rsid w:val="00496B58"/>
    <w:rsid w:val="00497887"/>
    <w:rsid w:val="004A2E7A"/>
    <w:rsid w:val="004A62EA"/>
    <w:rsid w:val="004B4B46"/>
    <w:rsid w:val="004E505A"/>
    <w:rsid w:val="004E7795"/>
    <w:rsid w:val="004F605F"/>
    <w:rsid w:val="005375A9"/>
    <w:rsid w:val="00543D5F"/>
    <w:rsid w:val="00547ABB"/>
    <w:rsid w:val="00550EEC"/>
    <w:rsid w:val="00564348"/>
    <w:rsid w:val="00564F01"/>
    <w:rsid w:val="00572618"/>
    <w:rsid w:val="005779C6"/>
    <w:rsid w:val="00592990"/>
    <w:rsid w:val="00596FD2"/>
    <w:rsid w:val="005A6996"/>
    <w:rsid w:val="005A6E69"/>
    <w:rsid w:val="005B2C14"/>
    <w:rsid w:val="005B7216"/>
    <w:rsid w:val="005C5103"/>
    <w:rsid w:val="005D5589"/>
    <w:rsid w:val="005E14C4"/>
    <w:rsid w:val="0061619C"/>
    <w:rsid w:val="006169A6"/>
    <w:rsid w:val="00617332"/>
    <w:rsid w:val="0062516C"/>
    <w:rsid w:val="006454FD"/>
    <w:rsid w:val="006528B6"/>
    <w:rsid w:val="00653F63"/>
    <w:rsid w:val="006568C8"/>
    <w:rsid w:val="006B0E56"/>
    <w:rsid w:val="006B1F24"/>
    <w:rsid w:val="006B443A"/>
    <w:rsid w:val="006D32AC"/>
    <w:rsid w:val="006E5980"/>
    <w:rsid w:val="007130E3"/>
    <w:rsid w:val="00740F29"/>
    <w:rsid w:val="00785DD0"/>
    <w:rsid w:val="007869E2"/>
    <w:rsid w:val="007905CB"/>
    <w:rsid w:val="007A4E54"/>
    <w:rsid w:val="007A7F9C"/>
    <w:rsid w:val="007B0C31"/>
    <w:rsid w:val="007B385D"/>
    <w:rsid w:val="007B79F2"/>
    <w:rsid w:val="007D0F53"/>
    <w:rsid w:val="007F0AB5"/>
    <w:rsid w:val="007F70EF"/>
    <w:rsid w:val="00811102"/>
    <w:rsid w:val="00826EF6"/>
    <w:rsid w:val="00836B41"/>
    <w:rsid w:val="008463BA"/>
    <w:rsid w:val="008554AA"/>
    <w:rsid w:val="00877CD7"/>
    <w:rsid w:val="00883C67"/>
    <w:rsid w:val="00884721"/>
    <w:rsid w:val="00886EE6"/>
    <w:rsid w:val="008A6647"/>
    <w:rsid w:val="008D6072"/>
    <w:rsid w:val="008D72C2"/>
    <w:rsid w:val="008E7DAD"/>
    <w:rsid w:val="008F08DA"/>
    <w:rsid w:val="008F1BC9"/>
    <w:rsid w:val="00915AE4"/>
    <w:rsid w:val="00917942"/>
    <w:rsid w:val="00933865"/>
    <w:rsid w:val="00942350"/>
    <w:rsid w:val="0094292C"/>
    <w:rsid w:val="00952943"/>
    <w:rsid w:val="00961041"/>
    <w:rsid w:val="009632D8"/>
    <w:rsid w:val="00971447"/>
    <w:rsid w:val="00973249"/>
    <w:rsid w:val="00973A42"/>
    <w:rsid w:val="009806C4"/>
    <w:rsid w:val="00980AE4"/>
    <w:rsid w:val="009811B4"/>
    <w:rsid w:val="009914F5"/>
    <w:rsid w:val="0099442B"/>
    <w:rsid w:val="009A3026"/>
    <w:rsid w:val="009C209B"/>
    <w:rsid w:val="009D7263"/>
    <w:rsid w:val="009D7908"/>
    <w:rsid w:val="009E423F"/>
    <w:rsid w:val="009F0D2B"/>
    <w:rsid w:val="009F2738"/>
    <w:rsid w:val="009F6F36"/>
    <w:rsid w:val="009F740B"/>
    <w:rsid w:val="009F775D"/>
    <w:rsid w:val="009F7CD2"/>
    <w:rsid w:val="00A07609"/>
    <w:rsid w:val="00A07EC0"/>
    <w:rsid w:val="00A11272"/>
    <w:rsid w:val="00A17668"/>
    <w:rsid w:val="00A20709"/>
    <w:rsid w:val="00A30AED"/>
    <w:rsid w:val="00A34841"/>
    <w:rsid w:val="00A364E5"/>
    <w:rsid w:val="00A409BE"/>
    <w:rsid w:val="00A56D0C"/>
    <w:rsid w:val="00A7534D"/>
    <w:rsid w:val="00A75DAF"/>
    <w:rsid w:val="00A7761C"/>
    <w:rsid w:val="00A84888"/>
    <w:rsid w:val="00A945DF"/>
    <w:rsid w:val="00AB243B"/>
    <w:rsid w:val="00AC0E5A"/>
    <w:rsid w:val="00AD032E"/>
    <w:rsid w:val="00AD5CDD"/>
    <w:rsid w:val="00AE53B6"/>
    <w:rsid w:val="00B01508"/>
    <w:rsid w:val="00B300E0"/>
    <w:rsid w:val="00B3015C"/>
    <w:rsid w:val="00B351BF"/>
    <w:rsid w:val="00B461E9"/>
    <w:rsid w:val="00B74DFC"/>
    <w:rsid w:val="00B81D2A"/>
    <w:rsid w:val="00B87C68"/>
    <w:rsid w:val="00B96C1F"/>
    <w:rsid w:val="00BD22F0"/>
    <w:rsid w:val="00BD3984"/>
    <w:rsid w:val="00BF1A2B"/>
    <w:rsid w:val="00C01946"/>
    <w:rsid w:val="00C15899"/>
    <w:rsid w:val="00C23004"/>
    <w:rsid w:val="00C27CC1"/>
    <w:rsid w:val="00C30092"/>
    <w:rsid w:val="00C31FEA"/>
    <w:rsid w:val="00C3226E"/>
    <w:rsid w:val="00C3276C"/>
    <w:rsid w:val="00C45F97"/>
    <w:rsid w:val="00C46D9B"/>
    <w:rsid w:val="00C547A7"/>
    <w:rsid w:val="00C62C0C"/>
    <w:rsid w:val="00C66F3F"/>
    <w:rsid w:val="00C750EC"/>
    <w:rsid w:val="00C7687B"/>
    <w:rsid w:val="00C9270D"/>
    <w:rsid w:val="00C936D3"/>
    <w:rsid w:val="00C949FA"/>
    <w:rsid w:val="00C973DB"/>
    <w:rsid w:val="00CA41AC"/>
    <w:rsid w:val="00CA53FF"/>
    <w:rsid w:val="00CB1233"/>
    <w:rsid w:val="00CD1040"/>
    <w:rsid w:val="00CD3A5C"/>
    <w:rsid w:val="00CE6113"/>
    <w:rsid w:val="00CE6B3F"/>
    <w:rsid w:val="00D03267"/>
    <w:rsid w:val="00D1031F"/>
    <w:rsid w:val="00D42413"/>
    <w:rsid w:val="00D91A13"/>
    <w:rsid w:val="00DA4C4A"/>
    <w:rsid w:val="00DD0461"/>
    <w:rsid w:val="00DE06CC"/>
    <w:rsid w:val="00DF142D"/>
    <w:rsid w:val="00DF7D94"/>
    <w:rsid w:val="00E03837"/>
    <w:rsid w:val="00E25C62"/>
    <w:rsid w:val="00E5744D"/>
    <w:rsid w:val="00E6344F"/>
    <w:rsid w:val="00E67345"/>
    <w:rsid w:val="00EA1C7D"/>
    <w:rsid w:val="00EC56C9"/>
    <w:rsid w:val="00EC73F7"/>
    <w:rsid w:val="00ED2DF8"/>
    <w:rsid w:val="00EE2C1E"/>
    <w:rsid w:val="00EF0690"/>
    <w:rsid w:val="00EF4613"/>
    <w:rsid w:val="00F06BAB"/>
    <w:rsid w:val="00F12415"/>
    <w:rsid w:val="00F26AB2"/>
    <w:rsid w:val="00F30F0D"/>
    <w:rsid w:val="00F54C39"/>
    <w:rsid w:val="00F60720"/>
    <w:rsid w:val="00F7003D"/>
    <w:rsid w:val="00F75F24"/>
    <w:rsid w:val="00F92CF3"/>
    <w:rsid w:val="00FC36B5"/>
    <w:rsid w:val="00FD37A4"/>
    <w:rsid w:val="00FD6A5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18"/>
        <w:szCs w:val="22"/>
        <w:lang w:val="pt-PT"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AB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A30AED"/>
    <w:pPr>
      <w:spacing w:line="240" w:lineRule="auto"/>
      <w:ind w:left="708" w:hanging="360"/>
      <w:jc w:val="both"/>
    </w:pPr>
    <w:rPr>
      <w:rFonts w:eastAsia="Times New Roman" w:cs="Times New Roman"/>
      <w:b/>
      <w:sz w:val="16"/>
      <w:szCs w:val="16"/>
      <w:lang w:eastAsia="pt-PT"/>
    </w:rPr>
  </w:style>
  <w:style w:type="paragraph" w:styleId="Cabealho">
    <w:name w:val="header"/>
    <w:basedOn w:val="Normal"/>
    <w:link w:val="CabealhoCarcter"/>
    <w:uiPriority w:val="99"/>
    <w:unhideWhenUsed/>
    <w:rsid w:val="007D0F53"/>
    <w:pPr>
      <w:tabs>
        <w:tab w:val="center" w:pos="4252"/>
        <w:tab w:val="right" w:pos="8504"/>
      </w:tabs>
      <w:spacing w:line="240" w:lineRule="auto"/>
    </w:pPr>
  </w:style>
  <w:style w:type="character" w:customStyle="1" w:styleId="CabealhoCarcter">
    <w:name w:val="Cabeçalho Carácter"/>
    <w:basedOn w:val="Tipodeletrapredefinidodopargrafo"/>
    <w:link w:val="Cabealho"/>
    <w:uiPriority w:val="99"/>
    <w:rsid w:val="007D0F53"/>
  </w:style>
  <w:style w:type="paragraph" w:styleId="Rodap">
    <w:name w:val="footer"/>
    <w:basedOn w:val="Normal"/>
    <w:link w:val="RodapCarcter"/>
    <w:uiPriority w:val="99"/>
    <w:unhideWhenUsed/>
    <w:rsid w:val="007D0F53"/>
    <w:pPr>
      <w:tabs>
        <w:tab w:val="center" w:pos="4252"/>
        <w:tab w:val="right" w:pos="8504"/>
      </w:tabs>
      <w:spacing w:line="240" w:lineRule="auto"/>
    </w:pPr>
  </w:style>
  <w:style w:type="character" w:customStyle="1" w:styleId="RodapCarcter">
    <w:name w:val="Rodapé Carácter"/>
    <w:basedOn w:val="Tipodeletrapredefinidodopargrafo"/>
    <w:link w:val="Rodap"/>
    <w:uiPriority w:val="99"/>
    <w:rsid w:val="007D0F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18"/>
        <w:szCs w:val="22"/>
        <w:lang w:val="pt-PT"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AB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A30AED"/>
    <w:pPr>
      <w:spacing w:line="240" w:lineRule="auto"/>
      <w:ind w:left="708" w:hanging="360"/>
      <w:jc w:val="both"/>
    </w:pPr>
    <w:rPr>
      <w:rFonts w:eastAsia="Times New Roman" w:cs="Times New Roman"/>
      <w:b/>
      <w:sz w:val="16"/>
      <w:szCs w:val="16"/>
      <w:lang w:eastAsia="pt-PT"/>
    </w:rPr>
  </w:style>
  <w:style w:type="paragraph" w:styleId="Cabealho">
    <w:name w:val="header"/>
    <w:basedOn w:val="Normal"/>
    <w:link w:val="CabealhoCarcter"/>
    <w:uiPriority w:val="99"/>
    <w:unhideWhenUsed/>
    <w:rsid w:val="007D0F53"/>
    <w:pPr>
      <w:tabs>
        <w:tab w:val="center" w:pos="4252"/>
        <w:tab w:val="right" w:pos="8504"/>
      </w:tabs>
      <w:spacing w:line="240" w:lineRule="auto"/>
    </w:pPr>
  </w:style>
  <w:style w:type="character" w:customStyle="1" w:styleId="CabealhoCarcter">
    <w:name w:val="Cabeçalho Carácter"/>
    <w:basedOn w:val="Tipodeletrapredefinidodopargrafo"/>
    <w:link w:val="Cabealho"/>
    <w:uiPriority w:val="99"/>
    <w:rsid w:val="007D0F53"/>
  </w:style>
  <w:style w:type="paragraph" w:styleId="Rodap">
    <w:name w:val="footer"/>
    <w:basedOn w:val="Normal"/>
    <w:link w:val="RodapCarcter"/>
    <w:uiPriority w:val="99"/>
    <w:unhideWhenUsed/>
    <w:rsid w:val="007D0F53"/>
    <w:pPr>
      <w:tabs>
        <w:tab w:val="center" w:pos="4252"/>
        <w:tab w:val="right" w:pos="8504"/>
      </w:tabs>
      <w:spacing w:line="240" w:lineRule="auto"/>
    </w:pPr>
  </w:style>
  <w:style w:type="character" w:customStyle="1" w:styleId="RodapCarcter">
    <w:name w:val="Rodapé Carácter"/>
    <w:basedOn w:val="Tipodeletrapredefinidodopargrafo"/>
    <w:link w:val="Rodap"/>
    <w:uiPriority w:val="99"/>
    <w:rsid w:val="007D0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Excel_Worksheet9.xlsx"/><Relationship Id="rId117" Type="http://schemas.openxmlformats.org/officeDocument/2006/relationships/image" Target="media/image55.emf"/><Relationship Id="rId21" Type="http://schemas.openxmlformats.org/officeDocument/2006/relationships/image" Target="media/image7.emf"/><Relationship Id="rId42" Type="http://schemas.openxmlformats.org/officeDocument/2006/relationships/package" Target="embeddings/Microsoft_Excel_Worksheet17.xlsx"/><Relationship Id="rId47" Type="http://schemas.openxmlformats.org/officeDocument/2006/relationships/image" Target="media/image20.emf"/><Relationship Id="rId63" Type="http://schemas.openxmlformats.org/officeDocument/2006/relationships/image" Target="media/image28.emf"/><Relationship Id="rId68" Type="http://schemas.openxmlformats.org/officeDocument/2006/relationships/package" Target="embeddings/Microsoft_Excel_Worksheet30.xlsx"/><Relationship Id="rId84" Type="http://schemas.openxmlformats.org/officeDocument/2006/relationships/package" Target="embeddings/Microsoft_Excel_Worksheet38.xlsx"/><Relationship Id="rId89" Type="http://schemas.openxmlformats.org/officeDocument/2006/relationships/image" Target="media/image41.emf"/><Relationship Id="rId112" Type="http://schemas.openxmlformats.org/officeDocument/2006/relationships/package" Target="embeddings/Microsoft_Excel_Worksheet52.xlsx"/><Relationship Id="rId133" Type="http://schemas.openxmlformats.org/officeDocument/2006/relationships/fontTable" Target="fontTable.xml"/><Relationship Id="rId16" Type="http://schemas.openxmlformats.org/officeDocument/2006/relationships/package" Target="embeddings/Microsoft_Excel_Worksheet4.xlsx"/><Relationship Id="rId107" Type="http://schemas.openxmlformats.org/officeDocument/2006/relationships/image" Target="media/image50.emf"/><Relationship Id="rId11" Type="http://schemas.openxmlformats.org/officeDocument/2006/relationships/image" Target="media/image2.emf"/><Relationship Id="rId32" Type="http://schemas.openxmlformats.org/officeDocument/2006/relationships/package" Target="embeddings/Microsoft_Excel_Worksheet12.xlsx"/><Relationship Id="rId37" Type="http://schemas.openxmlformats.org/officeDocument/2006/relationships/image" Target="media/image15.emf"/><Relationship Id="rId53" Type="http://schemas.openxmlformats.org/officeDocument/2006/relationships/image" Target="media/image23.emf"/><Relationship Id="rId58" Type="http://schemas.openxmlformats.org/officeDocument/2006/relationships/package" Target="embeddings/Microsoft_Excel_Worksheet25.xlsx"/><Relationship Id="rId74" Type="http://schemas.openxmlformats.org/officeDocument/2006/relationships/package" Target="embeddings/Microsoft_Excel_Worksheet33.xlsx"/><Relationship Id="rId79" Type="http://schemas.openxmlformats.org/officeDocument/2006/relationships/image" Target="media/image36.emf"/><Relationship Id="rId102" Type="http://schemas.openxmlformats.org/officeDocument/2006/relationships/package" Target="embeddings/Microsoft_Excel_Worksheet47.xlsx"/><Relationship Id="rId123" Type="http://schemas.openxmlformats.org/officeDocument/2006/relationships/image" Target="media/image58.emf"/><Relationship Id="rId128" Type="http://schemas.openxmlformats.org/officeDocument/2006/relationships/package" Target="embeddings/Microsoft_Excel_Worksheet60.xlsx"/><Relationship Id="rId5" Type="http://schemas.openxmlformats.org/officeDocument/2006/relationships/settings" Target="settings.xml"/><Relationship Id="rId90" Type="http://schemas.openxmlformats.org/officeDocument/2006/relationships/package" Target="embeddings/Microsoft_Excel_Worksheet41.xlsx"/><Relationship Id="rId95" Type="http://schemas.openxmlformats.org/officeDocument/2006/relationships/image" Target="media/image44.emf"/><Relationship Id="rId14" Type="http://schemas.openxmlformats.org/officeDocument/2006/relationships/package" Target="embeddings/Microsoft_Excel_Worksheet3.xlsx"/><Relationship Id="rId22" Type="http://schemas.openxmlformats.org/officeDocument/2006/relationships/package" Target="embeddings/Microsoft_Excel_Worksheet7.xlsx"/><Relationship Id="rId27" Type="http://schemas.openxmlformats.org/officeDocument/2006/relationships/image" Target="media/image10.emf"/><Relationship Id="rId30" Type="http://schemas.openxmlformats.org/officeDocument/2006/relationships/package" Target="embeddings/Microsoft_Excel_Worksheet11.xlsx"/><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Microsoft_Excel_Worksheet20.xlsx"/><Relationship Id="rId56" Type="http://schemas.openxmlformats.org/officeDocument/2006/relationships/package" Target="embeddings/Microsoft_Excel_Worksheet24.xlsx"/><Relationship Id="rId64" Type="http://schemas.openxmlformats.org/officeDocument/2006/relationships/package" Target="embeddings/Microsoft_Excel_Worksheet28.xlsx"/><Relationship Id="rId69" Type="http://schemas.openxmlformats.org/officeDocument/2006/relationships/image" Target="media/image31.emf"/><Relationship Id="rId77" Type="http://schemas.openxmlformats.org/officeDocument/2006/relationships/image" Target="media/image35.emf"/><Relationship Id="rId100" Type="http://schemas.openxmlformats.org/officeDocument/2006/relationships/package" Target="embeddings/Microsoft_Excel_Worksheet46.xlsx"/><Relationship Id="rId105" Type="http://schemas.openxmlformats.org/officeDocument/2006/relationships/image" Target="media/image49.emf"/><Relationship Id="rId113" Type="http://schemas.openxmlformats.org/officeDocument/2006/relationships/image" Target="media/image53.emf"/><Relationship Id="rId118" Type="http://schemas.openxmlformats.org/officeDocument/2006/relationships/package" Target="embeddings/Microsoft_Excel_Worksheet55.xlsx"/><Relationship Id="rId126" Type="http://schemas.openxmlformats.org/officeDocument/2006/relationships/package" Target="embeddings/Microsoft_Excel_Worksheet59.xlsx"/><Relationship Id="rId13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2.emf"/><Relationship Id="rId72" Type="http://schemas.openxmlformats.org/officeDocument/2006/relationships/package" Target="embeddings/Microsoft_Excel_Worksheet32.xlsx"/><Relationship Id="rId80" Type="http://schemas.openxmlformats.org/officeDocument/2006/relationships/package" Target="embeddings/Microsoft_Excel_Worksheet36.xlsx"/><Relationship Id="rId85" Type="http://schemas.openxmlformats.org/officeDocument/2006/relationships/image" Target="media/image39.emf"/><Relationship Id="rId93" Type="http://schemas.openxmlformats.org/officeDocument/2006/relationships/image" Target="media/image43.emf"/><Relationship Id="rId98" Type="http://schemas.openxmlformats.org/officeDocument/2006/relationships/package" Target="embeddings/Microsoft_Excel_Worksheet45.xlsx"/><Relationship Id="rId121" Type="http://schemas.openxmlformats.org/officeDocument/2006/relationships/image" Target="media/image57.emf"/><Relationship Id="rId3" Type="http://schemas.openxmlformats.org/officeDocument/2006/relationships/styles" Target="styles.xml"/><Relationship Id="rId12" Type="http://schemas.openxmlformats.org/officeDocument/2006/relationships/package" Target="embeddings/Microsoft_Excel_Worksheet2.xls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Excel_Worksheet15.xlsx"/><Relationship Id="rId46" Type="http://schemas.openxmlformats.org/officeDocument/2006/relationships/package" Target="embeddings/Microsoft_Excel_Worksheet19.xlsx"/><Relationship Id="rId59" Type="http://schemas.openxmlformats.org/officeDocument/2006/relationships/image" Target="media/image26.emf"/><Relationship Id="rId67" Type="http://schemas.openxmlformats.org/officeDocument/2006/relationships/image" Target="media/image30.emf"/><Relationship Id="rId103" Type="http://schemas.openxmlformats.org/officeDocument/2006/relationships/image" Target="media/image48.emf"/><Relationship Id="rId108" Type="http://schemas.openxmlformats.org/officeDocument/2006/relationships/package" Target="embeddings/Microsoft_Excel_Worksheet50.xlsx"/><Relationship Id="rId116" Type="http://schemas.openxmlformats.org/officeDocument/2006/relationships/package" Target="embeddings/Microsoft_Excel_Worksheet54.xlsx"/><Relationship Id="rId124" Type="http://schemas.openxmlformats.org/officeDocument/2006/relationships/package" Target="embeddings/Microsoft_Excel_Worksheet58.xlsx"/><Relationship Id="rId129" Type="http://schemas.openxmlformats.org/officeDocument/2006/relationships/image" Target="media/image61.emf"/><Relationship Id="rId20" Type="http://schemas.openxmlformats.org/officeDocument/2006/relationships/package" Target="embeddings/Microsoft_Excel_Worksheet6.xlsx"/><Relationship Id="rId41" Type="http://schemas.openxmlformats.org/officeDocument/2006/relationships/image" Target="media/image17.emf"/><Relationship Id="rId54" Type="http://schemas.openxmlformats.org/officeDocument/2006/relationships/package" Target="embeddings/Microsoft_Excel_Worksheet23.xlsx"/><Relationship Id="rId62" Type="http://schemas.openxmlformats.org/officeDocument/2006/relationships/package" Target="embeddings/Microsoft_Excel_Worksheet27.xlsx"/><Relationship Id="rId70" Type="http://schemas.openxmlformats.org/officeDocument/2006/relationships/package" Target="embeddings/Microsoft_Excel_Worksheet31.xlsx"/><Relationship Id="rId75" Type="http://schemas.openxmlformats.org/officeDocument/2006/relationships/image" Target="media/image34.emf"/><Relationship Id="rId83" Type="http://schemas.openxmlformats.org/officeDocument/2006/relationships/image" Target="media/image38.emf"/><Relationship Id="rId88" Type="http://schemas.openxmlformats.org/officeDocument/2006/relationships/package" Target="embeddings/Microsoft_Excel_Worksheet40.xlsx"/><Relationship Id="rId91" Type="http://schemas.openxmlformats.org/officeDocument/2006/relationships/image" Target="media/image42.emf"/><Relationship Id="rId96" Type="http://schemas.openxmlformats.org/officeDocument/2006/relationships/package" Target="embeddings/Microsoft_Excel_Worksheet44.xlsx"/><Relationship Id="rId111" Type="http://schemas.openxmlformats.org/officeDocument/2006/relationships/image" Target="media/image52.emf"/><Relationship Id="rId13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Excel_Worksheet10.xlsx"/><Relationship Id="rId36" Type="http://schemas.openxmlformats.org/officeDocument/2006/relationships/package" Target="embeddings/Microsoft_Excel_Worksheet14.xlsx"/><Relationship Id="rId49" Type="http://schemas.openxmlformats.org/officeDocument/2006/relationships/image" Target="media/image21.emf"/><Relationship Id="rId57" Type="http://schemas.openxmlformats.org/officeDocument/2006/relationships/image" Target="media/image25.emf"/><Relationship Id="rId106" Type="http://schemas.openxmlformats.org/officeDocument/2006/relationships/package" Target="embeddings/Microsoft_Excel_Worksheet49.xlsx"/><Relationship Id="rId114" Type="http://schemas.openxmlformats.org/officeDocument/2006/relationships/package" Target="embeddings/Microsoft_Excel_Worksheet53.xlsx"/><Relationship Id="rId119" Type="http://schemas.openxmlformats.org/officeDocument/2006/relationships/image" Target="media/image56.emf"/><Relationship Id="rId127" Type="http://schemas.openxmlformats.org/officeDocument/2006/relationships/image" Target="media/image60.emf"/><Relationship Id="rId10" Type="http://schemas.openxmlformats.org/officeDocument/2006/relationships/package" Target="embeddings/Microsoft_Excel_Worksheet1.xlsx"/><Relationship Id="rId31" Type="http://schemas.openxmlformats.org/officeDocument/2006/relationships/image" Target="media/image12.emf"/><Relationship Id="rId44" Type="http://schemas.openxmlformats.org/officeDocument/2006/relationships/package" Target="embeddings/Microsoft_Excel_Worksheet18.xlsx"/><Relationship Id="rId52" Type="http://schemas.openxmlformats.org/officeDocument/2006/relationships/package" Target="embeddings/Microsoft_Excel_Worksheet22.xlsx"/><Relationship Id="rId60" Type="http://schemas.openxmlformats.org/officeDocument/2006/relationships/package" Target="embeddings/Microsoft_Excel_Worksheet26.xlsx"/><Relationship Id="rId65" Type="http://schemas.openxmlformats.org/officeDocument/2006/relationships/image" Target="media/image29.emf"/><Relationship Id="rId73" Type="http://schemas.openxmlformats.org/officeDocument/2006/relationships/image" Target="media/image33.emf"/><Relationship Id="rId78" Type="http://schemas.openxmlformats.org/officeDocument/2006/relationships/package" Target="embeddings/Microsoft_Excel_Worksheet35.xlsx"/><Relationship Id="rId81" Type="http://schemas.openxmlformats.org/officeDocument/2006/relationships/image" Target="media/image37.emf"/><Relationship Id="rId86" Type="http://schemas.openxmlformats.org/officeDocument/2006/relationships/package" Target="embeddings/Microsoft_Excel_Worksheet39.xlsx"/><Relationship Id="rId94" Type="http://schemas.openxmlformats.org/officeDocument/2006/relationships/package" Target="embeddings/Microsoft_Excel_Worksheet43.xlsx"/><Relationship Id="rId99" Type="http://schemas.openxmlformats.org/officeDocument/2006/relationships/image" Target="media/image46.emf"/><Relationship Id="rId101" Type="http://schemas.openxmlformats.org/officeDocument/2006/relationships/image" Target="media/image47.emf"/><Relationship Id="rId122" Type="http://schemas.openxmlformats.org/officeDocument/2006/relationships/package" Target="embeddings/Microsoft_Excel_Worksheet57.xlsx"/><Relationship Id="rId130" Type="http://schemas.openxmlformats.org/officeDocument/2006/relationships/package" Target="embeddings/Microsoft_Excel_Worksheet61.xlsx"/><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package" Target="embeddings/Microsoft_Excel_Worksheet5.xlsx"/><Relationship Id="rId39" Type="http://schemas.openxmlformats.org/officeDocument/2006/relationships/image" Target="media/image16.emf"/><Relationship Id="rId109" Type="http://schemas.openxmlformats.org/officeDocument/2006/relationships/image" Target="media/image51.emf"/><Relationship Id="rId34" Type="http://schemas.openxmlformats.org/officeDocument/2006/relationships/package" Target="embeddings/Microsoft_Excel_Worksheet13.xlsx"/><Relationship Id="rId50" Type="http://schemas.openxmlformats.org/officeDocument/2006/relationships/package" Target="embeddings/Microsoft_Excel_Worksheet21.xlsx"/><Relationship Id="rId55" Type="http://schemas.openxmlformats.org/officeDocument/2006/relationships/image" Target="media/image24.emf"/><Relationship Id="rId76" Type="http://schemas.openxmlformats.org/officeDocument/2006/relationships/package" Target="embeddings/Microsoft_Excel_Worksheet34.xlsx"/><Relationship Id="rId97" Type="http://schemas.openxmlformats.org/officeDocument/2006/relationships/image" Target="media/image45.emf"/><Relationship Id="rId104" Type="http://schemas.openxmlformats.org/officeDocument/2006/relationships/package" Target="embeddings/Microsoft_Excel_Worksheet48.xlsx"/><Relationship Id="rId120" Type="http://schemas.openxmlformats.org/officeDocument/2006/relationships/package" Target="embeddings/Microsoft_Excel_Worksheet56.xlsx"/><Relationship Id="rId125" Type="http://schemas.openxmlformats.org/officeDocument/2006/relationships/image" Target="media/image59.emf"/><Relationship Id="rId7" Type="http://schemas.openxmlformats.org/officeDocument/2006/relationships/footnotes" Target="footnotes.xml"/><Relationship Id="rId71" Type="http://schemas.openxmlformats.org/officeDocument/2006/relationships/image" Target="media/image32.emf"/><Relationship Id="rId92" Type="http://schemas.openxmlformats.org/officeDocument/2006/relationships/package" Target="embeddings/Microsoft_Excel_Worksheet42.xlsx"/><Relationship Id="rId2" Type="http://schemas.openxmlformats.org/officeDocument/2006/relationships/numbering" Target="numbering.xml"/><Relationship Id="rId29" Type="http://schemas.openxmlformats.org/officeDocument/2006/relationships/image" Target="media/image11.emf"/><Relationship Id="rId24" Type="http://schemas.openxmlformats.org/officeDocument/2006/relationships/package" Target="embeddings/Microsoft_Excel_Worksheet8.xlsx"/><Relationship Id="rId40" Type="http://schemas.openxmlformats.org/officeDocument/2006/relationships/package" Target="embeddings/Microsoft_Excel_Worksheet16.xlsx"/><Relationship Id="rId45" Type="http://schemas.openxmlformats.org/officeDocument/2006/relationships/image" Target="media/image19.emf"/><Relationship Id="rId66" Type="http://schemas.openxmlformats.org/officeDocument/2006/relationships/package" Target="embeddings/Microsoft_Excel_Worksheet29.xlsx"/><Relationship Id="rId87" Type="http://schemas.openxmlformats.org/officeDocument/2006/relationships/image" Target="media/image40.emf"/><Relationship Id="rId110" Type="http://schemas.openxmlformats.org/officeDocument/2006/relationships/package" Target="embeddings/Microsoft_Excel_Worksheet51.xlsx"/><Relationship Id="rId115" Type="http://schemas.openxmlformats.org/officeDocument/2006/relationships/image" Target="media/image54.emf"/><Relationship Id="rId131" Type="http://schemas.openxmlformats.org/officeDocument/2006/relationships/header" Target="header1.xml"/><Relationship Id="rId61" Type="http://schemas.openxmlformats.org/officeDocument/2006/relationships/image" Target="media/image27.emf"/><Relationship Id="rId82" Type="http://schemas.openxmlformats.org/officeDocument/2006/relationships/package" Target="embeddings/Microsoft_Excel_Worksheet37.xlsx"/><Relationship Id="rId19" Type="http://schemas.openxmlformats.org/officeDocument/2006/relationships/image" Target="media/image6.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6FD27-DA05-45D2-981C-56F18AEA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3464</TotalTime>
  <Pages>1</Pages>
  <Words>9897</Words>
  <Characters>53444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ws-cogeco-09</dc:creator>
  <cp:keywords/>
  <dc:description/>
  <cp:lastModifiedBy>ws-cogeco-09</cp:lastModifiedBy>
  <cp:revision>18</cp:revision>
  <dcterms:created xsi:type="dcterms:W3CDTF">2016-03-28T08:24:00Z</dcterms:created>
  <dcterms:modified xsi:type="dcterms:W3CDTF">2017-01-20T16:19:00Z</dcterms:modified>
</cp:coreProperties>
</file>