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997" w:rsidRDefault="00856997" w:rsidP="00856997">
      <w:pPr>
        <w:pStyle w:val="Cabealho1"/>
        <w:spacing w:before="0"/>
        <w:rPr>
          <w:rFonts w:ascii="Times New Roman" w:hAnsi="Times New Roman"/>
          <w:sz w:val="28"/>
          <w:lang w:val="pt-PT"/>
        </w:rPr>
      </w:pPr>
      <w:bookmarkStart w:id="0" w:name="_GoBack"/>
      <w:bookmarkEnd w:id="0"/>
    </w:p>
    <w:p w:rsidR="00856997" w:rsidRDefault="00856997" w:rsidP="00856997">
      <w:pPr>
        <w:pStyle w:val="Cabealho1"/>
        <w:spacing w:before="0" w:line="480" w:lineRule="auto"/>
        <w:jc w:val="center"/>
        <w:rPr>
          <w:rFonts w:ascii="Times New Roman" w:hAnsi="Times New Roman"/>
          <w:sz w:val="26"/>
          <w:u w:val="none"/>
          <w:lang w:val="pt-PT"/>
        </w:rPr>
      </w:pPr>
      <w:r>
        <w:rPr>
          <w:rFonts w:ascii="Times New Roman" w:hAnsi="Times New Roman"/>
          <w:sz w:val="26"/>
          <w:u w:val="none"/>
          <w:lang w:val="pt-PT"/>
        </w:rPr>
        <w:t xml:space="preserve">NCRF 7 – </w:t>
      </w:r>
      <w:proofErr w:type="spellStart"/>
      <w:r>
        <w:rPr>
          <w:rFonts w:ascii="Times New Roman" w:hAnsi="Times New Roman"/>
          <w:sz w:val="26"/>
          <w:u w:val="none"/>
          <w:lang w:val="pt-PT"/>
        </w:rPr>
        <w:t>Activos</w:t>
      </w:r>
      <w:proofErr w:type="spellEnd"/>
      <w:r>
        <w:rPr>
          <w:rFonts w:ascii="Times New Roman" w:hAnsi="Times New Roman"/>
          <w:sz w:val="26"/>
          <w:u w:val="none"/>
          <w:lang w:val="pt-PT"/>
        </w:rPr>
        <w:t xml:space="preserve"> fixos tangíveis</w:t>
      </w:r>
    </w:p>
    <w:p w:rsidR="00856997" w:rsidRPr="00506ECA" w:rsidRDefault="00856997" w:rsidP="00856997">
      <w:pPr>
        <w:rPr>
          <w:sz w:val="16"/>
          <w:szCs w:val="16"/>
          <w:lang w:val="pt-PT"/>
        </w:rPr>
      </w:pPr>
    </w:p>
    <w:p w:rsidR="00856997" w:rsidRPr="00A904CD" w:rsidRDefault="00856997" w:rsidP="00856997">
      <w:pPr>
        <w:rPr>
          <w:lang w:val="pt-PT"/>
        </w:rPr>
      </w:pPr>
    </w:p>
    <w:p w:rsidR="00856997" w:rsidRPr="00EA5380" w:rsidRDefault="00856997" w:rsidP="00856997">
      <w:pPr>
        <w:pStyle w:val="Corpodetexto"/>
        <w:rPr>
          <w:sz w:val="2"/>
          <w:szCs w:val="2"/>
          <w:lang w:val="pt-PT"/>
        </w:rPr>
      </w:pPr>
    </w:p>
    <w:p w:rsidR="00856997" w:rsidRDefault="00856997" w:rsidP="00856997">
      <w:pPr>
        <w:pStyle w:val="Corpodetexto"/>
        <w:spacing w:after="120"/>
        <w:rPr>
          <w:szCs w:val="24"/>
          <w:lang w:val="pt-PT"/>
        </w:rPr>
      </w:pPr>
      <w:r>
        <w:rPr>
          <w:szCs w:val="24"/>
          <w:lang w:val="pt-PT"/>
        </w:rPr>
        <w:t xml:space="preserve">Uma empresa procedeu em 31 de </w:t>
      </w:r>
      <w:proofErr w:type="gramStart"/>
      <w:r>
        <w:rPr>
          <w:szCs w:val="24"/>
          <w:lang w:val="pt-PT"/>
        </w:rPr>
        <w:t>Dezembro</w:t>
      </w:r>
      <w:proofErr w:type="gramEnd"/>
      <w:r>
        <w:rPr>
          <w:szCs w:val="24"/>
          <w:lang w:val="pt-PT"/>
        </w:rPr>
        <w:t xml:space="preserve"> </w:t>
      </w:r>
      <w:r w:rsidRPr="00C13493">
        <w:rPr>
          <w:szCs w:val="24"/>
          <w:lang w:val="pt-PT"/>
        </w:rPr>
        <w:t xml:space="preserve">de </w:t>
      </w:r>
      <w:r>
        <w:rPr>
          <w:szCs w:val="24"/>
          <w:lang w:val="pt-PT"/>
        </w:rPr>
        <w:t>N, à reavaliação de um elemento do AFT com as seguintes características:</w:t>
      </w:r>
    </w:p>
    <w:p w:rsidR="00856997" w:rsidRDefault="00856997" w:rsidP="00856997">
      <w:pPr>
        <w:pStyle w:val="Corpodetexto"/>
        <w:spacing w:after="120" w:line="276" w:lineRule="auto"/>
        <w:ind w:left="720"/>
        <w:rPr>
          <w:szCs w:val="24"/>
          <w:lang w:val="pt-PT"/>
        </w:rPr>
      </w:pPr>
      <w:r>
        <w:rPr>
          <w:szCs w:val="24"/>
          <w:lang w:val="pt-PT"/>
        </w:rPr>
        <w:t>- Valor de aquisição: € 20.000,00</w:t>
      </w:r>
    </w:p>
    <w:p w:rsidR="00856997" w:rsidRDefault="00856997" w:rsidP="00856997">
      <w:pPr>
        <w:pStyle w:val="Corpodetexto"/>
        <w:spacing w:after="120" w:line="276" w:lineRule="auto"/>
        <w:ind w:left="720"/>
        <w:rPr>
          <w:szCs w:val="24"/>
          <w:lang w:val="pt-PT"/>
        </w:rPr>
      </w:pPr>
      <w:r>
        <w:rPr>
          <w:szCs w:val="24"/>
          <w:lang w:val="pt-PT"/>
        </w:rPr>
        <w:t>- Depreciações acumuladas: € 8.000,00 (taxa de amortização 10%)</w:t>
      </w:r>
      <w:r w:rsidRPr="0080139B">
        <w:rPr>
          <w:szCs w:val="24"/>
          <w:lang w:val="pt-PT"/>
        </w:rPr>
        <w:t xml:space="preserve"> </w:t>
      </w:r>
    </w:p>
    <w:p w:rsidR="00856997" w:rsidRPr="0080139B" w:rsidRDefault="00856997" w:rsidP="00856997">
      <w:pPr>
        <w:pStyle w:val="Corpodetexto"/>
        <w:spacing w:after="120" w:line="276" w:lineRule="auto"/>
        <w:ind w:left="720"/>
        <w:rPr>
          <w:szCs w:val="24"/>
          <w:lang w:val="pt-PT"/>
        </w:rPr>
      </w:pPr>
      <w:r>
        <w:rPr>
          <w:szCs w:val="24"/>
          <w:lang w:val="pt-PT"/>
        </w:rPr>
        <w:t>- Valor de reposição de um elemento novo: € 25.000,00</w:t>
      </w:r>
    </w:p>
    <w:p w:rsidR="00856997" w:rsidRDefault="00856997" w:rsidP="00856997">
      <w:pPr>
        <w:pStyle w:val="Corpodetexto"/>
        <w:spacing w:after="120"/>
        <w:rPr>
          <w:szCs w:val="24"/>
          <w:lang w:val="pt-PT"/>
        </w:rPr>
      </w:pPr>
      <w:r w:rsidRPr="0080139B">
        <w:rPr>
          <w:szCs w:val="24"/>
          <w:lang w:val="pt-PT"/>
        </w:rPr>
        <w:t xml:space="preserve">Em </w:t>
      </w:r>
      <w:r>
        <w:rPr>
          <w:szCs w:val="24"/>
          <w:lang w:val="pt-PT"/>
        </w:rPr>
        <w:t>31 de Dezembro de N+1, o valor de reposição deste elemento era de € 18.000,00</w:t>
      </w:r>
      <w:r>
        <w:rPr>
          <w:rStyle w:val="Refdenotaderodap"/>
          <w:szCs w:val="24"/>
          <w:lang w:val="pt-PT"/>
        </w:rPr>
        <w:footnoteReference w:id="1"/>
      </w:r>
      <w:r>
        <w:rPr>
          <w:szCs w:val="24"/>
          <w:lang w:val="pt-PT"/>
        </w:rPr>
        <w:t>.</w:t>
      </w:r>
    </w:p>
    <w:p w:rsidR="00856997" w:rsidRPr="00617952" w:rsidRDefault="00856997" w:rsidP="00856997">
      <w:pPr>
        <w:pStyle w:val="Corpodetexto"/>
        <w:spacing w:after="120"/>
        <w:rPr>
          <w:sz w:val="2"/>
          <w:szCs w:val="2"/>
          <w:lang w:val="pt-PT"/>
        </w:rPr>
      </w:pPr>
    </w:p>
    <w:p w:rsidR="00856997" w:rsidRDefault="00856997" w:rsidP="00856997">
      <w:pPr>
        <w:pStyle w:val="Corpodetexto"/>
        <w:spacing w:after="120"/>
        <w:jc w:val="left"/>
        <w:rPr>
          <w:b/>
          <w:szCs w:val="24"/>
          <w:lang w:val="pt-PT"/>
        </w:rPr>
      </w:pPr>
      <w:r>
        <w:rPr>
          <w:b/>
          <w:szCs w:val="24"/>
          <w:lang w:val="pt-PT"/>
        </w:rPr>
        <w:t xml:space="preserve">Pretende-se a o procedimento a </w:t>
      </w:r>
      <w:proofErr w:type="spellStart"/>
      <w:r>
        <w:rPr>
          <w:b/>
          <w:szCs w:val="24"/>
          <w:lang w:val="pt-PT"/>
        </w:rPr>
        <w:t>adoptar</w:t>
      </w:r>
      <w:proofErr w:type="spellEnd"/>
      <w:r>
        <w:rPr>
          <w:b/>
          <w:szCs w:val="24"/>
          <w:lang w:val="pt-PT"/>
        </w:rPr>
        <w:t xml:space="preserve"> no final do ano N e N+1, de acordo com a NCRF 7.</w:t>
      </w:r>
    </w:p>
    <w:p w:rsidR="00856997" w:rsidRDefault="00856997" w:rsidP="00856997">
      <w:pPr>
        <w:pStyle w:val="Cabealho1"/>
        <w:spacing w:before="0"/>
        <w:rPr>
          <w:rFonts w:ascii="Times New Roman" w:hAnsi="Times New Roman"/>
          <w:b w:val="0"/>
          <w:u w:val="none"/>
          <w:lang w:val="pt-PT"/>
        </w:rPr>
      </w:pPr>
    </w:p>
    <w:p w:rsidR="00856997" w:rsidRPr="006F2087" w:rsidRDefault="00856997" w:rsidP="00856997">
      <w:pPr>
        <w:pStyle w:val="Cabealho1"/>
        <w:spacing w:before="0"/>
        <w:rPr>
          <w:rFonts w:ascii="Times New Roman" w:hAnsi="Times New Roman"/>
          <w:b w:val="0"/>
          <w:u w:val="none"/>
        </w:rPr>
      </w:pPr>
      <w:r w:rsidRPr="006F2087">
        <w:rPr>
          <w:rFonts w:ascii="Times New Roman" w:hAnsi="Times New Roman"/>
          <w:b w:val="0"/>
          <w:u w:val="none"/>
        </w:rPr>
        <w:t>31/12/N</w:t>
      </w:r>
    </w:p>
    <w:p w:rsidR="00856997" w:rsidRPr="006F2087" w:rsidRDefault="00856997" w:rsidP="00856997"/>
    <w:tbl>
      <w:tblPr>
        <w:tblW w:w="95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1825"/>
        <w:gridCol w:w="1809"/>
        <w:gridCol w:w="2252"/>
      </w:tblGrid>
      <w:tr w:rsidR="00856997" w:rsidRPr="00024C27" w:rsidTr="003A3B15">
        <w:trPr>
          <w:trHeight w:val="869"/>
          <w:jc w:val="center"/>
        </w:trPr>
        <w:tc>
          <w:tcPr>
            <w:tcW w:w="3652" w:type="dxa"/>
            <w:vAlign w:val="center"/>
          </w:tcPr>
          <w:p w:rsidR="00856997" w:rsidRPr="00024C27" w:rsidRDefault="00856997" w:rsidP="003A3B15">
            <w:pPr>
              <w:jc w:val="center"/>
              <w:rPr>
                <w:sz w:val="24"/>
              </w:rPr>
            </w:pPr>
            <w:proofErr w:type="spellStart"/>
            <w:r w:rsidRPr="00024C27">
              <w:rPr>
                <w:sz w:val="24"/>
              </w:rPr>
              <w:t>Descrição</w:t>
            </w:r>
            <w:proofErr w:type="spellEnd"/>
          </w:p>
        </w:tc>
        <w:tc>
          <w:tcPr>
            <w:tcW w:w="1825" w:type="dxa"/>
            <w:vAlign w:val="center"/>
          </w:tcPr>
          <w:p w:rsidR="00856997" w:rsidRPr="00024C27" w:rsidRDefault="00856997" w:rsidP="003A3B15">
            <w:pPr>
              <w:jc w:val="center"/>
              <w:rPr>
                <w:sz w:val="24"/>
              </w:rPr>
            </w:pPr>
            <w:proofErr w:type="spellStart"/>
            <w:r w:rsidRPr="00024C27">
              <w:rPr>
                <w:sz w:val="24"/>
              </w:rPr>
              <w:t>Conta</w:t>
            </w:r>
            <w:proofErr w:type="spellEnd"/>
          </w:p>
        </w:tc>
        <w:tc>
          <w:tcPr>
            <w:tcW w:w="1809" w:type="dxa"/>
            <w:vAlign w:val="center"/>
          </w:tcPr>
          <w:p w:rsidR="00856997" w:rsidRPr="00024C27" w:rsidRDefault="00856997" w:rsidP="003A3B15">
            <w:pPr>
              <w:jc w:val="center"/>
              <w:rPr>
                <w:sz w:val="24"/>
              </w:rPr>
            </w:pPr>
            <w:proofErr w:type="spellStart"/>
            <w:r w:rsidRPr="00024C27">
              <w:rPr>
                <w:sz w:val="24"/>
              </w:rPr>
              <w:t>Débito</w:t>
            </w:r>
            <w:proofErr w:type="spellEnd"/>
          </w:p>
        </w:tc>
        <w:tc>
          <w:tcPr>
            <w:tcW w:w="2252" w:type="dxa"/>
            <w:vAlign w:val="center"/>
          </w:tcPr>
          <w:p w:rsidR="00856997" w:rsidRPr="00024C27" w:rsidRDefault="00856997" w:rsidP="003A3B15">
            <w:pPr>
              <w:jc w:val="center"/>
              <w:rPr>
                <w:sz w:val="24"/>
              </w:rPr>
            </w:pPr>
            <w:proofErr w:type="spellStart"/>
            <w:r w:rsidRPr="00024C27">
              <w:rPr>
                <w:sz w:val="24"/>
              </w:rPr>
              <w:t>Crédito</w:t>
            </w:r>
            <w:proofErr w:type="spellEnd"/>
          </w:p>
        </w:tc>
      </w:tr>
      <w:tr w:rsidR="00856997" w:rsidTr="003A3B15">
        <w:trPr>
          <w:trHeight w:val="767"/>
          <w:jc w:val="center"/>
        </w:trPr>
        <w:tc>
          <w:tcPr>
            <w:tcW w:w="3652" w:type="dxa"/>
          </w:tcPr>
          <w:p w:rsidR="00856997" w:rsidRDefault="00856997" w:rsidP="003A3B15">
            <w:pPr>
              <w:jc w:val="both"/>
              <w:rPr>
                <w:lang w:val="pt-PT"/>
              </w:rPr>
            </w:pPr>
            <w:r>
              <w:rPr>
                <w:lang w:val="pt-PT"/>
              </w:rPr>
              <w:t>Depreciações acumuladas</w:t>
            </w:r>
          </w:p>
          <w:p w:rsidR="00856997" w:rsidRPr="006F2087" w:rsidRDefault="00856997" w:rsidP="003A3B15">
            <w:pPr>
              <w:jc w:val="both"/>
              <w:rPr>
                <w:lang w:val="pt-PT"/>
              </w:rPr>
            </w:pPr>
            <w:r>
              <w:rPr>
                <w:lang w:val="pt-PT"/>
              </w:rPr>
              <w:t>Gastos Depreciação e Amortização (1)</w:t>
            </w:r>
          </w:p>
        </w:tc>
        <w:tc>
          <w:tcPr>
            <w:tcW w:w="1825" w:type="dxa"/>
          </w:tcPr>
          <w:p w:rsidR="00856997" w:rsidRDefault="00856997" w:rsidP="003A3B15">
            <w:pPr>
              <w:jc w:val="center"/>
            </w:pPr>
            <w:r>
              <w:t>438</w:t>
            </w:r>
          </w:p>
          <w:p w:rsidR="00856997" w:rsidRDefault="00856997" w:rsidP="003A3B15">
            <w:pPr>
              <w:jc w:val="center"/>
            </w:pPr>
            <w:r>
              <w:t>642</w:t>
            </w:r>
          </w:p>
        </w:tc>
        <w:tc>
          <w:tcPr>
            <w:tcW w:w="1809" w:type="dxa"/>
          </w:tcPr>
          <w:p w:rsidR="00856997" w:rsidRDefault="00856997" w:rsidP="003A3B15">
            <w:pPr>
              <w:jc w:val="center"/>
            </w:pPr>
          </w:p>
          <w:p w:rsidR="00856997" w:rsidRDefault="00856997" w:rsidP="003A3B15">
            <w:pPr>
              <w:jc w:val="center"/>
            </w:pPr>
            <w:r>
              <w:t>2.000</w:t>
            </w:r>
          </w:p>
        </w:tc>
        <w:tc>
          <w:tcPr>
            <w:tcW w:w="2252" w:type="dxa"/>
          </w:tcPr>
          <w:p w:rsidR="00856997" w:rsidRDefault="00856997" w:rsidP="003A3B15">
            <w:pPr>
              <w:jc w:val="center"/>
            </w:pPr>
            <w:r>
              <w:t>2.000</w:t>
            </w:r>
          </w:p>
        </w:tc>
      </w:tr>
      <w:tr w:rsidR="00856997" w:rsidTr="003A3B15">
        <w:trPr>
          <w:trHeight w:val="1162"/>
          <w:jc w:val="center"/>
        </w:trPr>
        <w:tc>
          <w:tcPr>
            <w:tcW w:w="3652" w:type="dxa"/>
          </w:tcPr>
          <w:p w:rsidR="00856997" w:rsidRDefault="00856997" w:rsidP="003A3B15">
            <w:pPr>
              <w:jc w:val="both"/>
              <w:rPr>
                <w:lang w:val="pt-PT"/>
              </w:rPr>
            </w:pPr>
            <w:r>
              <w:rPr>
                <w:lang w:val="pt-PT"/>
              </w:rPr>
              <w:t>Imputação depreciações acumuladas</w:t>
            </w:r>
          </w:p>
          <w:p w:rsidR="00856997" w:rsidRDefault="00856997" w:rsidP="003A3B15">
            <w:pPr>
              <w:jc w:val="both"/>
              <w:rPr>
                <w:lang w:val="pt-PT"/>
              </w:rPr>
            </w:pPr>
            <w:r>
              <w:rPr>
                <w:lang w:val="pt-PT"/>
              </w:rPr>
              <w:t xml:space="preserve">Custo do </w:t>
            </w:r>
            <w:proofErr w:type="spellStart"/>
            <w:r>
              <w:rPr>
                <w:lang w:val="pt-PT"/>
              </w:rPr>
              <w:t>activo</w:t>
            </w:r>
            <w:proofErr w:type="spellEnd"/>
          </w:p>
          <w:p w:rsidR="00856997" w:rsidRDefault="00856997" w:rsidP="003A3B15">
            <w:pPr>
              <w:jc w:val="both"/>
              <w:rPr>
                <w:lang w:val="pt-PT"/>
              </w:rPr>
            </w:pPr>
            <w:r>
              <w:rPr>
                <w:lang w:val="pt-PT"/>
              </w:rPr>
              <w:t xml:space="preserve">Acréscimo do </w:t>
            </w:r>
            <w:proofErr w:type="spellStart"/>
            <w:r>
              <w:rPr>
                <w:lang w:val="pt-PT"/>
              </w:rPr>
              <w:t>activo</w:t>
            </w:r>
            <w:proofErr w:type="spellEnd"/>
          </w:p>
          <w:p w:rsidR="00856997" w:rsidRPr="006F2087" w:rsidRDefault="00856997" w:rsidP="003A3B15">
            <w:pPr>
              <w:jc w:val="both"/>
              <w:rPr>
                <w:lang w:val="pt-PT"/>
              </w:rPr>
            </w:pPr>
            <w:r>
              <w:rPr>
                <w:lang w:val="pt-PT"/>
              </w:rPr>
              <w:t>Excedente de revalorização</w:t>
            </w:r>
          </w:p>
        </w:tc>
        <w:tc>
          <w:tcPr>
            <w:tcW w:w="1825" w:type="dxa"/>
          </w:tcPr>
          <w:p w:rsidR="00856997" w:rsidRDefault="00856997" w:rsidP="003A3B15">
            <w:pPr>
              <w:jc w:val="center"/>
            </w:pPr>
            <w:r>
              <w:t>438</w:t>
            </w:r>
          </w:p>
          <w:p w:rsidR="00856997" w:rsidRDefault="00856997" w:rsidP="003A3B15">
            <w:pPr>
              <w:jc w:val="center"/>
            </w:pPr>
            <w:r>
              <w:t>43X</w:t>
            </w:r>
          </w:p>
          <w:p w:rsidR="00856997" w:rsidRDefault="00856997" w:rsidP="003A3B15">
            <w:pPr>
              <w:jc w:val="center"/>
            </w:pPr>
            <w:r>
              <w:t>43X</w:t>
            </w:r>
          </w:p>
          <w:p w:rsidR="00856997" w:rsidRDefault="00856997" w:rsidP="003A3B15">
            <w:pPr>
              <w:jc w:val="center"/>
            </w:pPr>
            <w:r>
              <w:t>58X</w:t>
            </w:r>
          </w:p>
        </w:tc>
        <w:tc>
          <w:tcPr>
            <w:tcW w:w="1809" w:type="dxa"/>
          </w:tcPr>
          <w:p w:rsidR="00856997" w:rsidRDefault="00856997" w:rsidP="003A3B15">
            <w:pPr>
              <w:jc w:val="center"/>
            </w:pPr>
            <w:r>
              <w:t>8.000</w:t>
            </w:r>
          </w:p>
          <w:p w:rsidR="00856997" w:rsidRDefault="00856997" w:rsidP="003A3B15">
            <w:pPr>
              <w:jc w:val="center"/>
            </w:pPr>
          </w:p>
          <w:p w:rsidR="00856997" w:rsidRDefault="00856997" w:rsidP="003A3B15">
            <w:pPr>
              <w:jc w:val="center"/>
            </w:pPr>
            <w:r>
              <w:t>15.000</w:t>
            </w:r>
          </w:p>
        </w:tc>
        <w:tc>
          <w:tcPr>
            <w:tcW w:w="2252" w:type="dxa"/>
          </w:tcPr>
          <w:p w:rsidR="00856997" w:rsidRDefault="00856997" w:rsidP="003A3B15">
            <w:pPr>
              <w:jc w:val="center"/>
            </w:pPr>
          </w:p>
          <w:p w:rsidR="00856997" w:rsidRDefault="00856997" w:rsidP="003A3B15">
            <w:pPr>
              <w:jc w:val="center"/>
            </w:pPr>
            <w:r>
              <w:t>20.000</w:t>
            </w:r>
          </w:p>
          <w:p w:rsidR="00856997" w:rsidRDefault="00856997" w:rsidP="003A3B15">
            <w:pPr>
              <w:jc w:val="center"/>
            </w:pPr>
          </w:p>
          <w:p w:rsidR="00856997" w:rsidRDefault="00856997" w:rsidP="003A3B15">
            <w:pPr>
              <w:jc w:val="center"/>
            </w:pPr>
            <w:r>
              <w:t>3.000</w:t>
            </w:r>
          </w:p>
        </w:tc>
      </w:tr>
    </w:tbl>
    <w:p w:rsidR="00856997" w:rsidRDefault="00856997" w:rsidP="00856997">
      <w:pPr>
        <w:pStyle w:val="Cabealho1"/>
        <w:spacing w:before="0"/>
        <w:rPr>
          <w:rFonts w:ascii="Times New Roman" w:hAnsi="Times New Roman"/>
          <w:b w:val="0"/>
          <w:szCs w:val="24"/>
          <w:u w:val="none"/>
          <w:lang w:val="pt-PT"/>
        </w:rPr>
      </w:pPr>
      <w:r>
        <w:rPr>
          <w:rFonts w:ascii="Times New Roman" w:hAnsi="Times New Roman"/>
          <w:b w:val="0"/>
          <w:szCs w:val="24"/>
          <w:u w:val="none"/>
          <w:lang w:val="pt-PT"/>
        </w:rPr>
        <w:t>20.000*0,1= 2.000</w:t>
      </w:r>
    </w:p>
    <w:p w:rsidR="00856997" w:rsidRDefault="00856997" w:rsidP="00856997">
      <w:pPr>
        <w:rPr>
          <w:lang w:val="pt-PT"/>
        </w:rPr>
      </w:pPr>
      <w:r>
        <w:rPr>
          <w:lang w:val="pt-PT"/>
        </w:rPr>
        <w:t>2.000*4 = 8.000</w:t>
      </w:r>
    </w:p>
    <w:p w:rsidR="00856997" w:rsidRPr="00696371" w:rsidRDefault="00856997" w:rsidP="00856997">
      <w:pPr>
        <w:rPr>
          <w:lang w:val="pt-PT"/>
        </w:rPr>
      </w:pPr>
      <w:r>
        <w:rPr>
          <w:lang w:val="pt-PT"/>
        </w:rPr>
        <w:t>20.000 – 8.000 = 12.000</w:t>
      </w:r>
    </w:p>
    <w:p w:rsidR="00856997" w:rsidRDefault="00856997" w:rsidP="00856997">
      <w:pPr>
        <w:pStyle w:val="Cabealho1"/>
        <w:spacing w:before="0"/>
        <w:rPr>
          <w:rFonts w:ascii="Times New Roman" w:hAnsi="Times New Roman"/>
          <w:b w:val="0"/>
          <w:szCs w:val="24"/>
          <w:u w:val="none"/>
          <w:lang w:val="pt-PT"/>
        </w:rPr>
      </w:pPr>
      <w:r>
        <w:rPr>
          <w:rFonts w:ascii="Times New Roman" w:hAnsi="Times New Roman"/>
          <w:b w:val="0"/>
          <w:szCs w:val="24"/>
          <w:u w:val="none"/>
          <w:lang w:val="pt-PT"/>
        </w:rPr>
        <w:t>25.000*0,1 = 2.500</w:t>
      </w:r>
    </w:p>
    <w:p w:rsidR="00856997" w:rsidRDefault="00856997" w:rsidP="00856997">
      <w:pPr>
        <w:rPr>
          <w:lang w:val="pt-PT"/>
        </w:rPr>
      </w:pPr>
      <w:r>
        <w:rPr>
          <w:lang w:val="pt-PT"/>
        </w:rPr>
        <w:t>2.500*4 = 10.000</w:t>
      </w:r>
    </w:p>
    <w:p w:rsidR="00856997" w:rsidRDefault="00856997" w:rsidP="00856997">
      <w:pPr>
        <w:rPr>
          <w:lang w:val="pt-PT"/>
        </w:rPr>
      </w:pPr>
      <w:r>
        <w:rPr>
          <w:lang w:val="pt-PT"/>
        </w:rPr>
        <w:t>25.000-10.000 = 15.000</w:t>
      </w:r>
    </w:p>
    <w:p w:rsidR="00856997" w:rsidRDefault="00856997" w:rsidP="00856997">
      <w:pPr>
        <w:rPr>
          <w:lang w:val="pt-PT"/>
        </w:rPr>
      </w:pPr>
    </w:p>
    <w:p w:rsidR="00856997" w:rsidRPr="00106B0E" w:rsidRDefault="00856997" w:rsidP="00856997">
      <w:pPr>
        <w:rPr>
          <w:lang w:val="pt-PT"/>
        </w:rPr>
      </w:pPr>
      <w:r>
        <w:rPr>
          <w:lang w:val="pt-PT"/>
        </w:rPr>
        <w:t>Os 8.000 já incluem os 2.000, embora estes não estejam ainda contabilizados.</w:t>
      </w:r>
    </w:p>
    <w:p w:rsidR="00856997" w:rsidRDefault="00856997" w:rsidP="00856997">
      <w:pPr>
        <w:rPr>
          <w:lang w:val="pt-PT"/>
        </w:rPr>
      </w:pPr>
    </w:p>
    <w:p w:rsidR="00856997" w:rsidRDefault="00856997" w:rsidP="00856997">
      <w:pPr>
        <w:rPr>
          <w:lang w:val="pt-PT"/>
        </w:rPr>
      </w:pPr>
      <w:r>
        <w:rPr>
          <w:lang w:val="pt-PT"/>
        </w:rPr>
        <w:br w:type="page"/>
      </w:r>
    </w:p>
    <w:p w:rsidR="00856997" w:rsidRPr="006F2087" w:rsidRDefault="00856997" w:rsidP="00856997">
      <w:pPr>
        <w:pStyle w:val="Cabealho1"/>
        <w:spacing w:before="0"/>
        <w:rPr>
          <w:rFonts w:ascii="Times New Roman" w:hAnsi="Times New Roman"/>
          <w:b w:val="0"/>
          <w:u w:val="none"/>
        </w:rPr>
      </w:pPr>
      <w:r w:rsidRPr="006F2087">
        <w:rPr>
          <w:rFonts w:ascii="Times New Roman" w:hAnsi="Times New Roman"/>
          <w:b w:val="0"/>
          <w:u w:val="none"/>
        </w:rPr>
        <w:lastRenderedPageBreak/>
        <w:t>31/12/N</w:t>
      </w:r>
      <w:r>
        <w:rPr>
          <w:rFonts w:ascii="Times New Roman" w:hAnsi="Times New Roman"/>
          <w:b w:val="0"/>
          <w:u w:val="none"/>
        </w:rPr>
        <w:t>+1</w:t>
      </w:r>
    </w:p>
    <w:p w:rsidR="00856997" w:rsidRPr="006F2087" w:rsidRDefault="00856997" w:rsidP="00856997"/>
    <w:tbl>
      <w:tblPr>
        <w:tblW w:w="9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0"/>
        <w:gridCol w:w="1839"/>
        <w:gridCol w:w="1824"/>
        <w:gridCol w:w="2270"/>
      </w:tblGrid>
      <w:tr w:rsidR="00856997" w:rsidRPr="00024C27" w:rsidTr="003A3B15">
        <w:trPr>
          <w:trHeight w:val="805"/>
          <w:jc w:val="center"/>
        </w:trPr>
        <w:tc>
          <w:tcPr>
            <w:tcW w:w="3680" w:type="dxa"/>
            <w:vAlign w:val="center"/>
          </w:tcPr>
          <w:p w:rsidR="00856997" w:rsidRPr="00C734C5" w:rsidRDefault="00856997" w:rsidP="003A3B15">
            <w:pPr>
              <w:jc w:val="center"/>
              <w:rPr>
                <w:b/>
                <w:sz w:val="24"/>
              </w:rPr>
            </w:pPr>
            <w:proofErr w:type="spellStart"/>
            <w:r w:rsidRPr="00C734C5">
              <w:rPr>
                <w:b/>
                <w:sz w:val="24"/>
              </w:rPr>
              <w:t>Descrição</w:t>
            </w:r>
            <w:proofErr w:type="spellEnd"/>
          </w:p>
        </w:tc>
        <w:tc>
          <w:tcPr>
            <w:tcW w:w="1839" w:type="dxa"/>
            <w:vAlign w:val="center"/>
          </w:tcPr>
          <w:p w:rsidR="00856997" w:rsidRPr="00C734C5" w:rsidRDefault="00856997" w:rsidP="003A3B15">
            <w:pPr>
              <w:jc w:val="center"/>
              <w:rPr>
                <w:b/>
                <w:sz w:val="24"/>
              </w:rPr>
            </w:pPr>
            <w:proofErr w:type="spellStart"/>
            <w:r w:rsidRPr="00C734C5">
              <w:rPr>
                <w:b/>
                <w:sz w:val="24"/>
              </w:rPr>
              <w:t>Conta</w:t>
            </w:r>
            <w:proofErr w:type="spellEnd"/>
          </w:p>
        </w:tc>
        <w:tc>
          <w:tcPr>
            <w:tcW w:w="1824" w:type="dxa"/>
            <w:vAlign w:val="center"/>
          </w:tcPr>
          <w:p w:rsidR="00856997" w:rsidRPr="00C734C5" w:rsidRDefault="00856997" w:rsidP="003A3B15">
            <w:pPr>
              <w:jc w:val="center"/>
              <w:rPr>
                <w:b/>
                <w:sz w:val="24"/>
              </w:rPr>
            </w:pPr>
            <w:proofErr w:type="spellStart"/>
            <w:r w:rsidRPr="00C734C5">
              <w:rPr>
                <w:b/>
                <w:sz w:val="24"/>
              </w:rPr>
              <w:t>Débito</w:t>
            </w:r>
            <w:proofErr w:type="spellEnd"/>
          </w:p>
        </w:tc>
        <w:tc>
          <w:tcPr>
            <w:tcW w:w="2270" w:type="dxa"/>
            <w:vAlign w:val="center"/>
          </w:tcPr>
          <w:p w:rsidR="00856997" w:rsidRPr="00C734C5" w:rsidRDefault="00856997" w:rsidP="003A3B15">
            <w:pPr>
              <w:jc w:val="center"/>
              <w:rPr>
                <w:b/>
                <w:sz w:val="24"/>
              </w:rPr>
            </w:pPr>
            <w:proofErr w:type="spellStart"/>
            <w:r w:rsidRPr="00C734C5">
              <w:rPr>
                <w:b/>
                <w:sz w:val="24"/>
              </w:rPr>
              <w:t>Crédito</w:t>
            </w:r>
            <w:proofErr w:type="spellEnd"/>
          </w:p>
        </w:tc>
      </w:tr>
      <w:tr w:rsidR="00856997" w:rsidTr="003A3B15">
        <w:trPr>
          <w:trHeight w:val="805"/>
          <w:jc w:val="center"/>
        </w:trPr>
        <w:tc>
          <w:tcPr>
            <w:tcW w:w="3680" w:type="dxa"/>
          </w:tcPr>
          <w:p w:rsidR="00856997" w:rsidRDefault="00856997" w:rsidP="003A3B15">
            <w:pPr>
              <w:jc w:val="both"/>
              <w:rPr>
                <w:lang w:val="pt-PT"/>
              </w:rPr>
            </w:pPr>
            <w:r>
              <w:rPr>
                <w:lang w:val="pt-PT"/>
              </w:rPr>
              <w:t>Depreciações acumuladas</w:t>
            </w:r>
          </w:p>
          <w:p w:rsidR="00856997" w:rsidRPr="006F2087" w:rsidRDefault="00856997" w:rsidP="003A3B15">
            <w:pPr>
              <w:jc w:val="both"/>
              <w:rPr>
                <w:lang w:val="pt-PT"/>
              </w:rPr>
            </w:pPr>
            <w:r>
              <w:rPr>
                <w:lang w:val="pt-PT"/>
              </w:rPr>
              <w:t>Gastos depreciação e amortização</w:t>
            </w:r>
          </w:p>
        </w:tc>
        <w:tc>
          <w:tcPr>
            <w:tcW w:w="1839" w:type="dxa"/>
          </w:tcPr>
          <w:p w:rsidR="00856997" w:rsidRDefault="00856997" w:rsidP="003A3B15">
            <w:pPr>
              <w:jc w:val="center"/>
            </w:pPr>
            <w:r>
              <w:t>438</w:t>
            </w:r>
          </w:p>
          <w:p w:rsidR="00856997" w:rsidRDefault="00856997" w:rsidP="003A3B15">
            <w:pPr>
              <w:jc w:val="center"/>
            </w:pPr>
            <w:r>
              <w:t>642</w:t>
            </w:r>
          </w:p>
        </w:tc>
        <w:tc>
          <w:tcPr>
            <w:tcW w:w="1824" w:type="dxa"/>
          </w:tcPr>
          <w:p w:rsidR="00856997" w:rsidRDefault="00856997" w:rsidP="003A3B15">
            <w:pPr>
              <w:jc w:val="center"/>
            </w:pPr>
          </w:p>
          <w:p w:rsidR="00856997" w:rsidRDefault="00856997" w:rsidP="003A3B15">
            <w:pPr>
              <w:jc w:val="center"/>
            </w:pPr>
            <w:r>
              <w:t>2.500 (1)</w:t>
            </w:r>
          </w:p>
        </w:tc>
        <w:tc>
          <w:tcPr>
            <w:tcW w:w="2270" w:type="dxa"/>
          </w:tcPr>
          <w:p w:rsidR="00856997" w:rsidRDefault="00856997" w:rsidP="003A3B15">
            <w:pPr>
              <w:jc w:val="center"/>
            </w:pPr>
            <w:r>
              <w:t>2.500</w:t>
            </w:r>
          </w:p>
        </w:tc>
      </w:tr>
      <w:tr w:rsidR="00856997" w:rsidRPr="00506ECA" w:rsidTr="003A3B15">
        <w:trPr>
          <w:trHeight w:val="872"/>
          <w:jc w:val="center"/>
        </w:trPr>
        <w:tc>
          <w:tcPr>
            <w:tcW w:w="3680" w:type="dxa"/>
          </w:tcPr>
          <w:p w:rsidR="00856997" w:rsidRDefault="00856997" w:rsidP="003A3B15">
            <w:pPr>
              <w:jc w:val="both"/>
              <w:rPr>
                <w:lang w:val="pt-PT"/>
              </w:rPr>
            </w:pPr>
            <w:r>
              <w:rPr>
                <w:lang w:val="pt-PT"/>
              </w:rPr>
              <w:t>Imputação Depreciações acumuladas</w:t>
            </w:r>
          </w:p>
          <w:p w:rsidR="00856997" w:rsidRDefault="00856997" w:rsidP="003A3B15">
            <w:pPr>
              <w:jc w:val="both"/>
              <w:rPr>
                <w:lang w:val="pt-PT"/>
              </w:rPr>
            </w:pPr>
            <w:r>
              <w:rPr>
                <w:lang w:val="pt-PT"/>
              </w:rPr>
              <w:t xml:space="preserve">Custo do </w:t>
            </w:r>
            <w:proofErr w:type="spellStart"/>
            <w:r>
              <w:rPr>
                <w:lang w:val="pt-PT"/>
              </w:rPr>
              <w:t>activo</w:t>
            </w:r>
            <w:proofErr w:type="spellEnd"/>
          </w:p>
          <w:p w:rsidR="00856997" w:rsidRDefault="00856997" w:rsidP="003A3B15">
            <w:pPr>
              <w:jc w:val="both"/>
              <w:rPr>
                <w:lang w:val="pt-PT"/>
              </w:rPr>
            </w:pPr>
            <w:r>
              <w:rPr>
                <w:lang w:val="pt-PT"/>
              </w:rPr>
              <w:t xml:space="preserve">Acréscimo do </w:t>
            </w:r>
            <w:proofErr w:type="spellStart"/>
            <w:r>
              <w:rPr>
                <w:lang w:val="pt-PT"/>
              </w:rPr>
              <w:t>activo</w:t>
            </w:r>
            <w:proofErr w:type="spellEnd"/>
          </w:p>
          <w:p w:rsidR="00856997" w:rsidRDefault="00856997" w:rsidP="003A3B15">
            <w:pPr>
              <w:jc w:val="both"/>
              <w:rPr>
                <w:lang w:val="pt-PT"/>
              </w:rPr>
            </w:pPr>
            <w:r>
              <w:rPr>
                <w:lang w:val="pt-PT"/>
              </w:rPr>
              <w:t>Excedente de revalorização</w:t>
            </w:r>
          </w:p>
          <w:p w:rsidR="00856997" w:rsidRDefault="00856997" w:rsidP="003A3B15">
            <w:pPr>
              <w:jc w:val="both"/>
              <w:rPr>
                <w:lang w:val="pt-PT"/>
              </w:rPr>
            </w:pPr>
            <w:r>
              <w:rPr>
                <w:lang w:val="pt-PT"/>
              </w:rPr>
              <w:t>Perda</w:t>
            </w:r>
          </w:p>
        </w:tc>
        <w:tc>
          <w:tcPr>
            <w:tcW w:w="1839" w:type="dxa"/>
          </w:tcPr>
          <w:p w:rsidR="00856997" w:rsidRDefault="00856997" w:rsidP="003A3B15">
            <w:pPr>
              <w:jc w:val="center"/>
              <w:rPr>
                <w:lang w:val="pt-PT"/>
              </w:rPr>
            </w:pPr>
            <w:r>
              <w:rPr>
                <w:lang w:val="pt-PT"/>
              </w:rPr>
              <w:t>438</w:t>
            </w:r>
          </w:p>
          <w:p w:rsidR="00856997" w:rsidRDefault="00856997" w:rsidP="003A3B15">
            <w:pPr>
              <w:jc w:val="center"/>
              <w:rPr>
                <w:lang w:val="pt-PT"/>
              </w:rPr>
            </w:pPr>
            <w:r>
              <w:rPr>
                <w:lang w:val="pt-PT"/>
              </w:rPr>
              <w:t>43X</w:t>
            </w:r>
          </w:p>
          <w:p w:rsidR="00856997" w:rsidRDefault="00856997" w:rsidP="003A3B15">
            <w:pPr>
              <w:jc w:val="center"/>
              <w:rPr>
                <w:lang w:val="pt-PT"/>
              </w:rPr>
            </w:pPr>
            <w:r>
              <w:rPr>
                <w:lang w:val="pt-PT"/>
              </w:rPr>
              <w:t>43X</w:t>
            </w:r>
          </w:p>
          <w:p w:rsidR="00856997" w:rsidRDefault="00856997" w:rsidP="003A3B15">
            <w:pPr>
              <w:jc w:val="center"/>
              <w:rPr>
                <w:lang w:val="pt-PT"/>
              </w:rPr>
            </w:pPr>
            <w:r>
              <w:rPr>
                <w:lang w:val="pt-PT"/>
              </w:rPr>
              <w:t>58X</w:t>
            </w:r>
          </w:p>
          <w:p w:rsidR="00856997" w:rsidRPr="00506ECA" w:rsidRDefault="00856997" w:rsidP="003A3B15">
            <w:pPr>
              <w:jc w:val="center"/>
              <w:rPr>
                <w:lang w:val="pt-PT"/>
              </w:rPr>
            </w:pPr>
            <w:r>
              <w:rPr>
                <w:lang w:val="pt-PT"/>
              </w:rPr>
              <w:t>6X</w:t>
            </w:r>
          </w:p>
        </w:tc>
        <w:tc>
          <w:tcPr>
            <w:tcW w:w="1824" w:type="dxa"/>
          </w:tcPr>
          <w:p w:rsidR="00856997" w:rsidRDefault="00856997" w:rsidP="003A3B15">
            <w:pPr>
              <w:jc w:val="center"/>
              <w:rPr>
                <w:lang w:val="pt-PT"/>
              </w:rPr>
            </w:pPr>
            <w:r>
              <w:rPr>
                <w:lang w:val="pt-PT"/>
              </w:rPr>
              <w:t>2.500</w:t>
            </w:r>
          </w:p>
          <w:p w:rsidR="00856997" w:rsidRDefault="00856997" w:rsidP="003A3B15">
            <w:pPr>
              <w:jc w:val="center"/>
              <w:rPr>
                <w:lang w:val="pt-PT"/>
              </w:rPr>
            </w:pPr>
          </w:p>
          <w:p w:rsidR="00856997" w:rsidRDefault="00856997" w:rsidP="003A3B15">
            <w:pPr>
              <w:jc w:val="center"/>
              <w:rPr>
                <w:lang w:val="pt-PT"/>
              </w:rPr>
            </w:pPr>
            <w:r>
              <w:rPr>
                <w:lang w:val="pt-PT"/>
              </w:rPr>
              <w:t>9.000</w:t>
            </w:r>
          </w:p>
          <w:p w:rsidR="00856997" w:rsidRDefault="00856997" w:rsidP="003A3B15">
            <w:pPr>
              <w:jc w:val="center"/>
              <w:rPr>
                <w:lang w:val="pt-PT"/>
              </w:rPr>
            </w:pPr>
            <w:r>
              <w:rPr>
                <w:lang w:val="pt-PT"/>
              </w:rPr>
              <w:t>3.000</w:t>
            </w:r>
          </w:p>
          <w:p w:rsidR="00856997" w:rsidRPr="00506ECA" w:rsidRDefault="00856997" w:rsidP="003A3B15">
            <w:pPr>
              <w:jc w:val="center"/>
              <w:rPr>
                <w:lang w:val="pt-PT"/>
              </w:rPr>
            </w:pPr>
            <w:r>
              <w:rPr>
                <w:lang w:val="pt-PT"/>
              </w:rPr>
              <w:t>500</w:t>
            </w:r>
          </w:p>
        </w:tc>
        <w:tc>
          <w:tcPr>
            <w:tcW w:w="2270" w:type="dxa"/>
          </w:tcPr>
          <w:p w:rsidR="00856997" w:rsidRDefault="00856997" w:rsidP="003A3B15">
            <w:pPr>
              <w:jc w:val="center"/>
              <w:rPr>
                <w:lang w:val="pt-PT"/>
              </w:rPr>
            </w:pPr>
          </w:p>
          <w:p w:rsidR="00856997" w:rsidRPr="00506ECA" w:rsidRDefault="00856997" w:rsidP="003A3B15">
            <w:pPr>
              <w:jc w:val="center"/>
              <w:rPr>
                <w:lang w:val="pt-PT"/>
              </w:rPr>
            </w:pPr>
            <w:r>
              <w:rPr>
                <w:lang w:val="pt-PT"/>
              </w:rPr>
              <w:t>15.000</w:t>
            </w:r>
          </w:p>
        </w:tc>
      </w:tr>
    </w:tbl>
    <w:p w:rsidR="00856997" w:rsidRDefault="00856997" w:rsidP="00856997">
      <w:pPr>
        <w:pStyle w:val="Cabealho1"/>
        <w:spacing w:before="0"/>
        <w:rPr>
          <w:rFonts w:ascii="Times New Roman" w:hAnsi="Times New Roman"/>
          <w:b w:val="0"/>
          <w:szCs w:val="24"/>
          <w:u w:val="none"/>
          <w:lang w:val="pt-PT"/>
        </w:rPr>
      </w:pPr>
      <w:r>
        <w:rPr>
          <w:rFonts w:ascii="Times New Roman" w:hAnsi="Times New Roman"/>
          <w:b w:val="0"/>
          <w:szCs w:val="24"/>
          <w:u w:val="none"/>
          <w:lang w:val="pt-PT"/>
        </w:rPr>
        <w:t>18.000*0,1*5=9.000 (depreciações acumuladas)</w:t>
      </w:r>
    </w:p>
    <w:p w:rsidR="00856997" w:rsidRDefault="00856997" w:rsidP="00856997">
      <w:pPr>
        <w:rPr>
          <w:lang w:val="pt-PT"/>
        </w:rPr>
      </w:pPr>
      <w:r>
        <w:rPr>
          <w:lang w:val="pt-PT"/>
        </w:rPr>
        <w:t>Valor líquido do bem = 18.000-9.000 = 9.000</w:t>
      </w:r>
    </w:p>
    <w:p w:rsidR="00856997" w:rsidRDefault="00856997" w:rsidP="00856997">
      <w:pPr>
        <w:rPr>
          <w:lang w:val="pt-PT"/>
        </w:rPr>
      </w:pPr>
      <w:r>
        <w:rPr>
          <w:lang w:val="pt-PT"/>
        </w:rPr>
        <w:t>Valor contabilístico = 15.000-2.500 = 12.500</w:t>
      </w:r>
    </w:p>
    <w:p w:rsidR="00856997" w:rsidRDefault="00856997" w:rsidP="00856997">
      <w:pPr>
        <w:rPr>
          <w:lang w:val="pt-PT"/>
        </w:rPr>
      </w:pPr>
      <w:r>
        <w:rPr>
          <w:lang w:val="pt-PT"/>
        </w:rPr>
        <w:t>12.500-9.000 = 3.500</w:t>
      </w:r>
    </w:p>
    <w:p w:rsidR="00856997" w:rsidRPr="00D26A1C" w:rsidRDefault="00856997" w:rsidP="00856997">
      <w:pPr>
        <w:rPr>
          <w:b/>
          <w:lang w:val="pt-PT"/>
        </w:rPr>
      </w:pPr>
      <w:r w:rsidRPr="00D26A1C">
        <w:rPr>
          <w:b/>
          <w:lang w:val="pt-PT"/>
        </w:rPr>
        <w:t>(1) 15.000/6 anos que faltam = 2.500</w:t>
      </w:r>
    </w:p>
    <w:p w:rsidR="00856997" w:rsidRDefault="00856997" w:rsidP="00856997">
      <w:pPr>
        <w:ind w:left="720"/>
        <w:rPr>
          <w:sz w:val="22"/>
          <w:lang w:val="pt-PT"/>
        </w:rPr>
      </w:pPr>
    </w:p>
    <w:p w:rsidR="00856997" w:rsidRDefault="00856997" w:rsidP="00856997">
      <w:pPr>
        <w:rPr>
          <w:lang w:val="pt-PT"/>
        </w:rPr>
      </w:pPr>
    </w:p>
    <w:p w:rsidR="00856997" w:rsidRDefault="00856997" w:rsidP="00856997">
      <w:pPr>
        <w:rPr>
          <w:lang w:val="pt-PT"/>
        </w:rPr>
      </w:pPr>
    </w:p>
    <w:p w:rsidR="00856997" w:rsidRDefault="00856997"/>
    <w:sectPr w:rsidR="008569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89A" w:rsidRDefault="001A089A" w:rsidP="00856997">
      <w:r>
        <w:separator/>
      </w:r>
    </w:p>
  </w:endnote>
  <w:endnote w:type="continuationSeparator" w:id="0">
    <w:p w:rsidR="001A089A" w:rsidRDefault="001A089A" w:rsidP="00856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89A" w:rsidRDefault="001A089A" w:rsidP="00856997">
      <w:r>
        <w:separator/>
      </w:r>
    </w:p>
  </w:footnote>
  <w:footnote w:type="continuationSeparator" w:id="0">
    <w:p w:rsidR="001A089A" w:rsidRDefault="001A089A" w:rsidP="00856997">
      <w:r>
        <w:continuationSeparator/>
      </w:r>
    </w:p>
  </w:footnote>
  <w:footnote w:id="1">
    <w:p w:rsidR="00856997" w:rsidRPr="003E5EF3" w:rsidRDefault="00856997" w:rsidP="00856997">
      <w:pPr>
        <w:pStyle w:val="Textodenotaderodap"/>
        <w:rPr>
          <w:lang w:val="pt-PT"/>
        </w:rPr>
      </w:pPr>
      <w:r>
        <w:rPr>
          <w:rStyle w:val="Refdenotaderodap"/>
        </w:rPr>
        <w:footnoteRef/>
      </w:r>
      <w:r w:rsidRPr="003E5EF3">
        <w:rPr>
          <w:lang w:val="pt-PT"/>
        </w:rPr>
        <w:t xml:space="preserve"> </w:t>
      </w:r>
      <w:r>
        <w:rPr>
          <w:lang w:val="pt-PT"/>
        </w:rPr>
        <w:t xml:space="preserve">Adaptado de </w:t>
      </w:r>
      <w:r>
        <w:rPr>
          <w:szCs w:val="24"/>
          <w:lang w:val="pt-PT"/>
        </w:rPr>
        <w:t>MORAIS, A.I. e Lourenço, I. (2008) “Textos e exercícios do Mestrado em Contabilidade”, ISCTE.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997"/>
    <w:rsid w:val="001A089A"/>
    <w:rsid w:val="002210B3"/>
    <w:rsid w:val="002D19BA"/>
    <w:rsid w:val="0085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1B950-CC39-4217-9BFC-DAB56CDB4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699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abealho1">
    <w:name w:val="heading 1"/>
    <w:basedOn w:val="Normal"/>
    <w:next w:val="Normal"/>
    <w:link w:val="Cabealho1Carter"/>
    <w:qFormat/>
    <w:rsid w:val="00856997"/>
    <w:pPr>
      <w:spacing w:before="240"/>
      <w:outlineLvl w:val="0"/>
    </w:pPr>
    <w:rPr>
      <w:rFonts w:ascii="Arial" w:hAnsi="Arial"/>
      <w:b/>
      <w:sz w:val="24"/>
      <w:u w:val="single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rsid w:val="00856997"/>
    <w:rPr>
      <w:rFonts w:ascii="Arial" w:eastAsia="Times New Roman" w:hAnsi="Arial" w:cs="Times New Roman"/>
      <w:b/>
      <w:sz w:val="24"/>
      <w:szCs w:val="20"/>
      <w:u w:val="single"/>
      <w:lang w:val="en-GB"/>
    </w:rPr>
  </w:style>
  <w:style w:type="character" w:styleId="Refdenotaderodap">
    <w:name w:val="footnote reference"/>
    <w:semiHidden/>
    <w:rsid w:val="00856997"/>
    <w:rPr>
      <w:position w:val="6"/>
      <w:sz w:val="16"/>
    </w:rPr>
  </w:style>
  <w:style w:type="paragraph" w:styleId="Textodenotaderodap">
    <w:name w:val="footnote text"/>
    <w:basedOn w:val="Normal"/>
    <w:link w:val="TextodenotaderodapCarter"/>
    <w:semiHidden/>
    <w:rsid w:val="00856997"/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856997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rpodetexto">
    <w:name w:val="Body Text"/>
    <w:basedOn w:val="Normal"/>
    <w:link w:val="CorpodetextoCarter1"/>
    <w:rsid w:val="00856997"/>
    <w:pPr>
      <w:spacing w:line="360" w:lineRule="auto"/>
      <w:jc w:val="both"/>
    </w:pPr>
    <w:rPr>
      <w:sz w:val="24"/>
    </w:rPr>
  </w:style>
  <w:style w:type="character" w:customStyle="1" w:styleId="CorpodetextoCarter">
    <w:name w:val="Corpo de texto Caráter"/>
    <w:basedOn w:val="Tipodeletrapredefinidodopargrafo"/>
    <w:uiPriority w:val="99"/>
    <w:semiHidden/>
    <w:rsid w:val="00856997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CorpodetextoCarter1">
    <w:name w:val="Corpo de texto Caráter1"/>
    <w:link w:val="Corpodetexto"/>
    <w:rsid w:val="00856997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AT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Francisca Guiomar Palmeira</dc:creator>
  <cp:keywords/>
  <dc:description/>
  <cp:lastModifiedBy>jppol</cp:lastModifiedBy>
  <cp:revision>2</cp:revision>
  <dcterms:created xsi:type="dcterms:W3CDTF">2021-10-28T14:42:00Z</dcterms:created>
  <dcterms:modified xsi:type="dcterms:W3CDTF">2021-10-28T14:42:00Z</dcterms:modified>
</cp:coreProperties>
</file>