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572"/>
      </w:tblGrid>
      <w:tr w:rsidR="00B95BFF">
        <w:trPr>
          <w:trHeight w:val="2880"/>
          <w:jc w:val="center"/>
        </w:trPr>
        <w:tc>
          <w:tcPr>
            <w:tcW w:w="5000" w:type="pct"/>
          </w:tcPr>
          <w:p w:rsidR="00B95BFF" w:rsidRPr="00B95BFF" w:rsidRDefault="00B95BFF">
            <w:pPr>
              <w:pStyle w:val="SemEspaamento"/>
              <w:jc w:val="center"/>
              <w:rPr>
                <w:rFonts w:ascii="Cambria" w:hAnsi="Cambria"/>
                <w:caps/>
              </w:rPr>
            </w:pPr>
          </w:p>
        </w:tc>
      </w:tr>
      <w:tr w:rsidR="00B95BFF" w:rsidTr="00B95BFF">
        <w:trPr>
          <w:trHeight w:val="1440"/>
          <w:jc w:val="center"/>
        </w:trPr>
        <w:tc>
          <w:tcPr>
            <w:tcW w:w="5000" w:type="pct"/>
            <w:tcBorders>
              <w:bottom w:val="single" w:sz="4" w:space="0" w:color="4F81BD"/>
            </w:tcBorders>
            <w:vAlign w:val="center"/>
          </w:tcPr>
          <w:p w:rsidR="00B95BFF" w:rsidRPr="00455359" w:rsidRDefault="00AE6D1A" w:rsidP="00AE6D1A">
            <w:pPr>
              <w:pStyle w:val="SemEspaamento"/>
              <w:jc w:val="center"/>
              <w:rPr>
                <w:rFonts w:ascii="Cambria" w:hAnsi="Cambria"/>
                <w:sz w:val="64"/>
                <w:szCs w:val="64"/>
              </w:rPr>
            </w:pPr>
            <w:r w:rsidRPr="00455359">
              <w:rPr>
                <w:rFonts w:ascii="Cambria" w:hAnsi="Cambria"/>
                <w:sz w:val="64"/>
                <w:szCs w:val="64"/>
              </w:rPr>
              <w:t>«</w:t>
            </w:r>
            <w:r w:rsidRPr="00455359">
              <w:rPr>
                <w:rFonts w:ascii="Cambria" w:hAnsi="Cambria"/>
                <w:i/>
                <w:sz w:val="64"/>
                <w:szCs w:val="64"/>
              </w:rPr>
              <w:t>Designação Social</w:t>
            </w:r>
            <w:r w:rsidR="00E96761">
              <w:rPr>
                <w:rFonts w:ascii="Cambria" w:hAnsi="Cambria"/>
                <w:i/>
                <w:sz w:val="64"/>
                <w:szCs w:val="64"/>
              </w:rPr>
              <w:t xml:space="preserve"> - M</w:t>
            </w:r>
            <w:r w:rsidR="00A027FD">
              <w:rPr>
                <w:rFonts w:ascii="Cambria" w:hAnsi="Cambria"/>
                <w:i/>
                <w:sz w:val="64"/>
                <w:szCs w:val="64"/>
              </w:rPr>
              <w:t>E</w:t>
            </w:r>
            <w:r w:rsidRPr="00455359">
              <w:rPr>
                <w:rFonts w:ascii="Cambria" w:hAnsi="Cambria"/>
                <w:sz w:val="64"/>
                <w:szCs w:val="64"/>
              </w:rPr>
              <w:t>»</w:t>
            </w:r>
          </w:p>
        </w:tc>
      </w:tr>
      <w:tr w:rsidR="00B95BFF" w:rsidTr="00B95BFF">
        <w:trPr>
          <w:trHeight w:val="720"/>
          <w:jc w:val="center"/>
        </w:trPr>
        <w:tc>
          <w:tcPr>
            <w:tcW w:w="5000" w:type="pct"/>
            <w:tcBorders>
              <w:top w:val="single" w:sz="4" w:space="0" w:color="4F81BD"/>
            </w:tcBorders>
            <w:vAlign w:val="center"/>
          </w:tcPr>
          <w:p w:rsidR="00935090" w:rsidRPr="00935090" w:rsidRDefault="00AE6D1A" w:rsidP="00935090">
            <w:pPr>
              <w:pStyle w:val="SemEspaamento"/>
              <w:jc w:val="center"/>
              <w:rPr>
                <w:rFonts w:ascii="Cambria" w:hAnsi="Cambria"/>
                <w:sz w:val="36"/>
                <w:szCs w:val="36"/>
              </w:rPr>
            </w:pPr>
            <w:r w:rsidRPr="00935090">
              <w:rPr>
                <w:rFonts w:ascii="Cambria" w:hAnsi="Cambria"/>
                <w:sz w:val="36"/>
                <w:szCs w:val="36"/>
              </w:rPr>
              <w:t xml:space="preserve">Demonstrações Financeiras </w:t>
            </w:r>
          </w:p>
          <w:p w:rsidR="00B95BFF" w:rsidRPr="00935090" w:rsidRDefault="00AE6D1A" w:rsidP="00935090">
            <w:pPr>
              <w:pStyle w:val="SemEspaamento"/>
              <w:jc w:val="center"/>
              <w:rPr>
                <w:rFonts w:ascii="Cambria" w:hAnsi="Cambria"/>
                <w:sz w:val="36"/>
                <w:szCs w:val="36"/>
              </w:rPr>
            </w:pPr>
            <w:r w:rsidRPr="00935090">
              <w:rPr>
                <w:rFonts w:ascii="Cambria" w:hAnsi="Cambria"/>
                <w:sz w:val="36"/>
                <w:szCs w:val="36"/>
              </w:rPr>
              <w:t xml:space="preserve">31 </w:t>
            </w:r>
            <w:proofErr w:type="gramStart"/>
            <w:r w:rsidRPr="00935090">
              <w:rPr>
                <w:rFonts w:ascii="Cambria" w:hAnsi="Cambria"/>
                <w:sz w:val="36"/>
                <w:szCs w:val="36"/>
              </w:rPr>
              <w:t>de</w:t>
            </w:r>
            <w:proofErr w:type="gramEnd"/>
            <w:r w:rsidRPr="00935090">
              <w:rPr>
                <w:rFonts w:ascii="Cambria" w:hAnsi="Cambria"/>
                <w:sz w:val="36"/>
                <w:szCs w:val="36"/>
              </w:rPr>
              <w:t xml:space="preserve"> Dezembro de 2010</w:t>
            </w:r>
          </w:p>
        </w:tc>
      </w:tr>
      <w:tr w:rsidR="00B95BFF">
        <w:trPr>
          <w:trHeight w:val="360"/>
          <w:jc w:val="center"/>
        </w:trPr>
        <w:tc>
          <w:tcPr>
            <w:tcW w:w="5000" w:type="pct"/>
            <w:vAlign w:val="center"/>
          </w:tcPr>
          <w:p w:rsidR="00B95BFF" w:rsidRPr="00935090" w:rsidRDefault="00B95BFF">
            <w:pPr>
              <w:pStyle w:val="SemEspaamento"/>
              <w:jc w:val="center"/>
              <w:rPr>
                <w:sz w:val="36"/>
                <w:szCs w:val="36"/>
              </w:rPr>
            </w:pPr>
          </w:p>
        </w:tc>
      </w:tr>
      <w:tr w:rsidR="00B95BFF">
        <w:trPr>
          <w:trHeight w:val="360"/>
          <w:jc w:val="center"/>
        </w:trPr>
        <w:tc>
          <w:tcPr>
            <w:tcW w:w="5000" w:type="pct"/>
            <w:vAlign w:val="center"/>
          </w:tcPr>
          <w:p w:rsidR="00B95BFF" w:rsidRDefault="00B95BFF">
            <w:pPr>
              <w:pStyle w:val="SemEspaamento"/>
              <w:jc w:val="center"/>
              <w:rPr>
                <w:b/>
                <w:bCs/>
              </w:rPr>
            </w:pPr>
          </w:p>
          <w:p w:rsidR="00AE6D1A" w:rsidRDefault="00AE6D1A">
            <w:pPr>
              <w:pStyle w:val="SemEspaamento"/>
              <w:jc w:val="center"/>
              <w:rPr>
                <w:b/>
                <w:bCs/>
              </w:rPr>
            </w:pPr>
          </w:p>
          <w:p w:rsidR="00AE6D1A" w:rsidRDefault="00AE6D1A">
            <w:pPr>
              <w:pStyle w:val="SemEspaamento"/>
              <w:jc w:val="center"/>
              <w:rPr>
                <w:b/>
                <w:bCs/>
              </w:rPr>
            </w:pPr>
          </w:p>
          <w:p w:rsidR="00AE6D1A" w:rsidRDefault="00AE6D1A">
            <w:pPr>
              <w:pStyle w:val="SemEspaamento"/>
              <w:jc w:val="center"/>
              <w:rPr>
                <w:b/>
                <w:bCs/>
              </w:rPr>
            </w:pPr>
          </w:p>
          <w:p w:rsidR="00AE6D1A" w:rsidRDefault="00AE6D1A">
            <w:pPr>
              <w:pStyle w:val="SemEspaamento"/>
              <w:jc w:val="center"/>
              <w:rPr>
                <w:b/>
                <w:bCs/>
              </w:rPr>
            </w:pPr>
          </w:p>
          <w:p w:rsidR="00AE6D1A" w:rsidRDefault="00AE6D1A">
            <w:pPr>
              <w:pStyle w:val="SemEspaamento"/>
              <w:jc w:val="center"/>
              <w:rPr>
                <w:b/>
                <w:bCs/>
              </w:rPr>
            </w:pPr>
          </w:p>
        </w:tc>
      </w:tr>
      <w:tr w:rsidR="00B95BFF">
        <w:trPr>
          <w:trHeight w:val="360"/>
          <w:jc w:val="center"/>
        </w:trPr>
        <w:tc>
          <w:tcPr>
            <w:tcW w:w="5000" w:type="pct"/>
            <w:vAlign w:val="center"/>
          </w:tcPr>
          <w:p w:rsidR="00B95BFF" w:rsidRDefault="00B8230F" w:rsidP="00B8230F">
            <w:pPr>
              <w:pStyle w:val="SemEspaamento"/>
              <w:jc w:val="center"/>
              <w:rPr>
                <w:b/>
                <w:bCs/>
              </w:rPr>
            </w:pPr>
            <w:r>
              <w:rPr>
                <w:b/>
                <w:bCs/>
              </w:rPr>
              <w:t>15</w:t>
            </w:r>
            <w:r w:rsidR="00AE6D1A">
              <w:rPr>
                <w:b/>
                <w:bCs/>
              </w:rPr>
              <w:t xml:space="preserve"> </w:t>
            </w:r>
            <w:proofErr w:type="gramStart"/>
            <w:r w:rsidR="00AE6D1A">
              <w:rPr>
                <w:b/>
                <w:bCs/>
              </w:rPr>
              <w:t>de</w:t>
            </w:r>
            <w:proofErr w:type="gramEnd"/>
            <w:r w:rsidR="00AE6D1A">
              <w:rPr>
                <w:b/>
                <w:bCs/>
              </w:rPr>
              <w:t xml:space="preserve"> Março de 2011</w:t>
            </w:r>
          </w:p>
        </w:tc>
      </w:tr>
    </w:tbl>
    <w:p w:rsidR="00B95BFF" w:rsidRDefault="00B95BFF"/>
    <w:p w:rsidR="00B95BFF" w:rsidRDefault="00B95BFF"/>
    <w:tbl>
      <w:tblPr>
        <w:tblpPr w:leftFromText="187" w:rightFromText="187" w:horzAnchor="margin" w:tblpXSpec="center" w:tblpYSpec="bottom"/>
        <w:tblW w:w="5012" w:type="pct"/>
        <w:tblLook w:val="04A0"/>
      </w:tblPr>
      <w:tblGrid>
        <w:gridCol w:w="9595"/>
      </w:tblGrid>
      <w:tr w:rsidR="00B95BFF" w:rsidTr="00455359">
        <w:trPr>
          <w:trHeight w:val="2654"/>
        </w:trPr>
        <w:tc>
          <w:tcPr>
            <w:tcW w:w="5000" w:type="pct"/>
          </w:tcPr>
          <w:p w:rsidR="00455359" w:rsidRDefault="00455359">
            <w:pPr>
              <w:pStyle w:val="SemEspaamento"/>
            </w:pPr>
          </w:p>
          <w:p w:rsidR="00455359" w:rsidRDefault="00455359">
            <w:pPr>
              <w:pStyle w:val="SemEspaamento"/>
            </w:pPr>
          </w:p>
          <w:p w:rsidR="00455359" w:rsidRDefault="00455359">
            <w:pPr>
              <w:pStyle w:val="SemEspaamento"/>
            </w:pPr>
          </w:p>
          <w:p w:rsidR="00455359" w:rsidRDefault="00455359">
            <w:pPr>
              <w:pStyle w:val="SemEspaamento"/>
            </w:pPr>
          </w:p>
          <w:p w:rsidR="00455359" w:rsidRDefault="00455359">
            <w:pPr>
              <w:pStyle w:val="SemEspaamento"/>
            </w:pPr>
          </w:p>
          <w:p w:rsidR="00455359" w:rsidRDefault="00455359">
            <w:pPr>
              <w:pStyle w:val="SemEspaamento"/>
            </w:pPr>
          </w:p>
          <w:p w:rsidR="00455359" w:rsidRDefault="00455359">
            <w:pPr>
              <w:pStyle w:val="SemEspaamento"/>
            </w:pPr>
          </w:p>
          <w:p w:rsidR="00B95BFF" w:rsidRPr="00455359" w:rsidRDefault="00B8230F">
            <w:pPr>
              <w:pStyle w:val="SemEspaamento"/>
              <w:rPr>
                <w:i/>
              </w:rPr>
            </w:pPr>
            <w:r>
              <w:rPr>
                <w:i/>
              </w:rPr>
              <w:t>(</w:t>
            </w:r>
            <w:r w:rsidR="00455359" w:rsidRPr="00455359">
              <w:rPr>
                <w:i/>
              </w:rPr>
              <w:t xml:space="preserve">O presente documento inclui os elementos definidos pela portaria n.º </w:t>
            </w:r>
            <w:r w:rsidR="00E96761">
              <w:rPr>
                <w:i/>
              </w:rPr>
              <w:t>104</w:t>
            </w:r>
            <w:r w:rsidR="00455359" w:rsidRPr="00455359">
              <w:rPr>
                <w:i/>
              </w:rPr>
              <w:t>/20</w:t>
            </w:r>
            <w:r w:rsidR="00E96761">
              <w:rPr>
                <w:i/>
              </w:rPr>
              <w:t>11</w:t>
            </w:r>
            <w:r w:rsidR="00455359" w:rsidRPr="00455359">
              <w:rPr>
                <w:i/>
              </w:rPr>
              <w:t xml:space="preserve">, de </w:t>
            </w:r>
            <w:r w:rsidR="00E96761">
              <w:rPr>
                <w:i/>
              </w:rPr>
              <w:t>14 de Março</w:t>
            </w:r>
            <w:r w:rsidR="00455359" w:rsidRPr="00455359">
              <w:rPr>
                <w:i/>
              </w:rPr>
              <w:t xml:space="preserve"> – </w:t>
            </w:r>
            <w:r w:rsidR="00E96761">
              <w:rPr>
                <w:i/>
              </w:rPr>
              <w:t xml:space="preserve">1.ª Série - </w:t>
            </w:r>
            <w:r w:rsidR="00455359" w:rsidRPr="00455359">
              <w:rPr>
                <w:i/>
              </w:rPr>
              <w:t xml:space="preserve">n.º </w:t>
            </w:r>
            <w:r w:rsidR="00E96761">
              <w:rPr>
                <w:i/>
              </w:rPr>
              <w:t>51</w:t>
            </w:r>
            <w:r>
              <w:rPr>
                <w:i/>
              </w:rPr>
              <w:t>)</w:t>
            </w:r>
          </w:p>
          <w:p w:rsidR="0079192C" w:rsidRDefault="0079192C">
            <w:pPr>
              <w:pStyle w:val="SemEspaamento"/>
            </w:pPr>
          </w:p>
          <w:p w:rsidR="0079192C" w:rsidRDefault="0079192C">
            <w:pPr>
              <w:pStyle w:val="SemEspaamento"/>
            </w:pPr>
          </w:p>
          <w:p w:rsidR="0079192C" w:rsidRDefault="0079192C">
            <w:pPr>
              <w:pStyle w:val="SemEspaamento"/>
            </w:pPr>
          </w:p>
          <w:p w:rsidR="0079192C" w:rsidRDefault="0079192C">
            <w:pPr>
              <w:pStyle w:val="SemEspaamento"/>
            </w:pPr>
          </w:p>
          <w:p w:rsidR="0079192C" w:rsidRDefault="0079192C">
            <w:pPr>
              <w:pStyle w:val="SemEspaamento"/>
            </w:pPr>
          </w:p>
          <w:p w:rsidR="0079192C" w:rsidRDefault="0079192C">
            <w:pPr>
              <w:pStyle w:val="SemEspaamento"/>
            </w:pPr>
          </w:p>
        </w:tc>
      </w:tr>
    </w:tbl>
    <w:p w:rsidR="00B95BFF" w:rsidRDefault="00B95BFF"/>
    <w:p w:rsidR="0079192C" w:rsidRDefault="0079192C" w:rsidP="0087479C">
      <w:pPr>
        <w:spacing w:line="360" w:lineRule="auto"/>
        <w:ind w:left="284"/>
      </w:pPr>
    </w:p>
    <w:p w:rsidR="00455359" w:rsidRDefault="00455359" w:rsidP="0087479C">
      <w:pPr>
        <w:spacing w:line="360" w:lineRule="auto"/>
        <w:ind w:left="284"/>
      </w:pPr>
    </w:p>
    <w:p w:rsidR="00455359" w:rsidRDefault="00455359" w:rsidP="0087479C">
      <w:pPr>
        <w:spacing w:line="360" w:lineRule="auto"/>
        <w:ind w:left="284"/>
      </w:pPr>
    </w:p>
    <w:p w:rsidR="00455359" w:rsidRDefault="00455359" w:rsidP="00455359">
      <w:pPr>
        <w:spacing w:line="360" w:lineRule="auto"/>
        <w:sectPr w:rsidR="00455359" w:rsidSect="009430E1">
          <w:headerReference w:type="default" r:id="rId8"/>
          <w:footerReference w:type="default" r:id="rId9"/>
          <w:pgSz w:w="11907" w:h="16840" w:code="9"/>
          <w:pgMar w:top="2410" w:right="1275" w:bottom="851" w:left="1276" w:header="482" w:footer="380" w:gutter="0"/>
          <w:pgNumType w:start="0"/>
          <w:cols w:space="720"/>
          <w:titlePg/>
          <w:docGrid w:linePitch="272"/>
        </w:sectPr>
      </w:pPr>
    </w:p>
    <w:p w:rsidR="0079192C" w:rsidRPr="00A738AD" w:rsidRDefault="0079192C" w:rsidP="0081314F">
      <w:pPr>
        <w:pStyle w:val="Cabealho1"/>
        <w:jc w:val="center"/>
        <w:rPr>
          <w:rFonts w:ascii="Arial" w:hAnsi="Arial" w:cs="Arial"/>
          <w:b/>
          <w:sz w:val="28"/>
          <w:szCs w:val="28"/>
        </w:rPr>
      </w:pPr>
      <w:bookmarkStart w:id="0" w:name="_Toc287965927"/>
      <w:r w:rsidRPr="00A738AD">
        <w:rPr>
          <w:rFonts w:ascii="Arial" w:hAnsi="Arial" w:cs="Arial"/>
          <w:b/>
          <w:sz w:val="28"/>
          <w:szCs w:val="28"/>
        </w:rPr>
        <w:lastRenderedPageBreak/>
        <w:t>ÍNDICE</w:t>
      </w:r>
      <w:r>
        <w:rPr>
          <w:rFonts w:ascii="Arial" w:hAnsi="Arial" w:cs="Arial"/>
          <w:b/>
          <w:sz w:val="28"/>
          <w:szCs w:val="28"/>
        </w:rPr>
        <w:t xml:space="preserve"> GERAL</w:t>
      </w:r>
      <w:bookmarkEnd w:id="0"/>
    </w:p>
    <w:p w:rsidR="0079192C" w:rsidRDefault="0079192C" w:rsidP="0087479C">
      <w:pPr>
        <w:spacing w:line="360" w:lineRule="auto"/>
        <w:ind w:left="284"/>
      </w:pPr>
    </w:p>
    <w:p w:rsidR="0081314F" w:rsidRPr="0081314F" w:rsidRDefault="00723778" w:rsidP="00180C92">
      <w:pPr>
        <w:pStyle w:val="ndice1"/>
        <w:tabs>
          <w:tab w:val="right" w:leader="dot" w:pos="9346"/>
        </w:tabs>
        <w:spacing w:before="60"/>
        <w:rPr>
          <w:rFonts w:ascii="Arial" w:hAnsi="Arial" w:cs="Arial"/>
          <w:noProof/>
          <w:sz w:val="18"/>
          <w:szCs w:val="18"/>
        </w:rPr>
      </w:pPr>
      <w:r w:rsidRPr="0081314F">
        <w:rPr>
          <w:rFonts w:ascii="Arial" w:hAnsi="Arial" w:cs="Arial"/>
          <w:sz w:val="18"/>
          <w:szCs w:val="18"/>
        </w:rPr>
        <w:fldChar w:fldCharType="begin"/>
      </w:r>
      <w:r w:rsidR="0081314F" w:rsidRPr="0081314F">
        <w:rPr>
          <w:rFonts w:ascii="Arial" w:hAnsi="Arial" w:cs="Arial"/>
          <w:sz w:val="18"/>
          <w:szCs w:val="18"/>
        </w:rPr>
        <w:instrText xml:space="preserve"> TOC \o "1-3" \h \z \u </w:instrText>
      </w:r>
      <w:r w:rsidRPr="0081314F">
        <w:rPr>
          <w:rFonts w:ascii="Arial" w:hAnsi="Arial" w:cs="Arial"/>
          <w:sz w:val="18"/>
          <w:szCs w:val="18"/>
        </w:rPr>
        <w:fldChar w:fldCharType="separate"/>
      </w:r>
      <w:hyperlink w:anchor="_Toc287965927" w:history="1">
        <w:r w:rsidR="0081314F" w:rsidRPr="0081314F">
          <w:rPr>
            <w:rStyle w:val="Hiperligao"/>
            <w:rFonts w:ascii="Arial" w:hAnsi="Arial" w:cs="Arial"/>
            <w:noProof/>
            <w:sz w:val="18"/>
            <w:szCs w:val="18"/>
          </w:rPr>
          <w:t>Í</w:t>
        </w:r>
        <w:r w:rsidR="002A66F1">
          <w:rPr>
            <w:rStyle w:val="Hiperligao"/>
            <w:rFonts w:ascii="Arial" w:hAnsi="Arial" w:cs="Arial"/>
            <w:noProof/>
            <w:sz w:val="18"/>
            <w:szCs w:val="18"/>
          </w:rPr>
          <w:t>NDICE GERAL</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_Toc287965927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1</w:t>
        </w:r>
        <w:r w:rsidRPr="0081314F">
          <w:rPr>
            <w:rFonts w:ascii="Arial" w:hAnsi="Arial" w:cs="Arial"/>
            <w:noProof/>
            <w:webHidden/>
            <w:sz w:val="18"/>
            <w:szCs w:val="18"/>
          </w:rPr>
          <w:fldChar w:fldCharType="end"/>
        </w:r>
      </w:hyperlink>
    </w:p>
    <w:p w:rsidR="0081314F" w:rsidRPr="0081314F" w:rsidRDefault="00723778" w:rsidP="00180C92">
      <w:pPr>
        <w:pStyle w:val="ndice1"/>
        <w:tabs>
          <w:tab w:val="right" w:leader="dot" w:pos="9346"/>
        </w:tabs>
        <w:spacing w:before="60"/>
        <w:rPr>
          <w:rFonts w:ascii="Arial" w:hAnsi="Arial" w:cs="Arial"/>
          <w:noProof/>
          <w:sz w:val="18"/>
          <w:szCs w:val="18"/>
        </w:rPr>
      </w:pPr>
      <w:hyperlink w:anchor="_Toc287965928" w:history="1">
        <w:r w:rsidR="0083529B">
          <w:rPr>
            <w:rStyle w:val="Hiperligao"/>
            <w:rFonts w:ascii="Arial" w:hAnsi="Arial" w:cs="Arial"/>
            <w:noProof/>
            <w:sz w:val="18"/>
            <w:szCs w:val="18"/>
          </w:rPr>
          <w:t>RESUMO</w:t>
        </w:r>
        <w:r w:rsidR="002A66F1">
          <w:rPr>
            <w:rStyle w:val="Hiperligao"/>
            <w:rFonts w:ascii="Arial" w:hAnsi="Arial" w:cs="Arial"/>
            <w:noProof/>
            <w:sz w:val="18"/>
            <w:szCs w:val="18"/>
          </w:rPr>
          <w:t xml:space="preserve"> DE QUADROS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_Toc287965928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3</w:t>
        </w:r>
        <w:r w:rsidRPr="0081314F">
          <w:rPr>
            <w:rFonts w:ascii="Arial" w:hAnsi="Arial" w:cs="Arial"/>
            <w:noProof/>
            <w:webHidden/>
            <w:sz w:val="18"/>
            <w:szCs w:val="18"/>
          </w:rPr>
          <w:fldChar w:fldCharType="end"/>
        </w:r>
      </w:hyperlink>
    </w:p>
    <w:p w:rsidR="0081314F" w:rsidRPr="0081314F" w:rsidRDefault="00723778" w:rsidP="00180C92">
      <w:pPr>
        <w:pStyle w:val="ndice1"/>
        <w:tabs>
          <w:tab w:val="right" w:leader="dot" w:pos="9346"/>
        </w:tabs>
        <w:spacing w:before="60"/>
        <w:rPr>
          <w:rFonts w:ascii="Arial" w:hAnsi="Arial" w:cs="Arial"/>
          <w:noProof/>
          <w:sz w:val="18"/>
          <w:szCs w:val="18"/>
        </w:rPr>
      </w:pPr>
      <w:hyperlink w:anchor="_Toc287965929" w:history="1">
        <w:r w:rsidR="0081314F" w:rsidRPr="0081314F">
          <w:rPr>
            <w:rStyle w:val="Hiperligao"/>
            <w:rFonts w:ascii="Arial" w:hAnsi="Arial" w:cs="Arial"/>
            <w:noProof/>
            <w:sz w:val="18"/>
            <w:szCs w:val="18"/>
          </w:rPr>
          <w:t>B</w:t>
        </w:r>
        <w:r w:rsidR="002A66F1">
          <w:rPr>
            <w:rStyle w:val="Hiperligao"/>
            <w:rFonts w:ascii="Arial" w:hAnsi="Arial" w:cs="Arial"/>
            <w:noProof/>
            <w:sz w:val="18"/>
            <w:szCs w:val="18"/>
          </w:rPr>
          <w:t>ALANÇO</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_Toc287965929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5</w:t>
        </w:r>
        <w:r w:rsidRPr="0081314F">
          <w:rPr>
            <w:rFonts w:ascii="Arial" w:hAnsi="Arial" w:cs="Arial"/>
            <w:noProof/>
            <w:webHidden/>
            <w:sz w:val="18"/>
            <w:szCs w:val="18"/>
          </w:rPr>
          <w:fldChar w:fldCharType="end"/>
        </w:r>
      </w:hyperlink>
    </w:p>
    <w:p w:rsidR="0081314F" w:rsidRPr="0081314F" w:rsidRDefault="00723778" w:rsidP="00180C92">
      <w:pPr>
        <w:pStyle w:val="ndice1"/>
        <w:tabs>
          <w:tab w:val="right" w:leader="dot" w:pos="9346"/>
        </w:tabs>
        <w:spacing w:before="60"/>
        <w:rPr>
          <w:rFonts w:ascii="Arial" w:hAnsi="Arial" w:cs="Arial"/>
          <w:noProof/>
          <w:sz w:val="18"/>
          <w:szCs w:val="18"/>
        </w:rPr>
      </w:pPr>
      <w:hyperlink w:anchor="_Toc287965930" w:history="1">
        <w:r w:rsidR="0081314F" w:rsidRPr="0081314F">
          <w:rPr>
            <w:rStyle w:val="Hiperligao"/>
            <w:rFonts w:ascii="Arial" w:hAnsi="Arial" w:cs="Arial"/>
            <w:noProof/>
            <w:sz w:val="18"/>
            <w:szCs w:val="18"/>
          </w:rPr>
          <w:t>D</w:t>
        </w:r>
        <w:r w:rsidR="002A66F1">
          <w:rPr>
            <w:rStyle w:val="Hiperligao"/>
            <w:rFonts w:ascii="Arial" w:hAnsi="Arial" w:cs="Arial"/>
            <w:noProof/>
            <w:sz w:val="18"/>
            <w:szCs w:val="18"/>
          </w:rPr>
          <w:t>EMONSTRAÇÃO DE RESULTADOS POR NATUREZA</w:t>
        </w:r>
        <w:r w:rsidR="00C02375">
          <w:rPr>
            <w:rStyle w:val="Hiperligao"/>
            <w:rFonts w:ascii="Arial" w:hAnsi="Arial" w:cs="Arial"/>
            <w:noProof/>
            <w:sz w:val="18"/>
            <w:szCs w:val="18"/>
          </w:rPr>
          <w:t>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_Toc287965930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6</w:t>
        </w:r>
        <w:r w:rsidRPr="0081314F">
          <w:rPr>
            <w:rFonts w:ascii="Arial" w:hAnsi="Arial" w:cs="Arial"/>
            <w:noProof/>
            <w:webHidden/>
            <w:sz w:val="18"/>
            <w:szCs w:val="18"/>
          </w:rPr>
          <w:fldChar w:fldCharType="end"/>
        </w:r>
      </w:hyperlink>
    </w:p>
    <w:p w:rsidR="0081314F" w:rsidRPr="0081314F" w:rsidRDefault="00723778" w:rsidP="00180C92">
      <w:pPr>
        <w:pStyle w:val="ndice1"/>
        <w:tabs>
          <w:tab w:val="right" w:leader="dot" w:pos="9346"/>
        </w:tabs>
        <w:spacing w:before="60"/>
        <w:rPr>
          <w:rFonts w:ascii="Arial" w:hAnsi="Arial" w:cs="Arial"/>
          <w:noProof/>
          <w:sz w:val="18"/>
          <w:szCs w:val="18"/>
        </w:rPr>
      </w:pPr>
      <w:hyperlink w:anchor="_Toc287965931" w:history="1">
        <w:r w:rsidR="0081314F" w:rsidRPr="0081314F">
          <w:rPr>
            <w:rStyle w:val="Hiperligao"/>
            <w:rFonts w:ascii="Arial" w:hAnsi="Arial" w:cs="Arial"/>
            <w:noProof/>
            <w:sz w:val="18"/>
            <w:szCs w:val="18"/>
          </w:rPr>
          <w:t>D</w:t>
        </w:r>
        <w:r w:rsidR="002A66F1">
          <w:rPr>
            <w:rStyle w:val="Hiperligao"/>
            <w:rFonts w:ascii="Arial" w:hAnsi="Arial" w:cs="Arial"/>
            <w:noProof/>
            <w:sz w:val="18"/>
            <w:szCs w:val="18"/>
          </w:rPr>
          <w:t>EMONSTRAÇÃO DE RESULTADOS POR FUNÇÕES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_Toc287965931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7</w:t>
        </w:r>
        <w:r w:rsidRPr="0081314F">
          <w:rPr>
            <w:rFonts w:ascii="Arial" w:hAnsi="Arial" w:cs="Arial"/>
            <w:noProof/>
            <w:webHidden/>
            <w:sz w:val="18"/>
            <w:szCs w:val="18"/>
          </w:rPr>
          <w:fldChar w:fldCharType="end"/>
        </w:r>
      </w:hyperlink>
    </w:p>
    <w:p w:rsidR="0081314F" w:rsidRPr="0081314F" w:rsidRDefault="00723778" w:rsidP="00180C92">
      <w:pPr>
        <w:pStyle w:val="ndice1"/>
        <w:tabs>
          <w:tab w:val="right" w:leader="dot" w:pos="9346"/>
        </w:tabs>
        <w:spacing w:before="60"/>
        <w:rPr>
          <w:rFonts w:ascii="Arial" w:hAnsi="Arial" w:cs="Arial"/>
          <w:noProof/>
          <w:sz w:val="18"/>
          <w:szCs w:val="18"/>
        </w:rPr>
      </w:pPr>
      <w:hyperlink w:anchor="_Toc287965934" w:history="1">
        <w:r w:rsidR="0081314F" w:rsidRPr="0081314F">
          <w:rPr>
            <w:rStyle w:val="Hiperligao"/>
            <w:rFonts w:ascii="Arial" w:hAnsi="Arial" w:cs="Arial"/>
            <w:noProof/>
            <w:sz w:val="18"/>
            <w:szCs w:val="18"/>
          </w:rPr>
          <w:t>A</w:t>
        </w:r>
        <w:r w:rsidR="002A66F1">
          <w:rPr>
            <w:rStyle w:val="Hiperligao"/>
            <w:rFonts w:ascii="Arial" w:hAnsi="Arial" w:cs="Arial"/>
            <w:noProof/>
            <w:sz w:val="18"/>
            <w:szCs w:val="18"/>
          </w:rPr>
          <w:t xml:space="preserve">NEXO </w:t>
        </w:r>
        <w:r w:rsidR="00180C92">
          <w:rPr>
            <w:rStyle w:val="Hiperligao"/>
            <w:rFonts w:ascii="Arial" w:hAnsi="Arial" w:cs="Arial"/>
            <w:noProof/>
            <w:sz w:val="18"/>
            <w:szCs w:val="18"/>
          </w:rPr>
          <w:t>AO BALANÇO E DEMONSTRAÇÃO DE RESULTADOS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_Toc287965934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8</w:t>
        </w:r>
        <w:r w:rsidRPr="0081314F">
          <w:rPr>
            <w:rFonts w:ascii="Arial" w:hAnsi="Arial" w:cs="Arial"/>
            <w:noProof/>
            <w:webHidden/>
            <w:sz w:val="18"/>
            <w:szCs w:val="18"/>
          </w:rPr>
          <w:fldChar w:fldCharType="end"/>
        </w:r>
      </w:hyperlink>
    </w:p>
    <w:p w:rsidR="0081314F" w:rsidRPr="0081314F" w:rsidRDefault="00723778" w:rsidP="00180C92">
      <w:pPr>
        <w:pStyle w:val="ndice1"/>
        <w:tabs>
          <w:tab w:val="right" w:leader="dot" w:pos="9346"/>
        </w:tabs>
        <w:spacing w:before="60"/>
        <w:rPr>
          <w:rFonts w:ascii="Arial" w:hAnsi="Arial" w:cs="Arial"/>
          <w:noProof/>
          <w:sz w:val="18"/>
          <w:szCs w:val="18"/>
        </w:rPr>
      </w:pPr>
      <w:hyperlink w:anchor="_Toc287965935" w:history="1">
        <w:r w:rsidR="0081314F" w:rsidRPr="0081314F">
          <w:rPr>
            <w:rStyle w:val="Hiperligao"/>
            <w:rFonts w:ascii="Arial" w:hAnsi="Arial" w:cs="Arial"/>
            <w:noProof/>
            <w:sz w:val="18"/>
            <w:szCs w:val="18"/>
          </w:rPr>
          <w:t>NOTA INTRODUTÓRIA</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_Toc287965935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9</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100"/>
          <w:tab w:val="right" w:leader="dot" w:pos="9346"/>
        </w:tabs>
        <w:spacing w:before="60"/>
        <w:rPr>
          <w:rFonts w:ascii="Arial" w:hAnsi="Arial" w:cs="Arial"/>
          <w:noProof/>
          <w:sz w:val="18"/>
          <w:szCs w:val="18"/>
        </w:rPr>
      </w:pPr>
      <w:hyperlink w:anchor="_Toc287965936" w:history="1">
        <w:r w:rsidR="0081314F" w:rsidRPr="0081314F">
          <w:rPr>
            <w:rStyle w:val="Hiperligao"/>
            <w:rFonts w:ascii="Arial" w:hAnsi="Arial" w:cs="Arial"/>
            <w:noProof/>
            <w:sz w:val="18"/>
            <w:szCs w:val="18"/>
          </w:rPr>
          <w:t>NOTA 1.</w:t>
        </w:r>
        <w:r w:rsidR="0081314F" w:rsidRPr="0081314F">
          <w:rPr>
            <w:rFonts w:ascii="Arial" w:hAnsi="Arial" w:cs="Arial"/>
            <w:noProof/>
            <w:sz w:val="18"/>
            <w:szCs w:val="18"/>
          </w:rPr>
          <w:tab/>
        </w:r>
        <w:r w:rsidR="0081314F" w:rsidRPr="0081314F">
          <w:rPr>
            <w:rStyle w:val="Hiperligao"/>
            <w:rFonts w:ascii="Arial" w:hAnsi="Arial" w:cs="Arial"/>
            <w:noProof/>
            <w:sz w:val="18"/>
            <w:szCs w:val="18"/>
          </w:rPr>
          <w:t xml:space="preserve"> IDENTIFICAÇÃO DA ENTIDADE</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_Toc287965936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9</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320"/>
          <w:tab w:val="right" w:leader="dot" w:pos="9346"/>
        </w:tabs>
        <w:spacing w:before="60"/>
        <w:rPr>
          <w:rFonts w:ascii="Arial" w:hAnsi="Arial" w:cs="Arial"/>
          <w:noProof/>
          <w:sz w:val="18"/>
          <w:szCs w:val="18"/>
        </w:rPr>
      </w:pPr>
      <w:hyperlink w:anchor="_Toc287965937" w:history="1">
        <w:r w:rsidR="0081314F" w:rsidRPr="0081314F">
          <w:rPr>
            <w:rStyle w:val="Hiperligao"/>
            <w:rFonts w:ascii="Arial" w:hAnsi="Arial" w:cs="Arial"/>
            <w:noProof/>
            <w:sz w:val="18"/>
            <w:szCs w:val="18"/>
          </w:rPr>
          <w:t xml:space="preserve">NOTA 2. </w:t>
        </w:r>
        <w:r w:rsidR="00F51C0F">
          <w:rPr>
            <w:rFonts w:ascii="Arial" w:hAnsi="Arial" w:cs="Arial"/>
            <w:noProof/>
            <w:sz w:val="18"/>
            <w:szCs w:val="18"/>
          </w:rPr>
          <w:t xml:space="preserve">        </w:t>
        </w:r>
        <w:r w:rsidR="0081314F" w:rsidRPr="0081314F">
          <w:rPr>
            <w:rStyle w:val="Hiperligao"/>
            <w:rFonts w:ascii="Arial" w:hAnsi="Arial" w:cs="Arial"/>
            <w:noProof/>
            <w:sz w:val="18"/>
            <w:szCs w:val="18"/>
          </w:rPr>
          <w:t>REFERENCIAL CONTABILÍSTICO DE PREPARAÇÃO DAS DEMONSTRAÇÕES FINANCEIRAS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_Toc287965937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9</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100"/>
          <w:tab w:val="right" w:leader="dot" w:pos="9346"/>
        </w:tabs>
        <w:spacing w:before="60"/>
        <w:rPr>
          <w:rFonts w:ascii="Arial" w:hAnsi="Arial" w:cs="Arial"/>
          <w:noProof/>
          <w:sz w:val="18"/>
          <w:szCs w:val="18"/>
        </w:rPr>
      </w:pPr>
      <w:hyperlink w:anchor="_Toc287965938" w:history="1">
        <w:r w:rsidR="0081314F" w:rsidRPr="0081314F">
          <w:rPr>
            <w:rStyle w:val="Hiperligao"/>
            <w:rFonts w:ascii="Arial" w:hAnsi="Arial" w:cs="Arial"/>
            <w:noProof/>
            <w:sz w:val="18"/>
            <w:szCs w:val="18"/>
          </w:rPr>
          <w:t>NOTA 3.</w:t>
        </w:r>
        <w:r w:rsidR="0081314F" w:rsidRPr="0081314F">
          <w:rPr>
            <w:rFonts w:ascii="Arial" w:hAnsi="Arial" w:cs="Arial"/>
            <w:noProof/>
            <w:sz w:val="18"/>
            <w:szCs w:val="18"/>
          </w:rPr>
          <w:tab/>
        </w:r>
        <w:r w:rsidR="0081314F" w:rsidRPr="0081314F">
          <w:rPr>
            <w:rStyle w:val="Hiperligao"/>
            <w:rFonts w:ascii="Arial" w:hAnsi="Arial" w:cs="Arial"/>
            <w:noProof/>
            <w:sz w:val="18"/>
            <w:szCs w:val="18"/>
          </w:rPr>
          <w:t xml:space="preserve"> PRINCIPAIS POLÍTICAS CONTABILÍSTICAS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_Toc287965938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10</w:t>
        </w:r>
        <w:r w:rsidRPr="0081314F">
          <w:rPr>
            <w:rFonts w:ascii="Arial" w:hAnsi="Arial" w:cs="Arial"/>
            <w:noProof/>
            <w:webHidden/>
            <w:sz w:val="18"/>
            <w:szCs w:val="18"/>
          </w:rPr>
          <w:fldChar w:fldCharType="end"/>
        </w:r>
      </w:hyperlink>
    </w:p>
    <w:p w:rsidR="0081314F" w:rsidRPr="0081314F" w:rsidRDefault="00723778" w:rsidP="00180C92">
      <w:pPr>
        <w:pStyle w:val="ndice2"/>
        <w:tabs>
          <w:tab w:val="right" w:leader="dot" w:pos="9346"/>
        </w:tabs>
        <w:spacing w:before="60"/>
        <w:rPr>
          <w:rFonts w:ascii="Arial" w:hAnsi="Arial" w:cs="Arial"/>
          <w:noProof/>
          <w:sz w:val="18"/>
          <w:szCs w:val="18"/>
        </w:rPr>
      </w:pPr>
      <w:hyperlink w:anchor="_Toc287965939" w:history="1">
        <w:r w:rsidR="0081314F" w:rsidRPr="0081314F">
          <w:rPr>
            <w:rStyle w:val="Hiperligao"/>
            <w:rFonts w:ascii="Arial" w:hAnsi="Arial" w:cs="Arial"/>
            <w:noProof/>
            <w:sz w:val="18"/>
            <w:szCs w:val="18"/>
          </w:rPr>
          <w:t>3.1</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BASES DE APRESENTAÇÃO</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_Toc287965939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10</w:t>
        </w:r>
        <w:r w:rsidRPr="0081314F">
          <w:rPr>
            <w:rFonts w:ascii="Arial" w:hAnsi="Arial" w:cs="Arial"/>
            <w:noProof/>
            <w:webHidden/>
            <w:sz w:val="18"/>
            <w:szCs w:val="18"/>
          </w:rPr>
          <w:fldChar w:fldCharType="end"/>
        </w:r>
      </w:hyperlink>
    </w:p>
    <w:p w:rsidR="0081314F" w:rsidRPr="0081314F" w:rsidRDefault="00723778" w:rsidP="00180C92">
      <w:pPr>
        <w:pStyle w:val="ndice3"/>
        <w:tabs>
          <w:tab w:val="right" w:leader="dot" w:pos="9346"/>
        </w:tabs>
        <w:spacing w:before="60"/>
        <w:rPr>
          <w:rFonts w:ascii="Arial" w:hAnsi="Arial" w:cs="Arial"/>
          <w:noProof/>
          <w:sz w:val="18"/>
          <w:szCs w:val="18"/>
        </w:rPr>
      </w:pPr>
      <w:hyperlink w:anchor="_Toc287965940" w:history="1">
        <w:r w:rsidR="0081314F" w:rsidRPr="0081314F">
          <w:rPr>
            <w:rStyle w:val="Hiperligao"/>
            <w:rFonts w:ascii="Arial" w:hAnsi="Arial" w:cs="Arial"/>
            <w:noProof/>
            <w:sz w:val="18"/>
            <w:szCs w:val="18"/>
          </w:rPr>
          <w:t>3.1.1. - PRESSUPOSTO DA CONTINUIDADE</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_Toc287965940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10</w:t>
        </w:r>
        <w:r w:rsidRPr="0081314F">
          <w:rPr>
            <w:rFonts w:ascii="Arial" w:hAnsi="Arial" w:cs="Arial"/>
            <w:noProof/>
            <w:webHidden/>
            <w:sz w:val="18"/>
            <w:szCs w:val="18"/>
          </w:rPr>
          <w:fldChar w:fldCharType="end"/>
        </w:r>
      </w:hyperlink>
    </w:p>
    <w:p w:rsidR="0081314F" w:rsidRPr="0081314F" w:rsidRDefault="00723778" w:rsidP="00180C92">
      <w:pPr>
        <w:pStyle w:val="ndice3"/>
        <w:tabs>
          <w:tab w:val="right" w:leader="dot" w:pos="9346"/>
        </w:tabs>
        <w:spacing w:before="60"/>
        <w:rPr>
          <w:rFonts w:ascii="Arial" w:hAnsi="Arial" w:cs="Arial"/>
          <w:noProof/>
          <w:sz w:val="18"/>
          <w:szCs w:val="18"/>
        </w:rPr>
      </w:pPr>
      <w:hyperlink w:anchor="_Toc287965941" w:history="1">
        <w:r w:rsidR="00F51C0F">
          <w:rPr>
            <w:rStyle w:val="Hiperligao"/>
            <w:rFonts w:ascii="Arial" w:hAnsi="Arial" w:cs="Arial"/>
            <w:noProof/>
            <w:sz w:val="18"/>
            <w:szCs w:val="18"/>
          </w:rPr>
          <w:t>3.1.2. -</w:t>
        </w:r>
        <w:r w:rsidR="0081314F" w:rsidRPr="0081314F">
          <w:rPr>
            <w:rStyle w:val="Hiperligao"/>
            <w:rFonts w:ascii="Arial" w:hAnsi="Arial" w:cs="Arial"/>
            <w:noProof/>
            <w:sz w:val="18"/>
            <w:szCs w:val="18"/>
          </w:rPr>
          <w:t xml:space="preserve"> PRESSUPOSTO DO ACRÉSCIMO</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_Toc287965941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10</w:t>
        </w:r>
        <w:r w:rsidRPr="0081314F">
          <w:rPr>
            <w:rFonts w:ascii="Arial" w:hAnsi="Arial" w:cs="Arial"/>
            <w:noProof/>
            <w:webHidden/>
            <w:sz w:val="18"/>
            <w:szCs w:val="18"/>
          </w:rPr>
          <w:fldChar w:fldCharType="end"/>
        </w:r>
      </w:hyperlink>
    </w:p>
    <w:p w:rsidR="0081314F" w:rsidRPr="0081314F" w:rsidRDefault="00723778" w:rsidP="00180C92">
      <w:pPr>
        <w:pStyle w:val="ndice3"/>
        <w:tabs>
          <w:tab w:val="right" w:leader="dot" w:pos="9346"/>
        </w:tabs>
        <w:spacing w:before="60"/>
        <w:rPr>
          <w:rFonts w:ascii="Arial" w:hAnsi="Arial" w:cs="Arial"/>
          <w:noProof/>
          <w:sz w:val="18"/>
          <w:szCs w:val="18"/>
        </w:rPr>
      </w:pPr>
      <w:hyperlink w:anchor="_Toc287965942" w:history="1">
        <w:r w:rsidR="0081314F" w:rsidRPr="0081314F">
          <w:rPr>
            <w:rStyle w:val="Hiperligao"/>
            <w:rFonts w:ascii="Arial" w:hAnsi="Arial" w:cs="Arial"/>
            <w:noProof/>
            <w:sz w:val="18"/>
            <w:szCs w:val="18"/>
          </w:rPr>
          <w:t>3.1.3.</w:t>
        </w:r>
        <w:r w:rsidR="00F51C0F">
          <w:rPr>
            <w:rStyle w:val="Hiperligao"/>
            <w:rFonts w:ascii="Arial" w:hAnsi="Arial" w:cs="Arial"/>
            <w:noProof/>
            <w:sz w:val="18"/>
            <w:szCs w:val="18"/>
          </w:rPr>
          <w:t xml:space="preserve"> </w:t>
        </w:r>
        <w:r w:rsidR="0081314F" w:rsidRPr="0081314F">
          <w:rPr>
            <w:rStyle w:val="Hiperligao"/>
            <w:rFonts w:ascii="Arial" w:hAnsi="Arial" w:cs="Arial"/>
            <w:noProof/>
            <w:sz w:val="18"/>
            <w:szCs w:val="18"/>
          </w:rPr>
          <w:t>- CONSISTÊNCIA DE APRESENTAÇÃO</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_Toc287965942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10</w:t>
        </w:r>
        <w:r w:rsidRPr="0081314F">
          <w:rPr>
            <w:rFonts w:ascii="Arial" w:hAnsi="Arial" w:cs="Arial"/>
            <w:noProof/>
            <w:webHidden/>
            <w:sz w:val="18"/>
            <w:szCs w:val="18"/>
          </w:rPr>
          <w:fldChar w:fldCharType="end"/>
        </w:r>
      </w:hyperlink>
    </w:p>
    <w:p w:rsidR="0081314F" w:rsidRPr="0081314F" w:rsidRDefault="00723778" w:rsidP="00180C92">
      <w:pPr>
        <w:pStyle w:val="ndice3"/>
        <w:tabs>
          <w:tab w:val="right" w:leader="dot" w:pos="9346"/>
        </w:tabs>
        <w:spacing w:before="60"/>
        <w:rPr>
          <w:rFonts w:ascii="Arial" w:hAnsi="Arial" w:cs="Arial"/>
          <w:noProof/>
          <w:sz w:val="18"/>
          <w:szCs w:val="18"/>
        </w:rPr>
      </w:pPr>
      <w:hyperlink w:anchor="_Toc287965943" w:history="1">
        <w:r w:rsidR="0081314F" w:rsidRPr="0081314F">
          <w:rPr>
            <w:rStyle w:val="Hiperligao"/>
            <w:rFonts w:ascii="Arial" w:hAnsi="Arial" w:cs="Arial"/>
            <w:noProof/>
            <w:sz w:val="18"/>
            <w:szCs w:val="18"/>
          </w:rPr>
          <w:t>3.1.4. - MATERIALIDADE E AGREGAÇÃO</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_Toc287965943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11</w:t>
        </w:r>
        <w:r w:rsidRPr="0081314F">
          <w:rPr>
            <w:rFonts w:ascii="Arial" w:hAnsi="Arial" w:cs="Arial"/>
            <w:noProof/>
            <w:webHidden/>
            <w:sz w:val="18"/>
            <w:szCs w:val="18"/>
          </w:rPr>
          <w:fldChar w:fldCharType="end"/>
        </w:r>
      </w:hyperlink>
    </w:p>
    <w:p w:rsidR="0081314F" w:rsidRPr="0081314F" w:rsidRDefault="00723778" w:rsidP="00180C92">
      <w:pPr>
        <w:pStyle w:val="ndice3"/>
        <w:tabs>
          <w:tab w:val="right" w:leader="dot" w:pos="9346"/>
        </w:tabs>
        <w:spacing w:before="60"/>
        <w:rPr>
          <w:rFonts w:ascii="Arial" w:hAnsi="Arial" w:cs="Arial"/>
          <w:noProof/>
          <w:sz w:val="18"/>
          <w:szCs w:val="18"/>
        </w:rPr>
      </w:pPr>
      <w:hyperlink w:anchor="_Toc287965944" w:history="1">
        <w:r w:rsidR="0081314F" w:rsidRPr="0081314F">
          <w:rPr>
            <w:rStyle w:val="Hiperligao"/>
            <w:rFonts w:ascii="Arial" w:hAnsi="Arial" w:cs="Arial"/>
            <w:noProof/>
            <w:sz w:val="18"/>
            <w:szCs w:val="18"/>
          </w:rPr>
          <w:t>3.1.5. - COMPENSAÇÃO</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_Toc287965944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11</w:t>
        </w:r>
        <w:r w:rsidRPr="0081314F">
          <w:rPr>
            <w:rFonts w:ascii="Arial" w:hAnsi="Arial" w:cs="Arial"/>
            <w:noProof/>
            <w:webHidden/>
            <w:sz w:val="18"/>
            <w:szCs w:val="18"/>
          </w:rPr>
          <w:fldChar w:fldCharType="end"/>
        </w:r>
      </w:hyperlink>
    </w:p>
    <w:p w:rsidR="0081314F" w:rsidRPr="0081314F" w:rsidRDefault="00723778" w:rsidP="00180C92">
      <w:pPr>
        <w:pStyle w:val="ndice3"/>
        <w:tabs>
          <w:tab w:val="right" w:leader="dot" w:pos="9346"/>
        </w:tabs>
        <w:spacing w:before="60"/>
        <w:rPr>
          <w:rFonts w:ascii="Arial" w:hAnsi="Arial" w:cs="Arial"/>
          <w:noProof/>
          <w:sz w:val="18"/>
          <w:szCs w:val="18"/>
        </w:rPr>
      </w:pPr>
      <w:hyperlink w:anchor="_Toc287965945" w:history="1">
        <w:r w:rsidR="0081314F" w:rsidRPr="0081314F">
          <w:rPr>
            <w:rStyle w:val="Hiperligao"/>
            <w:rFonts w:ascii="Arial" w:hAnsi="Arial" w:cs="Arial"/>
            <w:noProof/>
            <w:sz w:val="18"/>
            <w:szCs w:val="18"/>
          </w:rPr>
          <w:t>3.1.6. - INFORMAÇÃO COMPARATIVA</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_Toc287965945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11</w:t>
        </w:r>
        <w:r w:rsidRPr="0081314F">
          <w:rPr>
            <w:rFonts w:ascii="Arial" w:hAnsi="Arial" w:cs="Arial"/>
            <w:noProof/>
            <w:webHidden/>
            <w:sz w:val="18"/>
            <w:szCs w:val="18"/>
          </w:rPr>
          <w:fldChar w:fldCharType="end"/>
        </w:r>
      </w:hyperlink>
    </w:p>
    <w:p w:rsidR="0081314F" w:rsidRPr="0081314F" w:rsidRDefault="00723778" w:rsidP="00180C92">
      <w:pPr>
        <w:pStyle w:val="ndice2"/>
        <w:tabs>
          <w:tab w:val="right" w:leader="dot" w:pos="9346"/>
        </w:tabs>
        <w:spacing w:before="60"/>
        <w:rPr>
          <w:rFonts w:ascii="Arial" w:hAnsi="Arial" w:cs="Arial"/>
          <w:noProof/>
          <w:sz w:val="18"/>
          <w:szCs w:val="18"/>
        </w:rPr>
      </w:pPr>
      <w:hyperlink w:anchor="_Toc287965946" w:history="1">
        <w:r w:rsidR="0081314F" w:rsidRPr="0081314F">
          <w:rPr>
            <w:rStyle w:val="Hiperligao"/>
            <w:rFonts w:ascii="Arial" w:hAnsi="Arial" w:cs="Arial"/>
            <w:noProof/>
            <w:sz w:val="18"/>
            <w:szCs w:val="18"/>
          </w:rPr>
          <w:t>3.2.</w:t>
        </w:r>
        <w:r w:rsidR="00F51C0F">
          <w:rPr>
            <w:rStyle w:val="Hiperligao"/>
            <w:rFonts w:ascii="Arial" w:hAnsi="Arial" w:cs="Arial"/>
            <w:noProof/>
            <w:sz w:val="18"/>
            <w:szCs w:val="18"/>
          </w:rPr>
          <w:t xml:space="preserve"> -</w:t>
        </w:r>
        <w:r w:rsidR="0081314F" w:rsidRPr="0081314F">
          <w:rPr>
            <w:rStyle w:val="Hiperligao"/>
            <w:rFonts w:ascii="Arial" w:hAnsi="Arial" w:cs="Arial"/>
            <w:noProof/>
            <w:sz w:val="18"/>
            <w:szCs w:val="18"/>
          </w:rPr>
          <w:t xml:space="preserve"> POLÍTICAS DE RECONHECIMENTO E MENSURAÇÃO</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_Toc287965946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12</w:t>
        </w:r>
        <w:r w:rsidRPr="0081314F">
          <w:rPr>
            <w:rFonts w:ascii="Arial" w:hAnsi="Arial" w:cs="Arial"/>
            <w:noProof/>
            <w:webHidden/>
            <w:sz w:val="18"/>
            <w:szCs w:val="18"/>
          </w:rPr>
          <w:fldChar w:fldCharType="end"/>
        </w:r>
      </w:hyperlink>
    </w:p>
    <w:p w:rsidR="0081314F" w:rsidRPr="0081314F" w:rsidRDefault="00723778" w:rsidP="00180C92">
      <w:pPr>
        <w:pStyle w:val="ndice3"/>
        <w:tabs>
          <w:tab w:val="right" w:leader="dot" w:pos="9346"/>
        </w:tabs>
        <w:spacing w:before="60"/>
        <w:rPr>
          <w:rFonts w:ascii="Arial" w:hAnsi="Arial" w:cs="Arial"/>
          <w:noProof/>
          <w:sz w:val="18"/>
          <w:szCs w:val="18"/>
        </w:rPr>
      </w:pPr>
      <w:hyperlink w:anchor="_Toc287965947" w:history="1">
        <w:r w:rsidR="0081314F" w:rsidRPr="0081314F">
          <w:rPr>
            <w:rStyle w:val="Hiperligao"/>
            <w:rFonts w:ascii="Arial" w:hAnsi="Arial" w:cs="Arial"/>
            <w:noProof/>
            <w:sz w:val="18"/>
            <w:szCs w:val="18"/>
          </w:rPr>
          <w:t>3.2.1.</w:t>
        </w:r>
        <w:r w:rsidR="00F51C0F">
          <w:rPr>
            <w:rStyle w:val="Hiperligao"/>
            <w:rFonts w:ascii="Arial" w:hAnsi="Arial" w:cs="Arial"/>
            <w:noProof/>
            <w:sz w:val="18"/>
            <w:szCs w:val="18"/>
          </w:rPr>
          <w:t xml:space="preserve"> -</w:t>
        </w:r>
        <w:r w:rsidR="0081314F" w:rsidRPr="0081314F">
          <w:rPr>
            <w:rStyle w:val="Hiperligao"/>
            <w:rFonts w:ascii="Arial" w:hAnsi="Arial" w:cs="Arial"/>
            <w:noProof/>
            <w:sz w:val="18"/>
            <w:szCs w:val="18"/>
          </w:rPr>
          <w:t xml:space="preserve"> ACTIVOS FIXOS TANGÍVEIS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_Toc287965947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12</w:t>
        </w:r>
        <w:r w:rsidRPr="0081314F">
          <w:rPr>
            <w:rFonts w:ascii="Arial" w:hAnsi="Arial" w:cs="Arial"/>
            <w:noProof/>
            <w:webHidden/>
            <w:sz w:val="18"/>
            <w:szCs w:val="18"/>
          </w:rPr>
          <w:fldChar w:fldCharType="end"/>
        </w:r>
      </w:hyperlink>
    </w:p>
    <w:p w:rsidR="0081314F" w:rsidRPr="0081314F" w:rsidRDefault="00723778" w:rsidP="00180C92">
      <w:pPr>
        <w:pStyle w:val="ndice3"/>
        <w:tabs>
          <w:tab w:val="right" w:leader="dot" w:pos="9346"/>
        </w:tabs>
        <w:spacing w:before="60"/>
        <w:rPr>
          <w:rFonts w:ascii="Arial" w:hAnsi="Arial" w:cs="Arial"/>
          <w:noProof/>
          <w:sz w:val="18"/>
          <w:szCs w:val="18"/>
        </w:rPr>
      </w:pPr>
      <w:hyperlink w:anchor="_Toc287965950" w:history="1">
        <w:r w:rsidR="0081314F" w:rsidRPr="0081314F">
          <w:rPr>
            <w:rStyle w:val="Hiperligao"/>
            <w:rFonts w:ascii="Arial" w:hAnsi="Arial" w:cs="Arial"/>
            <w:noProof/>
            <w:sz w:val="18"/>
            <w:szCs w:val="18"/>
          </w:rPr>
          <w:t>3.2.</w:t>
        </w:r>
        <w:r w:rsidR="00D815C7">
          <w:rPr>
            <w:rStyle w:val="Hiperligao"/>
            <w:rFonts w:ascii="Arial" w:hAnsi="Arial" w:cs="Arial"/>
            <w:noProof/>
            <w:sz w:val="18"/>
            <w:szCs w:val="18"/>
          </w:rPr>
          <w:t>2</w:t>
        </w:r>
        <w:r w:rsidR="00F51C0F">
          <w:rPr>
            <w:rStyle w:val="Hiperligao"/>
            <w:rFonts w:ascii="Arial" w:hAnsi="Arial" w:cs="Arial"/>
            <w:noProof/>
            <w:sz w:val="18"/>
            <w:szCs w:val="18"/>
          </w:rPr>
          <w:t>. -</w:t>
        </w:r>
        <w:r w:rsidR="0081314F" w:rsidRPr="0081314F">
          <w:rPr>
            <w:rStyle w:val="Hiperligao"/>
            <w:rFonts w:ascii="Arial" w:hAnsi="Arial" w:cs="Arial"/>
            <w:noProof/>
            <w:sz w:val="18"/>
            <w:szCs w:val="18"/>
          </w:rPr>
          <w:t xml:space="preserve"> ACTIVOS INTANGÍVEIS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_Toc287965950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14</w:t>
        </w:r>
        <w:r w:rsidRPr="0081314F">
          <w:rPr>
            <w:rFonts w:ascii="Arial" w:hAnsi="Arial" w:cs="Arial"/>
            <w:noProof/>
            <w:webHidden/>
            <w:sz w:val="18"/>
            <w:szCs w:val="18"/>
          </w:rPr>
          <w:fldChar w:fldCharType="end"/>
        </w:r>
      </w:hyperlink>
    </w:p>
    <w:p w:rsidR="0081314F" w:rsidRPr="0081314F" w:rsidRDefault="00723778" w:rsidP="00180C92">
      <w:pPr>
        <w:pStyle w:val="ndice3"/>
        <w:tabs>
          <w:tab w:val="right" w:leader="dot" w:pos="9346"/>
        </w:tabs>
        <w:spacing w:before="60"/>
        <w:rPr>
          <w:rFonts w:ascii="Arial" w:hAnsi="Arial" w:cs="Arial"/>
          <w:noProof/>
          <w:sz w:val="18"/>
          <w:szCs w:val="18"/>
        </w:rPr>
      </w:pPr>
      <w:hyperlink w:anchor="_Toc287965953" w:history="1">
        <w:r w:rsidR="0081314F" w:rsidRPr="0081314F">
          <w:rPr>
            <w:rStyle w:val="Hiperligao"/>
            <w:rFonts w:ascii="Arial" w:hAnsi="Arial" w:cs="Arial"/>
            <w:noProof/>
            <w:sz w:val="18"/>
            <w:szCs w:val="18"/>
          </w:rPr>
          <w:t>3.2.</w:t>
        </w:r>
        <w:r w:rsidR="00D815C7">
          <w:rPr>
            <w:rStyle w:val="Hiperligao"/>
            <w:rFonts w:ascii="Arial" w:hAnsi="Arial" w:cs="Arial"/>
            <w:noProof/>
            <w:sz w:val="18"/>
            <w:szCs w:val="18"/>
          </w:rPr>
          <w:t>3</w:t>
        </w:r>
        <w:r w:rsidR="0081314F" w:rsidRPr="0081314F">
          <w:rPr>
            <w:rStyle w:val="Hiperligao"/>
            <w:rFonts w:ascii="Arial" w:hAnsi="Arial" w:cs="Arial"/>
            <w:noProof/>
            <w:sz w:val="18"/>
            <w:szCs w:val="18"/>
          </w:rPr>
          <w:t xml:space="preserve">. </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IMPOSTO SOBRE O RENDIMENTO</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_Toc287965953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16</w:t>
        </w:r>
        <w:r w:rsidRPr="0081314F">
          <w:rPr>
            <w:rFonts w:ascii="Arial" w:hAnsi="Arial" w:cs="Arial"/>
            <w:noProof/>
            <w:webHidden/>
            <w:sz w:val="18"/>
            <w:szCs w:val="18"/>
          </w:rPr>
          <w:fldChar w:fldCharType="end"/>
        </w:r>
      </w:hyperlink>
    </w:p>
    <w:p w:rsidR="0081314F" w:rsidRPr="0081314F" w:rsidRDefault="00723778" w:rsidP="00180C92">
      <w:pPr>
        <w:pStyle w:val="ndice3"/>
        <w:tabs>
          <w:tab w:val="right" w:leader="dot" w:pos="9346"/>
        </w:tabs>
        <w:spacing w:before="60"/>
        <w:rPr>
          <w:rFonts w:ascii="Arial" w:hAnsi="Arial" w:cs="Arial"/>
          <w:noProof/>
          <w:sz w:val="18"/>
          <w:szCs w:val="18"/>
        </w:rPr>
      </w:pPr>
      <w:hyperlink w:anchor="_Toc287965954" w:history="1">
        <w:r w:rsidR="00D815C7">
          <w:rPr>
            <w:rStyle w:val="Hiperligao"/>
            <w:rFonts w:ascii="Arial" w:hAnsi="Arial" w:cs="Arial"/>
            <w:noProof/>
            <w:sz w:val="18"/>
            <w:szCs w:val="18"/>
          </w:rPr>
          <w:t>3.2.4</w:t>
        </w:r>
        <w:r w:rsidR="0081314F" w:rsidRPr="0081314F">
          <w:rPr>
            <w:rStyle w:val="Hiperligao"/>
            <w:rFonts w:ascii="Arial" w:hAnsi="Arial" w:cs="Arial"/>
            <w:noProof/>
            <w:sz w:val="18"/>
            <w:szCs w:val="18"/>
          </w:rPr>
          <w:t xml:space="preserve">. </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INVENTÁRIOS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_Toc287965954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17</w:t>
        </w:r>
        <w:r w:rsidRPr="0081314F">
          <w:rPr>
            <w:rFonts w:ascii="Arial" w:hAnsi="Arial" w:cs="Arial"/>
            <w:noProof/>
            <w:webHidden/>
            <w:sz w:val="18"/>
            <w:szCs w:val="18"/>
          </w:rPr>
          <w:fldChar w:fldCharType="end"/>
        </w:r>
      </w:hyperlink>
    </w:p>
    <w:p w:rsidR="0081314F" w:rsidRPr="0081314F" w:rsidRDefault="00723778" w:rsidP="00180C92">
      <w:pPr>
        <w:pStyle w:val="ndice3"/>
        <w:tabs>
          <w:tab w:val="right" w:leader="dot" w:pos="9346"/>
        </w:tabs>
        <w:spacing w:before="60"/>
        <w:rPr>
          <w:rFonts w:ascii="Arial" w:hAnsi="Arial" w:cs="Arial"/>
          <w:noProof/>
          <w:sz w:val="18"/>
          <w:szCs w:val="18"/>
        </w:rPr>
      </w:pPr>
      <w:hyperlink w:anchor="_Toc287965956" w:history="1">
        <w:r w:rsidR="0081314F" w:rsidRPr="0081314F">
          <w:rPr>
            <w:rStyle w:val="Hiperligao"/>
            <w:rFonts w:ascii="Arial" w:hAnsi="Arial" w:cs="Arial"/>
            <w:noProof/>
            <w:sz w:val="18"/>
            <w:szCs w:val="18"/>
          </w:rPr>
          <w:t>3.2.</w:t>
        </w:r>
        <w:r w:rsidR="00D815C7">
          <w:rPr>
            <w:rStyle w:val="Hiperligao"/>
            <w:rFonts w:ascii="Arial" w:hAnsi="Arial" w:cs="Arial"/>
            <w:noProof/>
            <w:sz w:val="18"/>
            <w:szCs w:val="18"/>
          </w:rPr>
          <w:t>5</w:t>
        </w:r>
        <w:r w:rsidR="0081314F" w:rsidRPr="0081314F">
          <w:rPr>
            <w:rStyle w:val="Hiperligao"/>
            <w:rFonts w:ascii="Arial" w:hAnsi="Arial" w:cs="Arial"/>
            <w:noProof/>
            <w:sz w:val="18"/>
            <w:szCs w:val="18"/>
          </w:rPr>
          <w:t xml:space="preserve">. </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INSTRUMENTOS FINANCEIROS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_Toc287965956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18</w:t>
        </w:r>
        <w:r w:rsidRPr="0081314F">
          <w:rPr>
            <w:rFonts w:ascii="Arial" w:hAnsi="Arial" w:cs="Arial"/>
            <w:noProof/>
            <w:webHidden/>
            <w:sz w:val="18"/>
            <w:szCs w:val="18"/>
          </w:rPr>
          <w:fldChar w:fldCharType="end"/>
        </w:r>
      </w:hyperlink>
    </w:p>
    <w:p w:rsidR="0081314F" w:rsidRPr="0081314F" w:rsidRDefault="00723778" w:rsidP="00180C92">
      <w:pPr>
        <w:pStyle w:val="ndice3"/>
        <w:tabs>
          <w:tab w:val="right" w:leader="dot" w:pos="9346"/>
        </w:tabs>
        <w:spacing w:before="60"/>
        <w:rPr>
          <w:rFonts w:ascii="Arial" w:hAnsi="Arial" w:cs="Arial"/>
          <w:noProof/>
          <w:sz w:val="18"/>
          <w:szCs w:val="18"/>
        </w:rPr>
      </w:pPr>
      <w:hyperlink w:anchor="_Toc287965958" w:history="1">
        <w:r w:rsidR="0081314F" w:rsidRPr="0081314F">
          <w:rPr>
            <w:rStyle w:val="Hiperligao"/>
            <w:rFonts w:ascii="Arial" w:hAnsi="Arial" w:cs="Arial"/>
            <w:noProof/>
            <w:sz w:val="18"/>
            <w:szCs w:val="18"/>
          </w:rPr>
          <w:t>3.2.</w:t>
        </w:r>
        <w:r w:rsidR="00D815C7">
          <w:rPr>
            <w:rStyle w:val="Hiperligao"/>
            <w:rFonts w:ascii="Arial" w:hAnsi="Arial" w:cs="Arial"/>
            <w:noProof/>
            <w:sz w:val="18"/>
            <w:szCs w:val="18"/>
          </w:rPr>
          <w:t>6</w:t>
        </w:r>
        <w:r w:rsidR="0081314F" w:rsidRPr="0081314F">
          <w:rPr>
            <w:rStyle w:val="Hiperligao"/>
            <w:rFonts w:ascii="Arial" w:hAnsi="Arial" w:cs="Arial"/>
            <w:noProof/>
            <w:sz w:val="18"/>
            <w:szCs w:val="18"/>
          </w:rPr>
          <w:t xml:space="preserve">. </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RECONHECIMENTO DO RÉDITO</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_Toc287965958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20</w:t>
        </w:r>
        <w:r w:rsidRPr="0081314F">
          <w:rPr>
            <w:rFonts w:ascii="Arial" w:hAnsi="Arial" w:cs="Arial"/>
            <w:noProof/>
            <w:webHidden/>
            <w:sz w:val="18"/>
            <w:szCs w:val="18"/>
          </w:rPr>
          <w:fldChar w:fldCharType="end"/>
        </w:r>
      </w:hyperlink>
    </w:p>
    <w:p w:rsidR="0081314F" w:rsidRPr="0081314F" w:rsidRDefault="00723778" w:rsidP="00180C92">
      <w:pPr>
        <w:pStyle w:val="ndice3"/>
        <w:tabs>
          <w:tab w:val="right" w:leader="dot" w:pos="9346"/>
        </w:tabs>
        <w:spacing w:before="60"/>
        <w:rPr>
          <w:rFonts w:ascii="Arial" w:hAnsi="Arial" w:cs="Arial"/>
          <w:noProof/>
          <w:sz w:val="18"/>
          <w:szCs w:val="18"/>
        </w:rPr>
      </w:pPr>
      <w:hyperlink w:anchor="_Toc287965960" w:history="1">
        <w:r w:rsidR="0081314F" w:rsidRPr="0081314F">
          <w:rPr>
            <w:rStyle w:val="Hiperligao"/>
            <w:rFonts w:ascii="Arial" w:hAnsi="Arial" w:cs="Arial"/>
            <w:noProof/>
            <w:sz w:val="18"/>
            <w:szCs w:val="18"/>
          </w:rPr>
          <w:t>3.2.</w:t>
        </w:r>
        <w:r w:rsidR="00D815C7">
          <w:rPr>
            <w:rStyle w:val="Hiperligao"/>
            <w:rFonts w:ascii="Arial" w:hAnsi="Arial" w:cs="Arial"/>
            <w:noProof/>
            <w:sz w:val="18"/>
            <w:szCs w:val="18"/>
          </w:rPr>
          <w:t>7</w:t>
        </w:r>
        <w:r w:rsidR="0081314F" w:rsidRPr="0081314F">
          <w:rPr>
            <w:rStyle w:val="Hiperligao"/>
            <w:rFonts w:ascii="Arial" w:hAnsi="Arial" w:cs="Arial"/>
            <w:noProof/>
            <w:sz w:val="18"/>
            <w:szCs w:val="18"/>
          </w:rPr>
          <w:t xml:space="preserve">. </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SUBSÍDIOS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_Toc287965960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21</w:t>
        </w:r>
        <w:r w:rsidRPr="0081314F">
          <w:rPr>
            <w:rFonts w:ascii="Arial" w:hAnsi="Arial" w:cs="Arial"/>
            <w:noProof/>
            <w:webHidden/>
            <w:sz w:val="18"/>
            <w:szCs w:val="18"/>
          </w:rPr>
          <w:fldChar w:fldCharType="end"/>
        </w:r>
      </w:hyperlink>
    </w:p>
    <w:p w:rsidR="0081314F" w:rsidRPr="0081314F" w:rsidRDefault="00723778" w:rsidP="00180C92">
      <w:pPr>
        <w:pStyle w:val="ndice3"/>
        <w:tabs>
          <w:tab w:val="right" w:leader="dot" w:pos="9346"/>
        </w:tabs>
        <w:spacing w:before="60"/>
        <w:rPr>
          <w:rFonts w:ascii="Arial" w:hAnsi="Arial" w:cs="Arial"/>
          <w:noProof/>
          <w:sz w:val="18"/>
          <w:szCs w:val="18"/>
        </w:rPr>
      </w:pPr>
      <w:hyperlink w:anchor="_Toc287965961" w:history="1">
        <w:r w:rsidR="00D815C7">
          <w:rPr>
            <w:rStyle w:val="Hiperligao"/>
            <w:rFonts w:ascii="Arial" w:hAnsi="Arial" w:cs="Arial"/>
            <w:noProof/>
            <w:sz w:val="18"/>
            <w:szCs w:val="18"/>
          </w:rPr>
          <w:t>3.2.8</w:t>
        </w:r>
        <w:r w:rsidR="0081314F" w:rsidRPr="0081314F">
          <w:rPr>
            <w:rStyle w:val="Hiperligao"/>
            <w:rFonts w:ascii="Arial" w:hAnsi="Arial" w:cs="Arial"/>
            <w:noProof/>
            <w:sz w:val="18"/>
            <w:szCs w:val="18"/>
          </w:rPr>
          <w:t xml:space="preserve">. </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PROVISÕES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_Toc287965961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21</w:t>
        </w:r>
        <w:r w:rsidRPr="0081314F">
          <w:rPr>
            <w:rFonts w:ascii="Arial" w:hAnsi="Arial" w:cs="Arial"/>
            <w:noProof/>
            <w:webHidden/>
            <w:sz w:val="18"/>
            <w:szCs w:val="18"/>
          </w:rPr>
          <w:fldChar w:fldCharType="end"/>
        </w:r>
      </w:hyperlink>
    </w:p>
    <w:p w:rsidR="0081314F" w:rsidRPr="0081314F" w:rsidRDefault="00723778" w:rsidP="00180C92">
      <w:pPr>
        <w:pStyle w:val="ndice3"/>
        <w:tabs>
          <w:tab w:val="right" w:leader="dot" w:pos="9346"/>
        </w:tabs>
        <w:spacing w:before="60"/>
        <w:rPr>
          <w:rFonts w:ascii="Arial" w:hAnsi="Arial" w:cs="Arial"/>
          <w:noProof/>
          <w:sz w:val="18"/>
          <w:szCs w:val="18"/>
        </w:rPr>
      </w:pPr>
      <w:hyperlink w:anchor="_Toc287965962" w:history="1">
        <w:r w:rsidR="00D815C7">
          <w:rPr>
            <w:rStyle w:val="Hiperligao"/>
            <w:rFonts w:ascii="Arial" w:hAnsi="Arial" w:cs="Arial"/>
            <w:noProof/>
            <w:sz w:val="18"/>
            <w:szCs w:val="18"/>
          </w:rPr>
          <w:t>3.2.9</w:t>
        </w:r>
        <w:r w:rsidR="0081314F" w:rsidRPr="0081314F">
          <w:rPr>
            <w:rStyle w:val="Hiperligao"/>
            <w:rFonts w:ascii="Arial" w:hAnsi="Arial" w:cs="Arial"/>
            <w:noProof/>
            <w:sz w:val="18"/>
            <w:szCs w:val="18"/>
          </w:rPr>
          <w:t xml:space="preserve">. </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LOCAÇÃO FINANCEIRA</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_Toc287965962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22</w:t>
        </w:r>
        <w:r w:rsidRPr="0081314F">
          <w:rPr>
            <w:rFonts w:ascii="Arial" w:hAnsi="Arial" w:cs="Arial"/>
            <w:noProof/>
            <w:webHidden/>
            <w:sz w:val="18"/>
            <w:szCs w:val="18"/>
          </w:rPr>
          <w:fldChar w:fldCharType="end"/>
        </w:r>
      </w:hyperlink>
    </w:p>
    <w:p w:rsidR="0081314F" w:rsidRPr="0081314F" w:rsidRDefault="00723778" w:rsidP="00180C92">
      <w:pPr>
        <w:pStyle w:val="ndice3"/>
        <w:tabs>
          <w:tab w:val="right" w:leader="dot" w:pos="9346"/>
        </w:tabs>
        <w:spacing w:before="60"/>
        <w:rPr>
          <w:rFonts w:ascii="Arial" w:hAnsi="Arial" w:cs="Arial"/>
          <w:noProof/>
          <w:sz w:val="18"/>
          <w:szCs w:val="18"/>
        </w:rPr>
      </w:pPr>
      <w:hyperlink w:anchor="_Toc287965963" w:history="1">
        <w:r w:rsidR="0081314F" w:rsidRPr="0081314F">
          <w:rPr>
            <w:rStyle w:val="Hiperligao"/>
            <w:rFonts w:ascii="Arial" w:hAnsi="Arial" w:cs="Arial"/>
            <w:noProof/>
            <w:sz w:val="18"/>
            <w:szCs w:val="18"/>
          </w:rPr>
          <w:t>3.2.1</w:t>
        </w:r>
        <w:r w:rsidR="00D815C7">
          <w:rPr>
            <w:rStyle w:val="Hiperligao"/>
            <w:rFonts w:ascii="Arial" w:hAnsi="Arial" w:cs="Arial"/>
            <w:noProof/>
            <w:sz w:val="18"/>
            <w:szCs w:val="18"/>
          </w:rPr>
          <w:t>0</w:t>
        </w:r>
        <w:r w:rsidR="0081314F" w:rsidRPr="0081314F">
          <w:rPr>
            <w:rStyle w:val="Hiperligao"/>
            <w:rFonts w:ascii="Arial" w:hAnsi="Arial" w:cs="Arial"/>
            <w:noProof/>
            <w:sz w:val="18"/>
            <w:szCs w:val="18"/>
          </w:rPr>
          <w:t xml:space="preserve">. </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CUSTOS DE EMPRÉSTIMOS OBTIDOS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_Toc287965963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22</w:t>
        </w:r>
        <w:r w:rsidRPr="0081314F">
          <w:rPr>
            <w:rFonts w:ascii="Arial" w:hAnsi="Arial" w:cs="Arial"/>
            <w:noProof/>
            <w:webHidden/>
            <w:sz w:val="18"/>
            <w:szCs w:val="18"/>
          </w:rPr>
          <w:fldChar w:fldCharType="end"/>
        </w:r>
      </w:hyperlink>
    </w:p>
    <w:p w:rsidR="0081314F" w:rsidRPr="0081314F" w:rsidRDefault="00723778" w:rsidP="00180C92">
      <w:pPr>
        <w:pStyle w:val="ndice3"/>
        <w:tabs>
          <w:tab w:val="right" w:leader="dot" w:pos="9346"/>
        </w:tabs>
        <w:spacing w:before="60"/>
        <w:rPr>
          <w:rFonts w:ascii="Arial" w:hAnsi="Arial" w:cs="Arial"/>
          <w:noProof/>
          <w:sz w:val="18"/>
          <w:szCs w:val="18"/>
        </w:rPr>
      </w:pPr>
      <w:hyperlink w:anchor="_Toc287965964" w:history="1">
        <w:r w:rsidR="00D815C7">
          <w:rPr>
            <w:rStyle w:val="Hiperligao"/>
            <w:rFonts w:ascii="Arial" w:hAnsi="Arial" w:cs="Arial"/>
            <w:noProof/>
            <w:sz w:val="18"/>
            <w:szCs w:val="18"/>
          </w:rPr>
          <w:t>3.2.11</w:t>
        </w:r>
        <w:r w:rsidR="0081314F" w:rsidRPr="0081314F">
          <w:rPr>
            <w:rStyle w:val="Hiperligao"/>
            <w:rFonts w:ascii="Arial" w:hAnsi="Arial" w:cs="Arial"/>
            <w:noProof/>
            <w:sz w:val="18"/>
            <w:szCs w:val="18"/>
          </w:rPr>
          <w:t xml:space="preserve">. </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TRANSAÇÕES E SALDOS EM MOEDA ESTRANGEIRA</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_Toc287965964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23</w:t>
        </w:r>
        <w:r w:rsidRPr="0081314F">
          <w:rPr>
            <w:rFonts w:ascii="Arial" w:hAnsi="Arial" w:cs="Arial"/>
            <w:noProof/>
            <w:webHidden/>
            <w:sz w:val="18"/>
            <w:szCs w:val="18"/>
          </w:rPr>
          <w:fldChar w:fldCharType="end"/>
        </w:r>
      </w:hyperlink>
    </w:p>
    <w:p w:rsidR="0081314F" w:rsidRPr="0081314F" w:rsidRDefault="00723778" w:rsidP="00180C92">
      <w:pPr>
        <w:pStyle w:val="ndice3"/>
        <w:tabs>
          <w:tab w:val="right" w:leader="dot" w:pos="9346"/>
        </w:tabs>
        <w:spacing w:before="60"/>
        <w:rPr>
          <w:rFonts w:ascii="Arial" w:hAnsi="Arial" w:cs="Arial"/>
          <w:noProof/>
          <w:sz w:val="18"/>
          <w:szCs w:val="18"/>
        </w:rPr>
      </w:pPr>
      <w:hyperlink w:anchor="_Toc287965965" w:history="1">
        <w:r w:rsidR="00D815C7">
          <w:rPr>
            <w:rStyle w:val="Hiperligao"/>
            <w:rFonts w:ascii="Arial" w:hAnsi="Arial" w:cs="Arial"/>
            <w:noProof/>
            <w:sz w:val="18"/>
            <w:szCs w:val="18"/>
          </w:rPr>
          <w:t>3.2.12</w:t>
        </w:r>
        <w:r w:rsidR="0081314F" w:rsidRPr="0081314F">
          <w:rPr>
            <w:rStyle w:val="Hiperligao"/>
            <w:rFonts w:ascii="Arial" w:hAnsi="Arial" w:cs="Arial"/>
            <w:noProof/>
            <w:sz w:val="18"/>
            <w:szCs w:val="18"/>
          </w:rPr>
          <w:t xml:space="preserve">. </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BENEFÍCIOS DOS EMPREGADOS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_Toc287965965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23</w:t>
        </w:r>
        <w:r w:rsidRPr="0081314F">
          <w:rPr>
            <w:rFonts w:ascii="Arial" w:hAnsi="Arial" w:cs="Arial"/>
            <w:noProof/>
            <w:webHidden/>
            <w:sz w:val="18"/>
            <w:szCs w:val="18"/>
          </w:rPr>
          <w:fldChar w:fldCharType="end"/>
        </w:r>
      </w:hyperlink>
    </w:p>
    <w:p w:rsidR="0081314F" w:rsidRPr="0081314F" w:rsidRDefault="00723778" w:rsidP="00180C92">
      <w:pPr>
        <w:pStyle w:val="ndice2"/>
        <w:tabs>
          <w:tab w:val="right" w:leader="dot" w:pos="9346"/>
        </w:tabs>
        <w:spacing w:before="60"/>
        <w:rPr>
          <w:rFonts w:ascii="Arial" w:hAnsi="Arial" w:cs="Arial"/>
          <w:noProof/>
          <w:sz w:val="18"/>
          <w:szCs w:val="18"/>
        </w:rPr>
      </w:pPr>
      <w:hyperlink w:anchor="_Toc287965966" w:history="1">
        <w:r w:rsidR="0081314F" w:rsidRPr="0081314F">
          <w:rPr>
            <w:rStyle w:val="Hiperligao"/>
            <w:rFonts w:ascii="Arial" w:hAnsi="Arial" w:cs="Arial"/>
            <w:noProof/>
            <w:sz w:val="18"/>
            <w:szCs w:val="18"/>
          </w:rPr>
          <w:t>3.3</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OUTRAS POLÍTICAS CONTABILÍSTICAS RELEVANTES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_Toc287965966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24</w:t>
        </w:r>
        <w:r w:rsidRPr="0081314F">
          <w:rPr>
            <w:rFonts w:ascii="Arial" w:hAnsi="Arial" w:cs="Arial"/>
            <w:noProof/>
            <w:webHidden/>
            <w:sz w:val="18"/>
            <w:szCs w:val="18"/>
          </w:rPr>
          <w:fldChar w:fldCharType="end"/>
        </w:r>
      </w:hyperlink>
    </w:p>
    <w:p w:rsidR="0081314F" w:rsidRPr="0081314F" w:rsidRDefault="00723778" w:rsidP="00180C92">
      <w:pPr>
        <w:pStyle w:val="ndice2"/>
        <w:tabs>
          <w:tab w:val="right" w:leader="dot" w:pos="9346"/>
        </w:tabs>
        <w:spacing w:before="60"/>
        <w:rPr>
          <w:rFonts w:ascii="Arial" w:hAnsi="Arial" w:cs="Arial"/>
          <w:noProof/>
          <w:sz w:val="18"/>
          <w:szCs w:val="18"/>
        </w:rPr>
      </w:pPr>
      <w:hyperlink w:anchor="_Toc287965967" w:history="1">
        <w:r w:rsidR="0081314F" w:rsidRPr="0081314F">
          <w:rPr>
            <w:rStyle w:val="Hiperligao"/>
            <w:rFonts w:ascii="Arial" w:hAnsi="Arial" w:cs="Arial"/>
            <w:noProof/>
            <w:sz w:val="18"/>
            <w:szCs w:val="18"/>
          </w:rPr>
          <w:t>3.4</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JUIZOS DE VALOR</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_Toc287965967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24</w:t>
        </w:r>
        <w:r w:rsidRPr="0081314F">
          <w:rPr>
            <w:rFonts w:ascii="Arial" w:hAnsi="Arial" w:cs="Arial"/>
            <w:noProof/>
            <w:webHidden/>
            <w:sz w:val="18"/>
            <w:szCs w:val="18"/>
          </w:rPr>
          <w:fldChar w:fldCharType="end"/>
        </w:r>
      </w:hyperlink>
    </w:p>
    <w:p w:rsidR="0081314F" w:rsidRPr="0081314F" w:rsidRDefault="00723778" w:rsidP="00180C92">
      <w:pPr>
        <w:pStyle w:val="ndice2"/>
        <w:tabs>
          <w:tab w:val="right" w:leader="dot" w:pos="9346"/>
        </w:tabs>
        <w:spacing w:before="60"/>
        <w:rPr>
          <w:rFonts w:ascii="Arial" w:hAnsi="Arial" w:cs="Arial"/>
          <w:noProof/>
          <w:sz w:val="18"/>
          <w:szCs w:val="18"/>
        </w:rPr>
      </w:pPr>
      <w:hyperlink w:anchor="_Toc287965968" w:history="1">
        <w:r w:rsidR="0081314F" w:rsidRPr="0081314F">
          <w:rPr>
            <w:rStyle w:val="Hiperligao"/>
            <w:rFonts w:ascii="Arial" w:hAnsi="Arial" w:cs="Arial"/>
            <w:noProof/>
            <w:sz w:val="18"/>
            <w:szCs w:val="18"/>
          </w:rPr>
          <w:t>3.5</w:t>
        </w:r>
        <w:r w:rsidR="00F51C0F">
          <w:rPr>
            <w:rStyle w:val="Hiperligao"/>
            <w:rFonts w:ascii="Arial" w:hAnsi="Arial" w:cs="Arial"/>
            <w:noProof/>
            <w:sz w:val="18"/>
            <w:szCs w:val="18"/>
          </w:rPr>
          <w:t>. -</w:t>
        </w:r>
        <w:r w:rsidR="0081314F" w:rsidRPr="0081314F">
          <w:rPr>
            <w:rStyle w:val="Hiperligao"/>
            <w:rFonts w:ascii="Arial" w:hAnsi="Arial" w:cs="Arial"/>
            <w:noProof/>
            <w:sz w:val="18"/>
            <w:szCs w:val="18"/>
          </w:rPr>
          <w:t xml:space="preserve"> ACONTECIMENTO SUBSEQUENTES E PRINCIPAIS PRESSUPOSTOS RELATIVOS AO FUTURO.</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_Toc287965968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24</w:t>
        </w:r>
        <w:r w:rsidRPr="0081314F">
          <w:rPr>
            <w:rFonts w:ascii="Arial" w:hAnsi="Arial" w:cs="Arial"/>
            <w:noProof/>
            <w:webHidden/>
            <w:sz w:val="18"/>
            <w:szCs w:val="18"/>
          </w:rPr>
          <w:fldChar w:fldCharType="end"/>
        </w:r>
      </w:hyperlink>
    </w:p>
    <w:p w:rsidR="0081314F" w:rsidRPr="0081314F" w:rsidRDefault="00723778" w:rsidP="00180C92">
      <w:pPr>
        <w:pStyle w:val="ndice2"/>
        <w:tabs>
          <w:tab w:val="right" w:leader="dot" w:pos="9346"/>
        </w:tabs>
        <w:spacing w:before="60"/>
        <w:rPr>
          <w:rFonts w:ascii="Arial" w:hAnsi="Arial" w:cs="Arial"/>
          <w:noProof/>
          <w:sz w:val="18"/>
          <w:szCs w:val="18"/>
        </w:rPr>
      </w:pPr>
      <w:hyperlink w:anchor="_Toc287965969" w:history="1">
        <w:r w:rsidR="0081314F" w:rsidRPr="0081314F">
          <w:rPr>
            <w:rStyle w:val="Hiperligao"/>
            <w:rFonts w:ascii="Arial" w:hAnsi="Arial" w:cs="Arial"/>
            <w:noProof/>
            <w:sz w:val="18"/>
            <w:szCs w:val="18"/>
          </w:rPr>
          <w:t>3.6</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PRINCIPAIS FONTES DE INCERTEZA DAS ESTIMATIVAS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_Toc287965969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25</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100"/>
          <w:tab w:val="right" w:leader="dot" w:pos="9346"/>
        </w:tabs>
        <w:spacing w:before="60"/>
        <w:rPr>
          <w:rFonts w:ascii="Arial" w:hAnsi="Arial" w:cs="Arial"/>
          <w:noProof/>
          <w:sz w:val="18"/>
          <w:szCs w:val="18"/>
        </w:rPr>
      </w:pPr>
      <w:hyperlink w:anchor="_Toc287965973" w:history="1">
        <w:r w:rsidR="0081314F" w:rsidRPr="0081314F">
          <w:rPr>
            <w:rStyle w:val="Hiperligao"/>
            <w:rFonts w:ascii="Arial" w:hAnsi="Arial" w:cs="Arial"/>
            <w:noProof/>
            <w:sz w:val="18"/>
            <w:szCs w:val="18"/>
          </w:rPr>
          <w:t xml:space="preserve">NOTA </w:t>
        </w:r>
        <w:r w:rsidR="00670F78">
          <w:rPr>
            <w:rStyle w:val="Hiperligao"/>
            <w:rFonts w:ascii="Arial" w:hAnsi="Arial" w:cs="Arial"/>
            <w:noProof/>
            <w:sz w:val="18"/>
            <w:szCs w:val="18"/>
          </w:rPr>
          <w:t>4</w:t>
        </w:r>
        <w:r w:rsidR="0081314F" w:rsidRPr="0081314F">
          <w:rPr>
            <w:rStyle w:val="Hiperligao"/>
            <w:rFonts w:ascii="Arial" w:hAnsi="Arial" w:cs="Arial"/>
            <w:noProof/>
            <w:sz w:val="18"/>
            <w:szCs w:val="18"/>
          </w:rPr>
          <w:t>.</w:t>
        </w:r>
        <w:r w:rsidR="0081314F" w:rsidRPr="0081314F">
          <w:rPr>
            <w:rFonts w:ascii="Arial" w:hAnsi="Arial" w:cs="Arial"/>
            <w:noProof/>
            <w:sz w:val="18"/>
            <w:szCs w:val="18"/>
          </w:rPr>
          <w:tab/>
        </w:r>
        <w:r w:rsidR="0081314F" w:rsidRPr="0081314F">
          <w:rPr>
            <w:rStyle w:val="Hiperligao"/>
            <w:rFonts w:ascii="Arial" w:hAnsi="Arial" w:cs="Arial"/>
            <w:noProof/>
            <w:sz w:val="18"/>
            <w:szCs w:val="18"/>
          </w:rPr>
          <w:t xml:space="preserve"> POLÍTICAS CONTABILÍSTICAS, ALTERAÇÕES NAS ESTIMATIVAS CONTABILÍSTICAS E ERROS.</w:t>
        </w:r>
        <w:r w:rsidR="003512F5" w:rsidRPr="003512F5">
          <w:rPr>
            <w:noProof/>
            <w:webHidden/>
          </w:rPr>
          <w:t xml:space="preserve"> </w:t>
        </w:r>
        <w:r w:rsidR="003512F5" w:rsidRPr="003512F5">
          <w:rPr>
            <w:rFonts w:ascii="Arial" w:hAnsi="Arial" w:cs="Arial"/>
            <w:noProof/>
            <w:webHidden/>
            <w:sz w:val="18"/>
            <w:szCs w:val="18"/>
          </w:rPr>
          <w:tab/>
        </w:r>
        <w:r w:rsidR="003512F5" w:rsidRPr="003512F5">
          <w:rPr>
            <w:rFonts w:ascii="Arial" w:hAnsi="Arial" w:cs="Arial"/>
            <w:noProof/>
            <w:webHidden/>
            <w:sz w:val="18"/>
            <w:szCs w:val="18"/>
          </w:rPr>
          <w:tab/>
        </w:r>
        <w:r w:rsidR="003512F5" w:rsidRPr="003512F5">
          <w:rPr>
            <w:rFonts w:ascii="Arial" w:hAnsi="Arial" w:cs="Arial"/>
            <w:noProof/>
            <w:webHidden/>
            <w:sz w:val="18"/>
            <w:szCs w:val="18"/>
          </w:rPr>
          <w:tab/>
        </w:r>
        <w:r w:rsidR="003512F5" w:rsidRPr="003512F5">
          <w:rPr>
            <w:rFonts w:ascii="Arial" w:hAnsi="Arial" w:cs="Arial"/>
            <w:noProof/>
            <w:webHidden/>
            <w:sz w:val="18"/>
            <w:szCs w:val="18"/>
          </w:rPr>
          <w:tab/>
        </w:r>
        <w:r w:rsidR="003512F5">
          <w:rPr>
            <w:rFonts w:ascii="Arial" w:hAnsi="Arial" w:cs="Arial"/>
            <w:noProof/>
            <w:webHidden/>
            <w:sz w:val="18"/>
            <w:szCs w:val="18"/>
          </w:rPr>
          <w:t xml:space="preserve"> </w:t>
        </w:r>
        <w:r w:rsidR="003512F5">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_Toc287965973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25</w:t>
        </w:r>
        <w:r w:rsidRPr="0081314F">
          <w:rPr>
            <w:rFonts w:ascii="Arial" w:hAnsi="Arial" w:cs="Arial"/>
            <w:noProof/>
            <w:webHidden/>
            <w:sz w:val="18"/>
            <w:szCs w:val="18"/>
          </w:rPr>
          <w:fldChar w:fldCharType="end"/>
        </w:r>
      </w:hyperlink>
    </w:p>
    <w:p w:rsidR="0081314F" w:rsidRPr="0081314F" w:rsidRDefault="00723778" w:rsidP="00180C92">
      <w:pPr>
        <w:pStyle w:val="ndice2"/>
        <w:tabs>
          <w:tab w:val="right" w:leader="dot" w:pos="9346"/>
        </w:tabs>
        <w:spacing w:before="60"/>
        <w:rPr>
          <w:rFonts w:ascii="Arial" w:hAnsi="Arial" w:cs="Arial"/>
          <w:noProof/>
          <w:sz w:val="18"/>
          <w:szCs w:val="18"/>
        </w:rPr>
      </w:pPr>
      <w:hyperlink w:anchor="_Toc287965974" w:history="1">
        <w:r w:rsidR="00670F78">
          <w:rPr>
            <w:rStyle w:val="Hiperligao"/>
            <w:rFonts w:ascii="Arial" w:hAnsi="Arial" w:cs="Arial"/>
            <w:noProof/>
            <w:sz w:val="18"/>
            <w:szCs w:val="18"/>
          </w:rPr>
          <w:t>4</w:t>
        </w:r>
        <w:r w:rsidR="0081314F" w:rsidRPr="0081314F">
          <w:rPr>
            <w:rStyle w:val="Hiperligao"/>
            <w:rFonts w:ascii="Arial" w:hAnsi="Arial" w:cs="Arial"/>
            <w:noProof/>
            <w:sz w:val="18"/>
            <w:szCs w:val="18"/>
          </w:rPr>
          <w:t>.1</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w:t>
        </w:r>
        <w:r w:rsidR="00670F78" w:rsidRPr="00670F78">
          <w:rPr>
            <w:rStyle w:val="Hiperligao"/>
            <w:rFonts w:ascii="Arial" w:hAnsi="Arial" w:cs="Arial"/>
            <w:noProof/>
            <w:sz w:val="18"/>
            <w:szCs w:val="18"/>
          </w:rPr>
          <w:t xml:space="preserve">APLICAÇÃO INICIAL DA DISPOSIÇÃO DAS </w:t>
        </w:r>
        <w:r w:rsidR="00936B0B">
          <w:rPr>
            <w:rStyle w:val="Hiperligao"/>
            <w:rFonts w:ascii="Arial" w:hAnsi="Arial" w:cs="Arial"/>
            <w:noProof/>
            <w:sz w:val="18"/>
            <w:szCs w:val="18"/>
          </w:rPr>
          <w:t>NC-ME</w:t>
        </w:r>
        <w:r w:rsidR="00670F78" w:rsidRPr="00670F78">
          <w:rPr>
            <w:rStyle w:val="Hiperligao"/>
            <w:rFonts w:ascii="Arial" w:hAnsi="Arial" w:cs="Arial"/>
            <w:noProof/>
            <w:sz w:val="18"/>
            <w:szCs w:val="18"/>
          </w:rPr>
          <w:t xml:space="preserve"> COM EFEITOS NO PERÍODO CORRENTE OU EM QUALQUER PERÍODO ANTERIOR, OU COM POSSÍVEIS EFEITOS EM PERÍODOS FUTUROS</w:t>
        </w:r>
        <w:r w:rsidR="0081314F" w:rsidRPr="0081314F">
          <w:rPr>
            <w:rStyle w:val="Hiperligao"/>
            <w:rFonts w:ascii="Arial" w:hAnsi="Arial" w:cs="Arial"/>
            <w:noProof/>
            <w:sz w:val="18"/>
            <w:szCs w:val="18"/>
          </w:rPr>
          <w:t>:</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_Toc287965974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25</w:t>
        </w:r>
        <w:r w:rsidRPr="0081314F">
          <w:rPr>
            <w:rFonts w:ascii="Arial" w:hAnsi="Arial" w:cs="Arial"/>
            <w:noProof/>
            <w:webHidden/>
            <w:sz w:val="18"/>
            <w:szCs w:val="18"/>
          </w:rPr>
          <w:fldChar w:fldCharType="end"/>
        </w:r>
      </w:hyperlink>
    </w:p>
    <w:p w:rsidR="0081314F" w:rsidRPr="0081314F" w:rsidRDefault="00723778" w:rsidP="00180C92">
      <w:pPr>
        <w:pStyle w:val="ndice2"/>
        <w:tabs>
          <w:tab w:val="right" w:leader="dot" w:pos="9346"/>
        </w:tabs>
        <w:spacing w:before="60"/>
        <w:rPr>
          <w:rFonts w:ascii="Arial" w:hAnsi="Arial" w:cs="Arial"/>
          <w:noProof/>
          <w:sz w:val="18"/>
          <w:szCs w:val="18"/>
        </w:rPr>
      </w:pPr>
      <w:hyperlink w:anchor="_Toc287965975" w:history="1">
        <w:r w:rsidR="00670F78">
          <w:rPr>
            <w:rStyle w:val="Hiperligao"/>
            <w:rFonts w:ascii="Arial" w:hAnsi="Arial" w:cs="Arial"/>
            <w:noProof/>
            <w:sz w:val="18"/>
            <w:szCs w:val="18"/>
          </w:rPr>
          <w:t>4</w:t>
        </w:r>
        <w:r w:rsidR="0081314F" w:rsidRPr="0081314F">
          <w:rPr>
            <w:rStyle w:val="Hiperligao"/>
            <w:rFonts w:ascii="Arial" w:hAnsi="Arial" w:cs="Arial"/>
            <w:noProof/>
            <w:sz w:val="18"/>
            <w:szCs w:val="18"/>
          </w:rPr>
          <w:t>.2</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ALTERAÇÃO VOLUNTÁRIA EM POLÍTICAS CONTABILÍSTICAS COM EFEITO NO PERÍODO CORRENTE OU EM QUALQUER PERÍODO ANTERIOR (SENDO IMPRATICÁVEL DETERMINAR A QUANTIA DE AJUSTAMENTO) OU COM POSSÍVEIS EFEITOS EM PERÍODOS FUTUROS.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_Toc287965975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26</w:t>
        </w:r>
        <w:r w:rsidRPr="0081314F">
          <w:rPr>
            <w:rFonts w:ascii="Arial" w:hAnsi="Arial" w:cs="Arial"/>
            <w:noProof/>
            <w:webHidden/>
            <w:sz w:val="18"/>
            <w:szCs w:val="18"/>
          </w:rPr>
          <w:fldChar w:fldCharType="end"/>
        </w:r>
      </w:hyperlink>
    </w:p>
    <w:p w:rsidR="0081314F" w:rsidRPr="0081314F" w:rsidRDefault="00723778" w:rsidP="00180C92">
      <w:pPr>
        <w:pStyle w:val="ndice2"/>
        <w:tabs>
          <w:tab w:val="right" w:leader="dot" w:pos="9346"/>
        </w:tabs>
        <w:spacing w:before="60"/>
        <w:rPr>
          <w:rFonts w:ascii="Arial" w:hAnsi="Arial" w:cs="Arial"/>
          <w:noProof/>
          <w:sz w:val="18"/>
          <w:szCs w:val="18"/>
        </w:rPr>
      </w:pPr>
      <w:hyperlink w:anchor="_Toc287965976" w:history="1">
        <w:r w:rsidR="00670F78">
          <w:rPr>
            <w:rStyle w:val="Hiperligao"/>
            <w:rFonts w:ascii="Arial" w:hAnsi="Arial" w:cs="Arial"/>
            <w:noProof/>
            <w:sz w:val="18"/>
            <w:szCs w:val="18"/>
          </w:rPr>
          <w:t>4</w:t>
        </w:r>
        <w:r w:rsidR="0081314F" w:rsidRPr="0081314F">
          <w:rPr>
            <w:rStyle w:val="Hiperligao"/>
            <w:rFonts w:ascii="Arial" w:hAnsi="Arial" w:cs="Arial"/>
            <w:noProof/>
            <w:sz w:val="18"/>
            <w:szCs w:val="18"/>
          </w:rPr>
          <w:t>.3</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ALTERAÇÕES EM ESTIMATIVAS CONTABILÍSTICAS COM EFEITO NO PERÍODO CORRENTE OU QUE SE ESPERA QUE TENHAM EFEITO EM FUTUROS PERÍODOS.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_Toc287965976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26</w:t>
        </w:r>
        <w:r w:rsidRPr="0081314F">
          <w:rPr>
            <w:rFonts w:ascii="Arial" w:hAnsi="Arial" w:cs="Arial"/>
            <w:noProof/>
            <w:webHidden/>
            <w:sz w:val="18"/>
            <w:szCs w:val="18"/>
          </w:rPr>
          <w:fldChar w:fldCharType="end"/>
        </w:r>
      </w:hyperlink>
    </w:p>
    <w:p w:rsidR="0081314F" w:rsidRPr="0081314F" w:rsidRDefault="00723778" w:rsidP="00180C92">
      <w:pPr>
        <w:pStyle w:val="ndice2"/>
        <w:tabs>
          <w:tab w:val="right" w:leader="dot" w:pos="9346"/>
        </w:tabs>
        <w:spacing w:before="60"/>
        <w:rPr>
          <w:rFonts w:ascii="Arial" w:hAnsi="Arial" w:cs="Arial"/>
          <w:noProof/>
          <w:sz w:val="18"/>
          <w:szCs w:val="18"/>
        </w:rPr>
      </w:pPr>
      <w:hyperlink w:anchor="_Toc287965977" w:history="1">
        <w:r w:rsidR="00670F78">
          <w:rPr>
            <w:rStyle w:val="Hiperligao"/>
            <w:rFonts w:ascii="Arial" w:hAnsi="Arial" w:cs="Arial"/>
            <w:noProof/>
            <w:sz w:val="18"/>
            <w:szCs w:val="18"/>
          </w:rPr>
          <w:t>4</w:t>
        </w:r>
        <w:r w:rsidR="0081314F" w:rsidRPr="0081314F">
          <w:rPr>
            <w:rStyle w:val="Hiperligao"/>
            <w:rFonts w:ascii="Arial" w:hAnsi="Arial" w:cs="Arial"/>
            <w:noProof/>
            <w:sz w:val="18"/>
            <w:szCs w:val="18"/>
          </w:rPr>
          <w:t>.4</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w:t>
        </w:r>
        <w:r w:rsidR="00F51C0F">
          <w:rPr>
            <w:rStyle w:val="Hiperligao"/>
            <w:rFonts w:ascii="Arial" w:hAnsi="Arial" w:cs="Arial"/>
            <w:noProof/>
            <w:sz w:val="18"/>
            <w:szCs w:val="18"/>
          </w:rPr>
          <w:t>-</w:t>
        </w:r>
        <w:r w:rsidR="0081314F" w:rsidRPr="0081314F">
          <w:rPr>
            <w:rStyle w:val="Hiperligao"/>
            <w:rFonts w:ascii="Arial" w:hAnsi="Arial" w:cs="Arial"/>
            <w:noProof/>
            <w:sz w:val="18"/>
            <w:szCs w:val="18"/>
          </w:rPr>
          <w:t xml:space="preserve"> ERROS MATERIALMENTE RELEVANTES DE PERÍODOS ANTERIORES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_Toc287965977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26</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100"/>
          <w:tab w:val="right" w:leader="dot" w:pos="9346"/>
        </w:tabs>
        <w:spacing w:before="60"/>
        <w:rPr>
          <w:rFonts w:ascii="Arial" w:hAnsi="Arial" w:cs="Arial"/>
          <w:noProof/>
          <w:sz w:val="18"/>
          <w:szCs w:val="18"/>
        </w:rPr>
      </w:pPr>
      <w:hyperlink w:anchor="_Toc287965982" w:history="1">
        <w:r w:rsidR="0081314F" w:rsidRPr="0081314F">
          <w:rPr>
            <w:rStyle w:val="Hiperligao"/>
            <w:rFonts w:ascii="Arial" w:hAnsi="Arial" w:cs="Arial"/>
            <w:noProof/>
            <w:sz w:val="18"/>
            <w:szCs w:val="18"/>
          </w:rPr>
          <w:t xml:space="preserve">NOTA </w:t>
        </w:r>
        <w:r w:rsidR="00670F78">
          <w:rPr>
            <w:rStyle w:val="Hiperligao"/>
            <w:rFonts w:ascii="Arial" w:hAnsi="Arial" w:cs="Arial"/>
            <w:noProof/>
            <w:sz w:val="18"/>
            <w:szCs w:val="18"/>
          </w:rPr>
          <w:t>5</w:t>
        </w:r>
        <w:r w:rsidR="0081314F" w:rsidRPr="0081314F">
          <w:rPr>
            <w:rStyle w:val="Hiperligao"/>
            <w:rFonts w:ascii="Arial" w:hAnsi="Arial" w:cs="Arial"/>
            <w:noProof/>
            <w:sz w:val="18"/>
            <w:szCs w:val="18"/>
          </w:rPr>
          <w:t>.</w:t>
        </w:r>
        <w:r w:rsidR="0081314F" w:rsidRPr="0081314F">
          <w:rPr>
            <w:rFonts w:ascii="Arial" w:hAnsi="Arial" w:cs="Arial"/>
            <w:noProof/>
            <w:sz w:val="18"/>
            <w:szCs w:val="18"/>
          </w:rPr>
          <w:tab/>
        </w:r>
        <w:r w:rsidR="0081314F" w:rsidRPr="0081314F">
          <w:rPr>
            <w:rStyle w:val="Hiperligao"/>
            <w:rFonts w:ascii="Arial" w:hAnsi="Arial" w:cs="Arial"/>
            <w:noProof/>
            <w:sz w:val="18"/>
            <w:szCs w:val="18"/>
          </w:rPr>
          <w:t xml:space="preserve"> ACTIVOS FIXOS TANGÍVEIS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_Toc287965982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27</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100"/>
          <w:tab w:val="right" w:leader="dot" w:pos="9346"/>
        </w:tabs>
        <w:spacing w:before="60"/>
        <w:rPr>
          <w:rFonts w:ascii="Arial" w:hAnsi="Arial" w:cs="Arial"/>
          <w:noProof/>
          <w:sz w:val="18"/>
          <w:szCs w:val="18"/>
        </w:rPr>
      </w:pPr>
      <w:hyperlink w:anchor="_Toc287965983" w:history="1">
        <w:r w:rsidR="00670F78">
          <w:rPr>
            <w:rStyle w:val="Hiperligao"/>
            <w:rFonts w:ascii="Arial" w:hAnsi="Arial" w:cs="Arial"/>
            <w:noProof/>
            <w:sz w:val="18"/>
            <w:szCs w:val="18"/>
          </w:rPr>
          <w:t>NOTA 6</w:t>
        </w:r>
        <w:r w:rsidR="0081314F" w:rsidRPr="0081314F">
          <w:rPr>
            <w:rStyle w:val="Hiperligao"/>
            <w:rFonts w:ascii="Arial" w:hAnsi="Arial" w:cs="Arial"/>
            <w:noProof/>
            <w:sz w:val="18"/>
            <w:szCs w:val="18"/>
          </w:rPr>
          <w:t>.</w:t>
        </w:r>
        <w:r w:rsidR="0081314F" w:rsidRPr="0081314F">
          <w:rPr>
            <w:rFonts w:ascii="Arial" w:hAnsi="Arial" w:cs="Arial"/>
            <w:noProof/>
            <w:sz w:val="18"/>
            <w:szCs w:val="18"/>
          </w:rPr>
          <w:tab/>
        </w:r>
        <w:r w:rsidR="00C02375">
          <w:rPr>
            <w:rStyle w:val="Hiperligao"/>
            <w:rFonts w:ascii="Arial" w:hAnsi="Arial" w:cs="Arial"/>
            <w:noProof/>
            <w:sz w:val="18"/>
            <w:szCs w:val="18"/>
          </w:rPr>
          <w:t xml:space="preserve"> ACTIVOS </w:t>
        </w:r>
        <w:r w:rsidR="0081314F" w:rsidRPr="0081314F">
          <w:rPr>
            <w:rStyle w:val="Hiperligao"/>
            <w:rFonts w:ascii="Arial" w:hAnsi="Arial" w:cs="Arial"/>
            <w:noProof/>
            <w:sz w:val="18"/>
            <w:szCs w:val="18"/>
          </w:rPr>
          <w:t>INTANGÍVEIS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_Toc287965983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27</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320"/>
          <w:tab w:val="right" w:leader="dot" w:pos="9346"/>
        </w:tabs>
        <w:spacing w:before="60"/>
        <w:rPr>
          <w:rFonts w:ascii="Arial" w:hAnsi="Arial" w:cs="Arial"/>
          <w:noProof/>
          <w:sz w:val="18"/>
          <w:szCs w:val="18"/>
        </w:rPr>
      </w:pPr>
      <w:hyperlink w:anchor="_Toc287965985" w:history="1">
        <w:r w:rsidR="0081314F" w:rsidRPr="0081314F">
          <w:rPr>
            <w:rStyle w:val="Hiperligao"/>
            <w:rFonts w:ascii="Arial" w:hAnsi="Arial" w:cs="Arial"/>
            <w:noProof/>
            <w:sz w:val="18"/>
            <w:szCs w:val="18"/>
          </w:rPr>
          <w:t xml:space="preserve">NOTA </w:t>
        </w:r>
        <w:r w:rsidR="00670F78">
          <w:rPr>
            <w:rStyle w:val="Hiperligao"/>
            <w:rFonts w:ascii="Arial" w:hAnsi="Arial" w:cs="Arial"/>
            <w:noProof/>
            <w:sz w:val="18"/>
            <w:szCs w:val="18"/>
          </w:rPr>
          <w:t>7</w:t>
        </w:r>
        <w:r w:rsidR="0081314F" w:rsidRPr="0081314F">
          <w:rPr>
            <w:rStyle w:val="Hiperligao"/>
            <w:rFonts w:ascii="Arial" w:hAnsi="Arial" w:cs="Arial"/>
            <w:noProof/>
            <w:sz w:val="18"/>
            <w:szCs w:val="18"/>
          </w:rPr>
          <w:t>.</w:t>
        </w:r>
        <w:r w:rsidR="0081314F" w:rsidRPr="0081314F">
          <w:rPr>
            <w:rFonts w:ascii="Arial" w:hAnsi="Arial" w:cs="Arial"/>
            <w:noProof/>
            <w:sz w:val="18"/>
            <w:szCs w:val="18"/>
          </w:rPr>
          <w:tab/>
        </w:r>
        <w:r w:rsidR="0081314F" w:rsidRPr="0081314F">
          <w:rPr>
            <w:rStyle w:val="Hiperligao"/>
            <w:rFonts w:ascii="Arial" w:hAnsi="Arial" w:cs="Arial"/>
            <w:noProof/>
            <w:sz w:val="18"/>
            <w:szCs w:val="18"/>
          </w:rPr>
          <w:t xml:space="preserve"> LOCAÇÕES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_Toc287965985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28</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320"/>
          <w:tab w:val="right" w:leader="dot" w:pos="9346"/>
        </w:tabs>
        <w:spacing w:before="60"/>
        <w:rPr>
          <w:rFonts w:ascii="Arial" w:hAnsi="Arial" w:cs="Arial"/>
          <w:noProof/>
          <w:sz w:val="18"/>
          <w:szCs w:val="18"/>
        </w:rPr>
      </w:pPr>
      <w:hyperlink w:anchor="_Toc287965986" w:history="1">
        <w:r w:rsidR="0081314F" w:rsidRPr="0081314F">
          <w:rPr>
            <w:rStyle w:val="Hiperligao"/>
            <w:rFonts w:ascii="Arial" w:hAnsi="Arial" w:cs="Arial"/>
            <w:noProof/>
            <w:sz w:val="18"/>
            <w:szCs w:val="18"/>
          </w:rPr>
          <w:t xml:space="preserve">NOTA </w:t>
        </w:r>
        <w:r w:rsidR="00670F78">
          <w:rPr>
            <w:rStyle w:val="Hiperligao"/>
            <w:rFonts w:ascii="Arial" w:hAnsi="Arial" w:cs="Arial"/>
            <w:noProof/>
            <w:sz w:val="18"/>
            <w:szCs w:val="18"/>
          </w:rPr>
          <w:t>8</w:t>
        </w:r>
        <w:r w:rsidR="0081314F" w:rsidRPr="0081314F">
          <w:rPr>
            <w:rStyle w:val="Hiperligao"/>
            <w:rFonts w:ascii="Arial" w:hAnsi="Arial" w:cs="Arial"/>
            <w:noProof/>
            <w:sz w:val="18"/>
            <w:szCs w:val="18"/>
          </w:rPr>
          <w:t>.</w:t>
        </w:r>
        <w:r w:rsidR="0081314F" w:rsidRPr="0081314F">
          <w:rPr>
            <w:rFonts w:ascii="Arial" w:hAnsi="Arial" w:cs="Arial"/>
            <w:noProof/>
            <w:sz w:val="18"/>
            <w:szCs w:val="18"/>
          </w:rPr>
          <w:tab/>
        </w:r>
        <w:r w:rsidR="0081314F" w:rsidRPr="0081314F">
          <w:rPr>
            <w:rStyle w:val="Hiperligao"/>
            <w:rFonts w:ascii="Arial" w:hAnsi="Arial" w:cs="Arial"/>
            <w:noProof/>
            <w:sz w:val="18"/>
            <w:szCs w:val="18"/>
          </w:rPr>
          <w:t xml:space="preserve"> CUSTOS DE EMPRÉSTIMOS OBTIDOS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_Toc287965986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28</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320"/>
          <w:tab w:val="right" w:leader="dot" w:pos="9346"/>
        </w:tabs>
        <w:spacing w:before="60"/>
        <w:rPr>
          <w:rFonts w:ascii="Arial" w:hAnsi="Arial" w:cs="Arial"/>
          <w:noProof/>
          <w:sz w:val="18"/>
          <w:szCs w:val="18"/>
        </w:rPr>
      </w:pPr>
      <w:hyperlink w:anchor="_Toc287965988" w:history="1">
        <w:r w:rsidR="0081314F" w:rsidRPr="0081314F">
          <w:rPr>
            <w:rStyle w:val="Hiperligao"/>
            <w:rFonts w:ascii="Arial" w:hAnsi="Arial" w:cs="Arial"/>
            <w:noProof/>
            <w:sz w:val="18"/>
            <w:szCs w:val="18"/>
          </w:rPr>
          <w:t xml:space="preserve">NOTA </w:t>
        </w:r>
        <w:r w:rsidR="00670F78">
          <w:rPr>
            <w:rStyle w:val="Hiperligao"/>
            <w:rFonts w:ascii="Arial" w:hAnsi="Arial" w:cs="Arial"/>
            <w:noProof/>
            <w:sz w:val="18"/>
            <w:szCs w:val="18"/>
          </w:rPr>
          <w:t>9</w:t>
        </w:r>
        <w:r w:rsidR="0081314F" w:rsidRPr="0081314F">
          <w:rPr>
            <w:rStyle w:val="Hiperligao"/>
            <w:rFonts w:ascii="Arial" w:hAnsi="Arial" w:cs="Arial"/>
            <w:noProof/>
            <w:sz w:val="18"/>
            <w:szCs w:val="18"/>
          </w:rPr>
          <w:t>.</w:t>
        </w:r>
        <w:r w:rsidR="0081314F" w:rsidRPr="0081314F">
          <w:rPr>
            <w:rFonts w:ascii="Arial" w:hAnsi="Arial" w:cs="Arial"/>
            <w:noProof/>
            <w:sz w:val="18"/>
            <w:szCs w:val="18"/>
          </w:rPr>
          <w:tab/>
        </w:r>
        <w:r w:rsidR="0081314F" w:rsidRPr="0081314F">
          <w:rPr>
            <w:rStyle w:val="Hiperligao"/>
            <w:rFonts w:ascii="Arial" w:hAnsi="Arial" w:cs="Arial"/>
            <w:noProof/>
            <w:sz w:val="18"/>
            <w:szCs w:val="18"/>
          </w:rPr>
          <w:t xml:space="preserve"> IMPARIDADE DE ACTIVOS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_Toc287965988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29</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320"/>
          <w:tab w:val="right" w:leader="dot" w:pos="9346"/>
        </w:tabs>
        <w:spacing w:before="60"/>
        <w:rPr>
          <w:rFonts w:ascii="Arial" w:hAnsi="Arial" w:cs="Arial"/>
          <w:noProof/>
          <w:sz w:val="18"/>
          <w:szCs w:val="18"/>
        </w:rPr>
      </w:pPr>
      <w:hyperlink w:anchor="_Toc287965994" w:history="1">
        <w:r w:rsidR="0081314F" w:rsidRPr="0081314F">
          <w:rPr>
            <w:rStyle w:val="Hiperligao"/>
            <w:rFonts w:ascii="Arial" w:hAnsi="Arial" w:cs="Arial"/>
            <w:noProof/>
            <w:sz w:val="18"/>
            <w:szCs w:val="18"/>
          </w:rPr>
          <w:t>NOTA 1</w:t>
        </w:r>
        <w:r w:rsidR="00670F78">
          <w:rPr>
            <w:rStyle w:val="Hiperligao"/>
            <w:rFonts w:ascii="Arial" w:hAnsi="Arial" w:cs="Arial"/>
            <w:noProof/>
            <w:sz w:val="18"/>
            <w:szCs w:val="18"/>
          </w:rPr>
          <w:t>0</w:t>
        </w:r>
        <w:r w:rsidR="0081314F" w:rsidRPr="0081314F">
          <w:rPr>
            <w:rStyle w:val="Hiperligao"/>
            <w:rFonts w:ascii="Arial" w:hAnsi="Arial" w:cs="Arial"/>
            <w:noProof/>
            <w:sz w:val="18"/>
            <w:szCs w:val="18"/>
          </w:rPr>
          <w:t>.</w:t>
        </w:r>
        <w:r w:rsidR="0081314F" w:rsidRPr="0081314F">
          <w:rPr>
            <w:rFonts w:ascii="Arial" w:hAnsi="Arial" w:cs="Arial"/>
            <w:noProof/>
            <w:sz w:val="18"/>
            <w:szCs w:val="18"/>
          </w:rPr>
          <w:tab/>
        </w:r>
        <w:r w:rsidR="0081314F" w:rsidRPr="0081314F">
          <w:rPr>
            <w:rStyle w:val="Hiperligao"/>
            <w:rFonts w:ascii="Arial" w:hAnsi="Arial" w:cs="Arial"/>
            <w:noProof/>
            <w:sz w:val="18"/>
            <w:szCs w:val="18"/>
          </w:rPr>
          <w:t xml:space="preserve"> INVENTÁRIOS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_Toc287965994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30</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320"/>
          <w:tab w:val="right" w:leader="dot" w:pos="9346"/>
        </w:tabs>
        <w:spacing w:before="60"/>
        <w:rPr>
          <w:rFonts w:ascii="Arial" w:hAnsi="Arial" w:cs="Arial"/>
          <w:noProof/>
          <w:sz w:val="18"/>
          <w:szCs w:val="18"/>
        </w:rPr>
      </w:pPr>
      <w:hyperlink w:anchor="_Toc287965996" w:history="1">
        <w:r w:rsidR="0081314F" w:rsidRPr="0081314F">
          <w:rPr>
            <w:rStyle w:val="Hiperligao"/>
            <w:rFonts w:ascii="Arial" w:hAnsi="Arial" w:cs="Arial"/>
            <w:noProof/>
            <w:sz w:val="18"/>
            <w:szCs w:val="18"/>
          </w:rPr>
          <w:t xml:space="preserve">NOTA </w:t>
        </w:r>
        <w:r w:rsidR="00670F78">
          <w:rPr>
            <w:rStyle w:val="Hiperligao"/>
            <w:rFonts w:ascii="Arial" w:hAnsi="Arial" w:cs="Arial"/>
            <w:noProof/>
            <w:sz w:val="18"/>
            <w:szCs w:val="18"/>
          </w:rPr>
          <w:t>1</w:t>
        </w:r>
        <w:r w:rsidR="0081314F" w:rsidRPr="0081314F">
          <w:rPr>
            <w:rStyle w:val="Hiperligao"/>
            <w:rFonts w:ascii="Arial" w:hAnsi="Arial" w:cs="Arial"/>
            <w:noProof/>
            <w:sz w:val="18"/>
            <w:szCs w:val="18"/>
          </w:rPr>
          <w:t>1.</w:t>
        </w:r>
        <w:r w:rsidR="0081314F" w:rsidRPr="0081314F">
          <w:rPr>
            <w:rFonts w:ascii="Arial" w:hAnsi="Arial" w:cs="Arial"/>
            <w:noProof/>
            <w:sz w:val="18"/>
            <w:szCs w:val="18"/>
          </w:rPr>
          <w:tab/>
        </w:r>
        <w:r w:rsidR="0081314F" w:rsidRPr="0081314F">
          <w:rPr>
            <w:rStyle w:val="Hiperligao"/>
            <w:rFonts w:ascii="Arial" w:hAnsi="Arial" w:cs="Arial"/>
            <w:noProof/>
            <w:sz w:val="18"/>
            <w:szCs w:val="18"/>
          </w:rPr>
          <w:t xml:space="preserve"> RÉDITO</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_Toc287965996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30</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320"/>
          <w:tab w:val="right" w:leader="dot" w:pos="9346"/>
        </w:tabs>
        <w:spacing w:before="60"/>
        <w:rPr>
          <w:rFonts w:ascii="Arial" w:hAnsi="Arial" w:cs="Arial"/>
          <w:noProof/>
          <w:sz w:val="18"/>
          <w:szCs w:val="18"/>
        </w:rPr>
      </w:pPr>
      <w:hyperlink w:anchor="_Toc287965997" w:history="1">
        <w:r w:rsidR="00670F78">
          <w:rPr>
            <w:rStyle w:val="Hiperligao"/>
            <w:rFonts w:ascii="Arial" w:hAnsi="Arial" w:cs="Arial"/>
            <w:noProof/>
            <w:sz w:val="18"/>
            <w:szCs w:val="18"/>
          </w:rPr>
          <w:t>NOTA 1</w:t>
        </w:r>
        <w:r w:rsidR="0081314F" w:rsidRPr="0081314F">
          <w:rPr>
            <w:rStyle w:val="Hiperligao"/>
            <w:rFonts w:ascii="Arial" w:hAnsi="Arial" w:cs="Arial"/>
            <w:noProof/>
            <w:sz w:val="18"/>
            <w:szCs w:val="18"/>
          </w:rPr>
          <w:t>2.</w:t>
        </w:r>
        <w:r w:rsidR="0081314F" w:rsidRPr="0081314F">
          <w:rPr>
            <w:rFonts w:ascii="Arial" w:hAnsi="Arial" w:cs="Arial"/>
            <w:noProof/>
            <w:sz w:val="18"/>
            <w:szCs w:val="18"/>
          </w:rPr>
          <w:tab/>
        </w:r>
        <w:r w:rsidR="0081314F" w:rsidRPr="0081314F">
          <w:rPr>
            <w:rStyle w:val="Hiperligao"/>
            <w:rFonts w:ascii="Arial" w:hAnsi="Arial" w:cs="Arial"/>
            <w:noProof/>
            <w:sz w:val="18"/>
            <w:szCs w:val="18"/>
          </w:rPr>
          <w:t xml:space="preserve"> PROVISÕES, PASSIVOS CONTINGENTES E ACTIVOS CONTINGENTES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_Toc287965997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31</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320"/>
          <w:tab w:val="right" w:leader="dot" w:pos="9346"/>
        </w:tabs>
        <w:spacing w:before="60"/>
        <w:rPr>
          <w:rFonts w:ascii="Arial" w:hAnsi="Arial" w:cs="Arial"/>
          <w:noProof/>
          <w:sz w:val="18"/>
          <w:szCs w:val="18"/>
        </w:rPr>
      </w:pPr>
      <w:hyperlink w:anchor="_Toc287965998" w:history="1">
        <w:r w:rsidR="00670F78">
          <w:rPr>
            <w:rStyle w:val="Hiperligao"/>
            <w:rFonts w:ascii="Arial" w:hAnsi="Arial" w:cs="Arial"/>
            <w:noProof/>
            <w:sz w:val="18"/>
            <w:szCs w:val="18"/>
          </w:rPr>
          <w:t>NOTA 1</w:t>
        </w:r>
        <w:r w:rsidR="0081314F" w:rsidRPr="0081314F">
          <w:rPr>
            <w:rStyle w:val="Hiperligao"/>
            <w:rFonts w:ascii="Arial" w:hAnsi="Arial" w:cs="Arial"/>
            <w:noProof/>
            <w:sz w:val="18"/>
            <w:szCs w:val="18"/>
          </w:rPr>
          <w:t>3.</w:t>
        </w:r>
        <w:r w:rsidR="0081314F" w:rsidRPr="0081314F">
          <w:rPr>
            <w:rFonts w:ascii="Arial" w:hAnsi="Arial" w:cs="Arial"/>
            <w:noProof/>
            <w:sz w:val="18"/>
            <w:szCs w:val="18"/>
          </w:rPr>
          <w:tab/>
        </w:r>
        <w:r w:rsidR="0081314F" w:rsidRPr="0081314F">
          <w:rPr>
            <w:rStyle w:val="Hiperligao"/>
            <w:rFonts w:ascii="Arial" w:hAnsi="Arial" w:cs="Arial"/>
            <w:noProof/>
            <w:sz w:val="18"/>
            <w:szCs w:val="18"/>
          </w:rPr>
          <w:t xml:space="preserve"> SUBSÍDIOS DO GOVERNO E APOIOS DO GOVERNO</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_Toc287965998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31</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320"/>
          <w:tab w:val="right" w:leader="dot" w:pos="9346"/>
        </w:tabs>
        <w:spacing w:before="60"/>
        <w:rPr>
          <w:rFonts w:ascii="Arial" w:hAnsi="Arial" w:cs="Arial"/>
          <w:noProof/>
          <w:sz w:val="18"/>
          <w:szCs w:val="18"/>
        </w:rPr>
      </w:pPr>
      <w:hyperlink w:anchor="_Toc287965999" w:history="1">
        <w:r w:rsidR="00670F78">
          <w:rPr>
            <w:rStyle w:val="Hiperligao"/>
            <w:rFonts w:ascii="Arial" w:hAnsi="Arial" w:cs="Arial"/>
            <w:noProof/>
            <w:sz w:val="18"/>
            <w:szCs w:val="18"/>
          </w:rPr>
          <w:t>NOTA 1</w:t>
        </w:r>
        <w:r w:rsidR="0081314F" w:rsidRPr="0081314F">
          <w:rPr>
            <w:rStyle w:val="Hiperligao"/>
            <w:rFonts w:ascii="Arial" w:hAnsi="Arial" w:cs="Arial"/>
            <w:noProof/>
            <w:sz w:val="18"/>
            <w:szCs w:val="18"/>
          </w:rPr>
          <w:t>4.</w:t>
        </w:r>
        <w:r w:rsidR="0081314F" w:rsidRPr="0081314F">
          <w:rPr>
            <w:rFonts w:ascii="Arial" w:hAnsi="Arial" w:cs="Arial"/>
            <w:noProof/>
            <w:sz w:val="18"/>
            <w:szCs w:val="18"/>
          </w:rPr>
          <w:tab/>
        </w:r>
        <w:r w:rsidR="0081314F" w:rsidRPr="0081314F">
          <w:rPr>
            <w:rStyle w:val="Hiperligao"/>
            <w:rFonts w:ascii="Arial" w:hAnsi="Arial" w:cs="Arial"/>
            <w:noProof/>
            <w:sz w:val="18"/>
            <w:szCs w:val="18"/>
          </w:rPr>
          <w:t xml:space="preserve"> EFEITOS DE ALTERAÇÕES EM TAXAS DE CÂMBIO</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_Toc287965999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31</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320"/>
          <w:tab w:val="right" w:leader="dot" w:pos="9346"/>
        </w:tabs>
        <w:spacing w:before="60"/>
        <w:rPr>
          <w:rFonts w:ascii="Arial" w:hAnsi="Arial" w:cs="Arial"/>
          <w:noProof/>
          <w:sz w:val="18"/>
          <w:szCs w:val="18"/>
        </w:rPr>
      </w:pPr>
      <w:hyperlink w:anchor="_Toc287966000" w:history="1">
        <w:r w:rsidR="0081314F" w:rsidRPr="0081314F">
          <w:rPr>
            <w:rStyle w:val="Hiperligao"/>
            <w:rFonts w:ascii="Arial" w:hAnsi="Arial" w:cs="Arial"/>
            <w:noProof/>
            <w:sz w:val="18"/>
            <w:szCs w:val="18"/>
          </w:rPr>
          <w:t>NOTA 25.</w:t>
        </w:r>
        <w:r w:rsidR="0081314F" w:rsidRPr="0081314F">
          <w:rPr>
            <w:rFonts w:ascii="Arial" w:hAnsi="Arial" w:cs="Arial"/>
            <w:noProof/>
            <w:sz w:val="18"/>
            <w:szCs w:val="18"/>
          </w:rPr>
          <w:tab/>
        </w:r>
        <w:r w:rsidR="0081314F" w:rsidRPr="0081314F">
          <w:rPr>
            <w:rStyle w:val="Hiperligao"/>
            <w:rFonts w:ascii="Arial" w:hAnsi="Arial" w:cs="Arial"/>
            <w:noProof/>
            <w:sz w:val="18"/>
            <w:szCs w:val="18"/>
          </w:rPr>
          <w:t xml:space="preserve"> ACONTECIMENTOS APÓS A DATA DO BALANÇO</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_Toc287966000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31</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320"/>
          <w:tab w:val="right" w:leader="dot" w:pos="9346"/>
        </w:tabs>
        <w:spacing w:before="60"/>
        <w:rPr>
          <w:rFonts w:ascii="Arial" w:hAnsi="Arial" w:cs="Arial"/>
          <w:noProof/>
          <w:sz w:val="18"/>
          <w:szCs w:val="18"/>
        </w:rPr>
      </w:pPr>
      <w:hyperlink w:anchor="_Toc287966001" w:history="1">
        <w:r w:rsidR="00670F78">
          <w:rPr>
            <w:rStyle w:val="Hiperligao"/>
            <w:rFonts w:ascii="Arial" w:hAnsi="Arial" w:cs="Arial"/>
            <w:noProof/>
            <w:sz w:val="18"/>
            <w:szCs w:val="18"/>
          </w:rPr>
          <w:t>NOTA 15</w:t>
        </w:r>
        <w:r w:rsidR="0081314F" w:rsidRPr="0081314F">
          <w:rPr>
            <w:rStyle w:val="Hiperligao"/>
            <w:rFonts w:ascii="Arial" w:hAnsi="Arial" w:cs="Arial"/>
            <w:noProof/>
            <w:sz w:val="18"/>
            <w:szCs w:val="18"/>
          </w:rPr>
          <w:t>.</w:t>
        </w:r>
        <w:r w:rsidR="0081314F" w:rsidRPr="0081314F">
          <w:rPr>
            <w:rFonts w:ascii="Arial" w:hAnsi="Arial" w:cs="Arial"/>
            <w:noProof/>
            <w:sz w:val="18"/>
            <w:szCs w:val="18"/>
          </w:rPr>
          <w:tab/>
        </w:r>
        <w:r w:rsidR="0081314F" w:rsidRPr="0081314F">
          <w:rPr>
            <w:rStyle w:val="Hiperligao"/>
            <w:rFonts w:ascii="Arial" w:hAnsi="Arial" w:cs="Arial"/>
            <w:noProof/>
            <w:sz w:val="18"/>
            <w:szCs w:val="18"/>
          </w:rPr>
          <w:t xml:space="preserve"> IMPOSTO SOBRE O RENDIMENTO</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_Toc287966001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32</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320"/>
          <w:tab w:val="right" w:leader="dot" w:pos="9346"/>
        </w:tabs>
        <w:spacing w:before="60"/>
        <w:rPr>
          <w:rFonts w:ascii="Arial" w:hAnsi="Arial" w:cs="Arial"/>
          <w:noProof/>
          <w:sz w:val="18"/>
          <w:szCs w:val="18"/>
        </w:rPr>
      </w:pPr>
      <w:hyperlink w:anchor="_Toc287966002" w:history="1">
        <w:r w:rsidR="00670F78">
          <w:rPr>
            <w:rStyle w:val="Hiperligao"/>
            <w:rFonts w:ascii="Arial" w:hAnsi="Arial" w:cs="Arial"/>
            <w:noProof/>
            <w:sz w:val="18"/>
            <w:szCs w:val="18"/>
          </w:rPr>
          <w:t>NOTA 16</w:t>
        </w:r>
        <w:r w:rsidR="0081314F" w:rsidRPr="0081314F">
          <w:rPr>
            <w:rStyle w:val="Hiperligao"/>
            <w:rFonts w:ascii="Arial" w:hAnsi="Arial" w:cs="Arial"/>
            <w:noProof/>
            <w:sz w:val="18"/>
            <w:szCs w:val="18"/>
          </w:rPr>
          <w:t>.</w:t>
        </w:r>
        <w:r w:rsidR="0081314F" w:rsidRPr="0081314F">
          <w:rPr>
            <w:rFonts w:ascii="Arial" w:hAnsi="Arial" w:cs="Arial"/>
            <w:noProof/>
            <w:sz w:val="18"/>
            <w:szCs w:val="18"/>
          </w:rPr>
          <w:tab/>
        </w:r>
        <w:r w:rsidR="0081314F" w:rsidRPr="0081314F">
          <w:rPr>
            <w:rStyle w:val="Hiperligao"/>
            <w:rFonts w:ascii="Arial" w:hAnsi="Arial" w:cs="Arial"/>
            <w:noProof/>
            <w:sz w:val="18"/>
            <w:szCs w:val="18"/>
          </w:rPr>
          <w:t xml:space="preserve"> MATÉRIAS AMBIENTAIS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_Toc287966002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32</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320"/>
          <w:tab w:val="right" w:leader="dot" w:pos="9346"/>
        </w:tabs>
        <w:spacing w:before="60"/>
        <w:rPr>
          <w:rFonts w:ascii="Arial" w:hAnsi="Arial" w:cs="Arial"/>
          <w:noProof/>
          <w:sz w:val="18"/>
          <w:szCs w:val="18"/>
        </w:rPr>
      </w:pPr>
      <w:hyperlink w:anchor="_Toc287966003" w:history="1">
        <w:r w:rsidR="0081314F" w:rsidRPr="0081314F">
          <w:rPr>
            <w:rStyle w:val="Hiperligao"/>
            <w:rFonts w:ascii="Arial" w:hAnsi="Arial" w:cs="Arial"/>
            <w:noProof/>
            <w:sz w:val="18"/>
            <w:szCs w:val="18"/>
          </w:rPr>
          <w:t>NOT</w:t>
        </w:r>
        <w:r w:rsidR="00670F78">
          <w:rPr>
            <w:rStyle w:val="Hiperligao"/>
            <w:rFonts w:ascii="Arial" w:hAnsi="Arial" w:cs="Arial"/>
            <w:noProof/>
            <w:sz w:val="18"/>
            <w:szCs w:val="18"/>
          </w:rPr>
          <w:t>A 17</w:t>
        </w:r>
        <w:r w:rsidR="0081314F" w:rsidRPr="0081314F">
          <w:rPr>
            <w:rStyle w:val="Hiperligao"/>
            <w:rFonts w:ascii="Arial" w:hAnsi="Arial" w:cs="Arial"/>
            <w:noProof/>
            <w:sz w:val="18"/>
            <w:szCs w:val="18"/>
          </w:rPr>
          <w:t>.</w:t>
        </w:r>
        <w:r w:rsidR="0081314F" w:rsidRPr="0081314F">
          <w:rPr>
            <w:rFonts w:ascii="Arial" w:hAnsi="Arial" w:cs="Arial"/>
            <w:noProof/>
            <w:sz w:val="18"/>
            <w:szCs w:val="18"/>
          </w:rPr>
          <w:tab/>
        </w:r>
        <w:r w:rsidR="0081314F" w:rsidRPr="0081314F">
          <w:rPr>
            <w:rStyle w:val="Hiperligao"/>
            <w:rFonts w:ascii="Arial" w:hAnsi="Arial" w:cs="Arial"/>
            <w:noProof/>
            <w:sz w:val="18"/>
            <w:szCs w:val="18"/>
          </w:rPr>
          <w:t xml:space="preserve"> INSTRUMENTOS FINANCEIROS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_Toc287966003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33</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320"/>
          <w:tab w:val="right" w:leader="dot" w:pos="9346"/>
        </w:tabs>
        <w:spacing w:before="60"/>
        <w:rPr>
          <w:rFonts w:ascii="Arial" w:hAnsi="Arial" w:cs="Arial"/>
          <w:noProof/>
          <w:sz w:val="18"/>
          <w:szCs w:val="18"/>
        </w:rPr>
      </w:pPr>
      <w:hyperlink w:anchor="_Toc287966004" w:history="1">
        <w:r w:rsidR="00670F78">
          <w:rPr>
            <w:rStyle w:val="Hiperligao"/>
            <w:rFonts w:ascii="Arial" w:hAnsi="Arial" w:cs="Arial"/>
            <w:noProof/>
            <w:sz w:val="18"/>
            <w:szCs w:val="18"/>
          </w:rPr>
          <w:t>NOTA 18</w:t>
        </w:r>
        <w:r w:rsidR="0081314F" w:rsidRPr="0081314F">
          <w:rPr>
            <w:rStyle w:val="Hiperligao"/>
            <w:rFonts w:ascii="Arial" w:hAnsi="Arial" w:cs="Arial"/>
            <w:noProof/>
            <w:sz w:val="18"/>
            <w:szCs w:val="18"/>
          </w:rPr>
          <w:t>.</w:t>
        </w:r>
        <w:r w:rsidR="0081314F" w:rsidRPr="0081314F">
          <w:rPr>
            <w:rFonts w:ascii="Arial" w:hAnsi="Arial" w:cs="Arial"/>
            <w:noProof/>
            <w:sz w:val="18"/>
            <w:szCs w:val="18"/>
          </w:rPr>
          <w:tab/>
        </w:r>
        <w:r w:rsidR="0081314F" w:rsidRPr="0081314F">
          <w:rPr>
            <w:rStyle w:val="Hiperligao"/>
            <w:rFonts w:ascii="Arial" w:hAnsi="Arial" w:cs="Arial"/>
            <w:noProof/>
            <w:sz w:val="18"/>
            <w:szCs w:val="18"/>
          </w:rPr>
          <w:t xml:space="preserve"> BENEFÍCIO DOS EMPREGADOS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_Toc287966004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33</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320"/>
          <w:tab w:val="right" w:leader="dot" w:pos="9346"/>
        </w:tabs>
        <w:spacing w:before="60"/>
        <w:rPr>
          <w:rFonts w:ascii="Arial" w:hAnsi="Arial" w:cs="Arial"/>
          <w:noProof/>
          <w:sz w:val="18"/>
          <w:szCs w:val="18"/>
        </w:rPr>
      </w:pPr>
      <w:hyperlink w:anchor="_Toc287966005" w:history="1">
        <w:r w:rsidR="0081314F" w:rsidRPr="0081314F">
          <w:rPr>
            <w:rStyle w:val="Hiperligao"/>
            <w:rFonts w:ascii="Arial" w:hAnsi="Arial" w:cs="Arial"/>
            <w:noProof/>
            <w:sz w:val="18"/>
            <w:szCs w:val="18"/>
          </w:rPr>
          <w:t xml:space="preserve">NOTA </w:t>
        </w:r>
        <w:r w:rsidR="00670F78">
          <w:rPr>
            <w:rStyle w:val="Hiperligao"/>
            <w:rFonts w:ascii="Arial" w:hAnsi="Arial" w:cs="Arial"/>
            <w:noProof/>
            <w:sz w:val="18"/>
            <w:szCs w:val="18"/>
          </w:rPr>
          <w:t>19</w:t>
        </w:r>
        <w:r w:rsidR="0081314F" w:rsidRPr="0081314F">
          <w:rPr>
            <w:rStyle w:val="Hiperligao"/>
            <w:rFonts w:ascii="Arial" w:hAnsi="Arial" w:cs="Arial"/>
            <w:noProof/>
            <w:sz w:val="18"/>
            <w:szCs w:val="18"/>
          </w:rPr>
          <w:t>.</w:t>
        </w:r>
        <w:r w:rsidR="0081314F" w:rsidRPr="0081314F">
          <w:rPr>
            <w:rFonts w:ascii="Arial" w:hAnsi="Arial" w:cs="Arial"/>
            <w:noProof/>
            <w:sz w:val="18"/>
            <w:szCs w:val="18"/>
          </w:rPr>
          <w:tab/>
        </w:r>
        <w:r w:rsidR="0081314F" w:rsidRPr="0081314F">
          <w:rPr>
            <w:rStyle w:val="Hiperligao"/>
            <w:rFonts w:ascii="Arial" w:hAnsi="Arial" w:cs="Arial"/>
            <w:noProof/>
            <w:sz w:val="18"/>
            <w:szCs w:val="18"/>
          </w:rPr>
          <w:t xml:space="preserve"> DIVULGAÇÕES EXIGIDAS POR DIPLOMAS LEGAIS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_Toc287966005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33</w:t>
        </w:r>
        <w:r w:rsidRPr="0081314F">
          <w:rPr>
            <w:rFonts w:ascii="Arial" w:hAnsi="Arial" w:cs="Arial"/>
            <w:noProof/>
            <w:webHidden/>
            <w:sz w:val="18"/>
            <w:szCs w:val="18"/>
          </w:rPr>
          <w:fldChar w:fldCharType="end"/>
        </w:r>
      </w:hyperlink>
    </w:p>
    <w:p w:rsidR="0081314F" w:rsidRPr="0081314F" w:rsidRDefault="00723778" w:rsidP="00180C92">
      <w:pPr>
        <w:pStyle w:val="ndice1"/>
        <w:tabs>
          <w:tab w:val="left" w:pos="1320"/>
          <w:tab w:val="right" w:leader="dot" w:pos="9346"/>
        </w:tabs>
        <w:spacing w:before="60"/>
        <w:rPr>
          <w:rFonts w:ascii="Arial" w:hAnsi="Arial" w:cs="Arial"/>
          <w:noProof/>
          <w:sz w:val="18"/>
          <w:szCs w:val="18"/>
        </w:rPr>
      </w:pPr>
      <w:hyperlink w:anchor="_Toc287966006" w:history="1">
        <w:r w:rsidR="0081314F" w:rsidRPr="0081314F">
          <w:rPr>
            <w:rStyle w:val="Hiperligao"/>
            <w:rFonts w:ascii="Arial" w:hAnsi="Arial" w:cs="Arial"/>
            <w:noProof/>
            <w:sz w:val="18"/>
            <w:szCs w:val="18"/>
          </w:rPr>
          <w:t xml:space="preserve">NOTA </w:t>
        </w:r>
        <w:r w:rsidR="00670F78">
          <w:rPr>
            <w:rStyle w:val="Hiperligao"/>
            <w:rFonts w:ascii="Arial" w:hAnsi="Arial" w:cs="Arial"/>
            <w:noProof/>
            <w:sz w:val="18"/>
            <w:szCs w:val="18"/>
          </w:rPr>
          <w:t>20</w:t>
        </w:r>
        <w:r w:rsidR="0081314F" w:rsidRPr="0081314F">
          <w:rPr>
            <w:rStyle w:val="Hiperligao"/>
            <w:rFonts w:ascii="Arial" w:hAnsi="Arial" w:cs="Arial"/>
            <w:noProof/>
            <w:sz w:val="18"/>
            <w:szCs w:val="18"/>
          </w:rPr>
          <w:t>.</w:t>
        </w:r>
        <w:r w:rsidR="0081314F" w:rsidRPr="0081314F">
          <w:rPr>
            <w:rFonts w:ascii="Arial" w:hAnsi="Arial" w:cs="Arial"/>
            <w:noProof/>
            <w:sz w:val="18"/>
            <w:szCs w:val="18"/>
          </w:rPr>
          <w:tab/>
        </w:r>
        <w:r w:rsidR="0081314F" w:rsidRPr="0081314F">
          <w:rPr>
            <w:rStyle w:val="Hiperligao"/>
            <w:rFonts w:ascii="Arial" w:hAnsi="Arial" w:cs="Arial"/>
            <w:noProof/>
            <w:sz w:val="18"/>
            <w:szCs w:val="18"/>
          </w:rPr>
          <w:t xml:space="preserve"> OUTRAS INFORMAÇÕES RELEVANTES</w:t>
        </w:r>
        <w:r w:rsidR="0081314F" w:rsidRPr="0081314F">
          <w:rPr>
            <w:rFonts w:ascii="Arial" w:hAnsi="Arial" w:cs="Arial"/>
            <w:noProof/>
            <w:webHidden/>
            <w:sz w:val="18"/>
            <w:szCs w:val="18"/>
          </w:rPr>
          <w:tab/>
        </w:r>
        <w:r w:rsidRPr="0081314F">
          <w:rPr>
            <w:rFonts w:ascii="Arial" w:hAnsi="Arial" w:cs="Arial"/>
            <w:noProof/>
            <w:webHidden/>
            <w:sz w:val="18"/>
            <w:szCs w:val="18"/>
          </w:rPr>
          <w:fldChar w:fldCharType="begin"/>
        </w:r>
        <w:r w:rsidR="0081314F" w:rsidRPr="0081314F">
          <w:rPr>
            <w:rFonts w:ascii="Arial" w:hAnsi="Arial" w:cs="Arial"/>
            <w:noProof/>
            <w:webHidden/>
            <w:sz w:val="18"/>
            <w:szCs w:val="18"/>
          </w:rPr>
          <w:instrText xml:space="preserve"> PAGEREF _Toc287966006 \h </w:instrText>
        </w:r>
        <w:r w:rsidRPr="0081314F">
          <w:rPr>
            <w:rFonts w:ascii="Arial" w:hAnsi="Arial" w:cs="Arial"/>
            <w:noProof/>
            <w:webHidden/>
            <w:sz w:val="18"/>
            <w:szCs w:val="18"/>
          </w:rPr>
        </w:r>
        <w:r w:rsidRPr="0081314F">
          <w:rPr>
            <w:rFonts w:ascii="Arial" w:hAnsi="Arial" w:cs="Arial"/>
            <w:noProof/>
            <w:webHidden/>
            <w:sz w:val="18"/>
            <w:szCs w:val="18"/>
          </w:rPr>
          <w:fldChar w:fldCharType="separate"/>
        </w:r>
        <w:r w:rsidR="00A027FD">
          <w:rPr>
            <w:rFonts w:ascii="Arial" w:hAnsi="Arial" w:cs="Arial"/>
            <w:noProof/>
            <w:webHidden/>
            <w:sz w:val="18"/>
            <w:szCs w:val="18"/>
          </w:rPr>
          <w:t>34</w:t>
        </w:r>
        <w:r w:rsidRPr="0081314F">
          <w:rPr>
            <w:rFonts w:ascii="Arial" w:hAnsi="Arial" w:cs="Arial"/>
            <w:noProof/>
            <w:webHidden/>
            <w:sz w:val="18"/>
            <w:szCs w:val="18"/>
          </w:rPr>
          <w:fldChar w:fldCharType="end"/>
        </w:r>
      </w:hyperlink>
    </w:p>
    <w:p w:rsidR="0079192C" w:rsidRDefault="00723778" w:rsidP="00180C92">
      <w:pPr>
        <w:spacing w:before="60" w:line="360" w:lineRule="auto"/>
        <w:ind w:left="284"/>
      </w:pPr>
      <w:r w:rsidRPr="0081314F">
        <w:rPr>
          <w:rFonts w:ascii="Arial" w:hAnsi="Arial" w:cs="Arial"/>
          <w:sz w:val="18"/>
          <w:szCs w:val="18"/>
        </w:rPr>
        <w:fldChar w:fldCharType="end"/>
      </w:r>
    </w:p>
    <w:p w:rsidR="009430E1" w:rsidRDefault="00D70AD1" w:rsidP="0087479C">
      <w:pPr>
        <w:spacing w:line="360" w:lineRule="auto"/>
        <w:ind w:left="284"/>
      </w:pPr>
      <w:r>
        <w:br w:type="page"/>
      </w:r>
    </w:p>
    <w:p w:rsidR="00130A67" w:rsidRPr="00A738AD" w:rsidRDefault="00130A67" w:rsidP="0081314F">
      <w:pPr>
        <w:pStyle w:val="Cabealho1"/>
        <w:jc w:val="center"/>
        <w:rPr>
          <w:rFonts w:ascii="Arial" w:hAnsi="Arial" w:cs="Arial"/>
          <w:b/>
          <w:sz w:val="28"/>
          <w:szCs w:val="28"/>
        </w:rPr>
      </w:pPr>
      <w:bookmarkStart w:id="1" w:name="_Toc287965928"/>
      <w:r>
        <w:rPr>
          <w:rFonts w:ascii="Arial" w:hAnsi="Arial" w:cs="Arial"/>
          <w:sz w:val="22"/>
          <w:szCs w:val="22"/>
        </w:rPr>
        <w:lastRenderedPageBreak/>
        <w:softHyphen/>
      </w:r>
      <w:r w:rsidRPr="001E0402">
        <w:rPr>
          <w:rFonts w:ascii="Arial" w:hAnsi="Arial" w:cs="Arial"/>
          <w:b/>
          <w:sz w:val="28"/>
          <w:szCs w:val="28"/>
        </w:rPr>
        <w:t xml:space="preserve"> </w:t>
      </w:r>
      <w:r w:rsidR="0083529B">
        <w:rPr>
          <w:rFonts w:ascii="Arial" w:hAnsi="Arial" w:cs="Arial"/>
          <w:b/>
          <w:sz w:val="28"/>
          <w:szCs w:val="28"/>
        </w:rPr>
        <w:t>RESUMO</w:t>
      </w:r>
      <w:r>
        <w:rPr>
          <w:rFonts w:ascii="Arial" w:hAnsi="Arial" w:cs="Arial"/>
          <w:b/>
          <w:sz w:val="28"/>
          <w:szCs w:val="28"/>
        </w:rPr>
        <w:t xml:space="preserve"> QUADROS</w:t>
      </w:r>
      <w:bookmarkEnd w:id="1"/>
    </w:p>
    <w:p w:rsidR="00130A67" w:rsidRDefault="00130A67" w:rsidP="00130A67">
      <w:pPr>
        <w:tabs>
          <w:tab w:val="left" w:pos="700"/>
          <w:tab w:val="left" w:pos="993"/>
        </w:tabs>
        <w:spacing w:line="360" w:lineRule="auto"/>
        <w:rPr>
          <w:rFonts w:ascii="Arial" w:hAnsi="Arial" w:cs="Arial"/>
          <w:sz w:val="18"/>
          <w:szCs w:val="18"/>
        </w:rPr>
      </w:pPr>
    </w:p>
    <w:p w:rsidR="00130A67" w:rsidRPr="004A365F" w:rsidRDefault="00130A67" w:rsidP="00130A67">
      <w:pPr>
        <w:tabs>
          <w:tab w:val="left" w:pos="700"/>
          <w:tab w:val="left" w:pos="993"/>
        </w:tabs>
        <w:rPr>
          <w:rFonts w:ascii="Arial" w:hAnsi="Arial" w:cs="Arial"/>
          <w:sz w:val="18"/>
          <w:szCs w:val="18"/>
        </w:rPr>
      </w:pP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1</w:t>
      </w:r>
      <w:r w:rsidR="00915137">
        <w:rPr>
          <w:rFonts w:ascii="Arial" w:hAnsi="Arial" w:cs="Arial"/>
          <w:b/>
          <w:sz w:val="18"/>
          <w:szCs w:val="18"/>
        </w:rPr>
        <w:t xml:space="preserve"> -</w:t>
      </w:r>
      <w:r w:rsidRPr="001E0402">
        <w:rPr>
          <w:rFonts w:ascii="Arial" w:hAnsi="Arial" w:cs="Arial"/>
          <w:b/>
          <w:sz w:val="18"/>
          <w:szCs w:val="18"/>
        </w:rPr>
        <w:t xml:space="preserve"> AJUSTAMENTOS DE TRANSIÇÃO </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3</w:t>
      </w:r>
      <w:r w:rsidR="00915137">
        <w:rPr>
          <w:rFonts w:ascii="Arial" w:hAnsi="Arial" w:cs="Arial"/>
          <w:b/>
          <w:sz w:val="18"/>
          <w:szCs w:val="18"/>
        </w:rPr>
        <w:t xml:space="preserve"> -</w:t>
      </w:r>
      <w:r>
        <w:rPr>
          <w:rFonts w:ascii="Arial" w:hAnsi="Arial" w:cs="Arial"/>
          <w:b/>
          <w:sz w:val="18"/>
          <w:szCs w:val="18"/>
        </w:rPr>
        <w:t xml:space="preserve"> ADOPÇÃO INICIAL DE NOVAS NORMAS</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6</w:t>
      </w:r>
      <w:r w:rsidR="00915137">
        <w:rPr>
          <w:rFonts w:ascii="Arial" w:hAnsi="Arial" w:cs="Arial"/>
          <w:b/>
          <w:sz w:val="18"/>
          <w:szCs w:val="18"/>
        </w:rPr>
        <w:t xml:space="preserve"> -</w:t>
      </w:r>
      <w:r>
        <w:rPr>
          <w:rFonts w:ascii="Arial" w:hAnsi="Arial" w:cs="Arial"/>
          <w:b/>
          <w:sz w:val="18"/>
          <w:szCs w:val="18"/>
        </w:rPr>
        <w:t xml:space="preserve"> ACTIVO FIXO TANGÍVEL</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7</w:t>
      </w:r>
      <w:r w:rsidR="00915137">
        <w:rPr>
          <w:rFonts w:ascii="Arial" w:hAnsi="Arial" w:cs="Arial"/>
          <w:b/>
          <w:sz w:val="18"/>
          <w:szCs w:val="18"/>
        </w:rPr>
        <w:t xml:space="preserve"> -</w:t>
      </w:r>
      <w:r>
        <w:rPr>
          <w:rFonts w:ascii="Arial" w:hAnsi="Arial" w:cs="Arial"/>
          <w:b/>
          <w:sz w:val="18"/>
          <w:szCs w:val="18"/>
        </w:rPr>
        <w:t xml:space="preserve"> REVALORIZAÇÕES</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8</w:t>
      </w:r>
      <w:r w:rsidR="00915137">
        <w:rPr>
          <w:rFonts w:ascii="Arial" w:hAnsi="Arial" w:cs="Arial"/>
          <w:b/>
          <w:sz w:val="18"/>
          <w:szCs w:val="18"/>
        </w:rPr>
        <w:t xml:space="preserve"> -</w:t>
      </w:r>
      <w:r>
        <w:rPr>
          <w:rFonts w:ascii="Arial" w:hAnsi="Arial" w:cs="Arial"/>
          <w:b/>
          <w:sz w:val="18"/>
          <w:szCs w:val="18"/>
        </w:rPr>
        <w:t xml:space="preserve"> GASTOS COM DEPRECIAÇÕES</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9</w:t>
      </w:r>
      <w:r w:rsidR="00915137">
        <w:rPr>
          <w:rFonts w:ascii="Arial" w:hAnsi="Arial" w:cs="Arial"/>
          <w:b/>
          <w:sz w:val="18"/>
          <w:szCs w:val="18"/>
        </w:rPr>
        <w:t xml:space="preserve"> -</w:t>
      </w:r>
      <w:r>
        <w:rPr>
          <w:rFonts w:ascii="Arial" w:hAnsi="Arial" w:cs="Arial"/>
          <w:b/>
          <w:sz w:val="18"/>
          <w:szCs w:val="18"/>
        </w:rPr>
        <w:t xml:space="preserve"> ACTIVO INTANGÍVEL</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10</w:t>
      </w:r>
      <w:r w:rsidR="00915137">
        <w:rPr>
          <w:rFonts w:ascii="Arial" w:hAnsi="Arial" w:cs="Arial"/>
          <w:b/>
          <w:sz w:val="18"/>
          <w:szCs w:val="18"/>
        </w:rPr>
        <w:t xml:space="preserve"> -</w:t>
      </w:r>
      <w:r>
        <w:rPr>
          <w:rFonts w:ascii="Arial" w:hAnsi="Arial" w:cs="Arial"/>
          <w:b/>
          <w:sz w:val="18"/>
          <w:szCs w:val="18"/>
        </w:rPr>
        <w:t xml:space="preserve"> GASTOS COM AMORTIZAÇÃO</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11</w:t>
      </w:r>
      <w:r w:rsidR="00915137">
        <w:rPr>
          <w:rFonts w:ascii="Arial" w:hAnsi="Arial" w:cs="Arial"/>
          <w:b/>
          <w:sz w:val="18"/>
          <w:szCs w:val="18"/>
        </w:rPr>
        <w:t xml:space="preserve"> -</w:t>
      </w:r>
      <w:r>
        <w:rPr>
          <w:rFonts w:ascii="Arial" w:hAnsi="Arial" w:cs="Arial"/>
          <w:b/>
          <w:sz w:val="18"/>
          <w:szCs w:val="18"/>
        </w:rPr>
        <w:t xml:space="preserve"> PROJECTOS DE DESENVOLVIMENTO</w:t>
      </w:r>
    </w:p>
    <w:p w:rsidR="00D70AD1" w:rsidRPr="001E0402" w:rsidRDefault="00D70AD1" w:rsidP="00D70AD1">
      <w:pPr>
        <w:spacing w:line="360" w:lineRule="auto"/>
        <w:rPr>
          <w:rFonts w:ascii="Arial" w:hAnsi="Arial" w:cs="Arial"/>
          <w:b/>
          <w:sz w:val="18"/>
          <w:szCs w:val="18"/>
        </w:rPr>
      </w:pPr>
      <w:r w:rsidRPr="001E0402">
        <w:rPr>
          <w:rFonts w:ascii="Arial" w:hAnsi="Arial" w:cs="Arial"/>
          <w:b/>
          <w:sz w:val="18"/>
          <w:szCs w:val="18"/>
        </w:rPr>
        <w:t>Quadro Anexo n.º 1</w:t>
      </w:r>
      <w:r>
        <w:rPr>
          <w:rFonts w:ascii="Arial" w:hAnsi="Arial" w:cs="Arial"/>
          <w:b/>
          <w:sz w:val="18"/>
          <w:szCs w:val="18"/>
        </w:rPr>
        <w:t>3 – ACTIVOS/PASSIVOS EM/POR LOCAÇÃO FINANCEIRA</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1</w:t>
      </w:r>
      <w:r w:rsidR="00D70AD1">
        <w:rPr>
          <w:rFonts w:ascii="Arial" w:hAnsi="Arial" w:cs="Arial"/>
          <w:b/>
          <w:sz w:val="18"/>
          <w:szCs w:val="18"/>
        </w:rPr>
        <w:t>6</w:t>
      </w:r>
      <w:r w:rsidR="00915137">
        <w:rPr>
          <w:rFonts w:ascii="Arial" w:hAnsi="Arial" w:cs="Arial"/>
          <w:b/>
          <w:sz w:val="18"/>
          <w:szCs w:val="18"/>
        </w:rPr>
        <w:t xml:space="preserve"> -</w:t>
      </w:r>
      <w:r>
        <w:rPr>
          <w:rFonts w:ascii="Arial" w:hAnsi="Arial" w:cs="Arial"/>
          <w:b/>
          <w:sz w:val="18"/>
          <w:szCs w:val="18"/>
        </w:rPr>
        <w:t xml:space="preserve"> IMPARIDADES ACUMULADAS</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2</w:t>
      </w:r>
      <w:r w:rsidR="00D70AD1">
        <w:rPr>
          <w:rFonts w:ascii="Arial" w:hAnsi="Arial" w:cs="Arial"/>
          <w:b/>
          <w:sz w:val="18"/>
          <w:szCs w:val="18"/>
        </w:rPr>
        <w:t>2</w:t>
      </w:r>
      <w:r w:rsidR="00915137">
        <w:rPr>
          <w:rFonts w:ascii="Arial" w:hAnsi="Arial" w:cs="Arial"/>
          <w:b/>
          <w:sz w:val="18"/>
          <w:szCs w:val="18"/>
        </w:rPr>
        <w:t xml:space="preserve"> -</w:t>
      </w:r>
      <w:r>
        <w:rPr>
          <w:rFonts w:ascii="Arial" w:hAnsi="Arial" w:cs="Arial"/>
          <w:b/>
          <w:sz w:val="18"/>
          <w:szCs w:val="18"/>
        </w:rPr>
        <w:t xml:space="preserve"> INVENTÁRIOS</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2</w:t>
      </w:r>
      <w:r w:rsidR="00D70AD1">
        <w:rPr>
          <w:rFonts w:ascii="Arial" w:hAnsi="Arial" w:cs="Arial"/>
          <w:b/>
          <w:sz w:val="18"/>
          <w:szCs w:val="18"/>
        </w:rPr>
        <w:t>4</w:t>
      </w:r>
      <w:r w:rsidR="00915137">
        <w:rPr>
          <w:rFonts w:ascii="Arial" w:hAnsi="Arial" w:cs="Arial"/>
          <w:b/>
          <w:sz w:val="18"/>
          <w:szCs w:val="18"/>
        </w:rPr>
        <w:t xml:space="preserve"> -</w:t>
      </w:r>
      <w:r>
        <w:rPr>
          <w:rFonts w:ascii="Arial" w:hAnsi="Arial" w:cs="Arial"/>
          <w:b/>
          <w:sz w:val="18"/>
          <w:szCs w:val="18"/>
        </w:rPr>
        <w:t xml:space="preserve"> RÉDITO</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2</w:t>
      </w:r>
      <w:r w:rsidR="00D70AD1">
        <w:rPr>
          <w:rFonts w:ascii="Arial" w:hAnsi="Arial" w:cs="Arial"/>
          <w:b/>
          <w:sz w:val="18"/>
          <w:szCs w:val="18"/>
        </w:rPr>
        <w:t>5</w:t>
      </w:r>
      <w:r w:rsidR="00915137">
        <w:rPr>
          <w:rFonts w:ascii="Arial" w:hAnsi="Arial" w:cs="Arial"/>
          <w:b/>
          <w:sz w:val="18"/>
          <w:szCs w:val="18"/>
        </w:rPr>
        <w:t xml:space="preserve"> -</w:t>
      </w:r>
      <w:r>
        <w:rPr>
          <w:rFonts w:ascii="Arial" w:hAnsi="Arial" w:cs="Arial"/>
          <w:b/>
          <w:sz w:val="18"/>
          <w:szCs w:val="18"/>
        </w:rPr>
        <w:t xml:space="preserve"> PROVISÕES E CONTRAPARTIDA DAS PROVISÕES</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2</w:t>
      </w:r>
      <w:r w:rsidR="00D70AD1">
        <w:rPr>
          <w:rFonts w:ascii="Arial" w:hAnsi="Arial" w:cs="Arial"/>
          <w:b/>
          <w:sz w:val="18"/>
          <w:szCs w:val="18"/>
        </w:rPr>
        <w:t>6</w:t>
      </w:r>
      <w:r w:rsidR="00915137">
        <w:rPr>
          <w:rFonts w:ascii="Arial" w:hAnsi="Arial" w:cs="Arial"/>
          <w:b/>
          <w:sz w:val="18"/>
          <w:szCs w:val="18"/>
        </w:rPr>
        <w:t xml:space="preserve"> -</w:t>
      </w:r>
      <w:r>
        <w:rPr>
          <w:rFonts w:ascii="Arial" w:hAnsi="Arial" w:cs="Arial"/>
          <w:b/>
          <w:sz w:val="18"/>
          <w:szCs w:val="18"/>
        </w:rPr>
        <w:t xml:space="preserve"> COMPROMISSOS E PASSIVOS CONTINGENTES</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2</w:t>
      </w:r>
      <w:r w:rsidR="00D70AD1">
        <w:rPr>
          <w:rFonts w:ascii="Arial" w:hAnsi="Arial" w:cs="Arial"/>
          <w:b/>
          <w:sz w:val="18"/>
          <w:szCs w:val="18"/>
        </w:rPr>
        <w:t>7</w:t>
      </w:r>
      <w:r w:rsidR="00915137">
        <w:rPr>
          <w:rFonts w:ascii="Arial" w:hAnsi="Arial" w:cs="Arial"/>
          <w:b/>
          <w:sz w:val="18"/>
          <w:szCs w:val="18"/>
        </w:rPr>
        <w:t xml:space="preserve"> -</w:t>
      </w:r>
      <w:r>
        <w:rPr>
          <w:rFonts w:ascii="Arial" w:hAnsi="Arial" w:cs="Arial"/>
          <w:b/>
          <w:sz w:val="18"/>
          <w:szCs w:val="18"/>
        </w:rPr>
        <w:t xml:space="preserve"> SUBSÍDIOS</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 xml:space="preserve">Quadro Anexo n.º </w:t>
      </w:r>
      <w:r w:rsidR="009C4638">
        <w:rPr>
          <w:rFonts w:ascii="Arial" w:hAnsi="Arial" w:cs="Arial"/>
          <w:b/>
          <w:sz w:val="18"/>
          <w:szCs w:val="18"/>
        </w:rPr>
        <w:t>2</w:t>
      </w:r>
      <w:r w:rsidR="00D70AD1">
        <w:rPr>
          <w:rFonts w:ascii="Arial" w:hAnsi="Arial" w:cs="Arial"/>
          <w:b/>
          <w:sz w:val="18"/>
          <w:szCs w:val="18"/>
        </w:rPr>
        <w:t>8</w:t>
      </w:r>
      <w:r w:rsidR="00915137">
        <w:rPr>
          <w:rFonts w:ascii="Arial" w:hAnsi="Arial" w:cs="Arial"/>
          <w:b/>
          <w:sz w:val="18"/>
          <w:szCs w:val="18"/>
        </w:rPr>
        <w:t xml:space="preserve"> -</w:t>
      </w:r>
      <w:r>
        <w:rPr>
          <w:rFonts w:ascii="Arial" w:hAnsi="Arial" w:cs="Arial"/>
          <w:b/>
          <w:sz w:val="18"/>
          <w:szCs w:val="18"/>
        </w:rPr>
        <w:t xml:space="preserve"> EFEITOS DAS ALTERAÇÕES NAS TAXAS DE CÂMBIO</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3</w:t>
      </w:r>
      <w:r w:rsidR="00D70AD1">
        <w:rPr>
          <w:rFonts w:ascii="Arial" w:hAnsi="Arial" w:cs="Arial"/>
          <w:b/>
          <w:sz w:val="18"/>
          <w:szCs w:val="18"/>
        </w:rPr>
        <w:t>0</w:t>
      </w:r>
      <w:r w:rsidR="00915137">
        <w:rPr>
          <w:rFonts w:ascii="Arial" w:hAnsi="Arial" w:cs="Arial"/>
          <w:b/>
          <w:sz w:val="18"/>
          <w:szCs w:val="18"/>
        </w:rPr>
        <w:t xml:space="preserve"> -</w:t>
      </w:r>
      <w:r>
        <w:rPr>
          <w:rFonts w:ascii="Arial" w:hAnsi="Arial" w:cs="Arial"/>
          <w:b/>
          <w:sz w:val="18"/>
          <w:szCs w:val="18"/>
        </w:rPr>
        <w:t xml:space="preserve"> IMPOSTO SOBRE O RENDIMENTO</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3</w:t>
      </w:r>
      <w:r w:rsidR="00D70AD1">
        <w:rPr>
          <w:rFonts w:ascii="Arial" w:hAnsi="Arial" w:cs="Arial"/>
          <w:b/>
          <w:sz w:val="18"/>
          <w:szCs w:val="18"/>
        </w:rPr>
        <w:t>1</w:t>
      </w:r>
      <w:r w:rsidR="00915137">
        <w:rPr>
          <w:rFonts w:ascii="Arial" w:hAnsi="Arial" w:cs="Arial"/>
          <w:b/>
          <w:sz w:val="18"/>
          <w:szCs w:val="18"/>
        </w:rPr>
        <w:t xml:space="preserve"> -</w:t>
      </w:r>
      <w:r>
        <w:rPr>
          <w:rFonts w:ascii="Arial" w:hAnsi="Arial" w:cs="Arial"/>
          <w:b/>
          <w:sz w:val="18"/>
          <w:szCs w:val="18"/>
        </w:rPr>
        <w:t xml:space="preserve"> MATÉRIAS AMBIENTAIS</w:t>
      </w:r>
    </w:p>
    <w:p w:rsidR="00130A67" w:rsidRDefault="00130A67" w:rsidP="00130A67">
      <w:pPr>
        <w:spacing w:line="360" w:lineRule="auto"/>
        <w:rPr>
          <w:rFonts w:ascii="Arial" w:hAnsi="Arial" w:cs="Arial"/>
          <w:b/>
          <w:sz w:val="18"/>
          <w:szCs w:val="18"/>
        </w:rPr>
      </w:pPr>
      <w:r w:rsidRPr="001E0402">
        <w:rPr>
          <w:rFonts w:ascii="Arial" w:hAnsi="Arial" w:cs="Arial"/>
          <w:b/>
          <w:sz w:val="18"/>
          <w:szCs w:val="18"/>
        </w:rPr>
        <w:t>Quadro Anexo n.º 3</w:t>
      </w:r>
      <w:r w:rsidR="00D70AD1">
        <w:rPr>
          <w:rFonts w:ascii="Arial" w:hAnsi="Arial" w:cs="Arial"/>
          <w:b/>
          <w:sz w:val="18"/>
          <w:szCs w:val="18"/>
        </w:rPr>
        <w:t>2</w:t>
      </w:r>
      <w:r w:rsidR="00915137">
        <w:rPr>
          <w:rFonts w:ascii="Arial" w:hAnsi="Arial" w:cs="Arial"/>
          <w:b/>
          <w:sz w:val="18"/>
          <w:szCs w:val="18"/>
        </w:rPr>
        <w:t xml:space="preserve"> -</w:t>
      </w:r>
      <w:r>
        <w:rPr>
          <w:rFonts w:ascii="Arial" w:hAnsi="Arial" w:cs="Arial"/>
          <w:b/>
          <w:sz w:val="18"/>
          <w:szCs w:val="18"/>
        </w:rPr>
        <w:t xml:space="preserve"> CLIENTES</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3</w:t>
      </w:r>
      <w:r w:rsidR="00D70AD1">
        <w:rPr>
          <w:rFonts w:ascii="Arial" w:hAnsi="Arial" w:cs="Arial"/>
          <w:b/>
          <w:sz w:val="18"/>
          <w:szCs w:val="18"/>
        </w:rPr>
        <w:t>3</w:t>
      </w:r>
      <w:r w:rsidR="00915137">
        <w:rPr>
          <w:rFonts w:ascii="Arial" w:hAnsi="Arial" w:cs="Arial"/>
          <w:b/>
          <w:sz w:val="18"/>
          <w:szCs w:val="18"/>
        </w:rPr>
        <w:t xml:space="preserve"> -</w:t>
      </w:r>
      <w:r>
        <w:rPr>
          <w:rFonts w:ascii="Arial" w:hAnsi="Arial" w:cs="Arial"/>
          <w:b/>
          <w:sz w:val="18"/>
          <w:szCs w:val="18"/>
        </w:rPr>
        <w:t xml:space="preserve"> OUTRAS CONTAS A RECEBER E DIFERIMENTO ACTIVOS</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3</w:t>
      </w:r>
      <w:r w:rsidR="00D70AD1">
        <w:rPr>
          <w:rFonts w:ascii="Arial" w:hAnsi="Arial" w:cs="Arial"/>
          <w:b/>
          <w:sz w:val="18"/>
          <w:szCs w:val="18"/>
        </w:rPr>
        <w:t>4</w:t>
      </w:r>
      <w:r w:rsidR="00915137">
        <w:rPr>
          <w:rFonts w:ascii="Arial" w:hAnsi="Arial" w:cs="Arial"/>
          <w:b/>
          <w:sz w:val="18"/>
          <w:szCs w:val="18"/>
        </w:rPr>
        <w:t xml:space="preserve"> -</w:t>
      </w:r>
      <w:r>
        <w:rPr>
          <w:rFonts w:ascii="Arial" w:hAnsi="Arial" w:cs="Arial"/>
          <w:b/>
          <w:sz w:val="18"/>
          <w:szCs w:val="18"/>
        </w:rPr>
        <w:t xml:space="preserve"> EMPRÉSTIMOS E DESCOBERTOS BANCÁRIOS</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3</w:t>
      </w:r>
      <w:r w:rsidR="00D70AD1">
        <w:rPr>
          <w:rFonts w:ascii="Arial" w:hAnsi="Arial" w:cs="Arial"/>
          <w:b/>
          <w:sz w:val="18"/>
          <w:szCs w:val="18"/>
        </w:rPr>
        <w:t>5</w:t>
      </w:r>
      <w:r w:rsidR="00915137">
        <w:rPr>
          <w:rFonts w:ascii="Arial" w:hAnsi="Arial" w:cs="Arial"/>
          <w:b/>
          <w:sz w:val="18"/>
          <w:szCs w:val="18"/>
        </w:rPr>
        <w:t xml:space="preserve"> -</w:t>
      </w:r>
      <w:r>
        <w:rPr>
          <w:rFonts w:ascii="Arial" w:hAnsi="Arial" w:cs="Arial"/>
          <w:b/>
          <w:sz w:val="18"/>
          <w:szCs w:val="18"/>
        </w:rPr>
        <w:t xml:space="preserve"> FORNECEDORES</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3</w:t>
      </w:r>
      <w:r w:rsidR="00D70AD1">
        <w:rPr>
          <w:rFonts w:ascii="Arial" w:hAnsi="Arial" w:cs="Arial"/>
          <w:b/>
          <w:sz w:val="18"/>
          <w:szCs w:val="18"/>
        </w:rPr>
        <w:t>6</w:t>
      </w:r>
      <w:r w:rsidR="00915137">
        <w:rPr>
          <w:rFonts w:ascii="Arial" w:hAnsi="Arial" w:cs="Arial"/>
          <w:b/>
          <w:sz w:val="18"/>
          <w:szCs w:val="18"/>
        </w:rPr>
        <w:t xml:space="preserve"> -</w:t>
      </w:r>
      <w:r>
        <w:rPr>
          <w:rFonts w:ascii="Arial" w:hAnsi="Arial" w:cs="Arial"/>
          <w:b/>
          <w:sz w:val="18"/>
          <w:szCs w:val="18"/>
        </w:rPr>
        <w:t xml:space="preserve"> ESTADO E OUTROS ENTES PÚBLICOS</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Quadro Anexo n.º 3</w:t>
      </w:r>
      <w:r w:rsidR="00D70AD1">
        <w:rPr>
          <w:rFonts w:ascii="Arial" w:hAnsi="Arial" w:cs="Arial"/>
          <w:b/>
          <w:sz w:val="18"/>
          <w:szCs w:val="18"/>
        </w:rPr>
        <w:t>7</w:t>
      </w:r>
      <w:r w:rsidR="00915137">
        <w:rPr>
          <w:rFonts w:ascii="Arial" w:hAnsi="Arial" w:cs="Arial"/>
          <w:b/>
          <w:sz w:val="18"/>
          <w:szCs w:val="18"/>
        </w:rPr>
        <w:t xml:space="preserve"> -</w:t>
      </w:r>
      <w:r>
        <w:rPr>
          <w:rFonts w:ascii="Arial" w:hAnsi="Arial" w:cs="Arial"/>
          <w:b/>
          <w:sz w:val="18"/>
          <w:szCs w:val="18"/>
        </w:rPr>
        <w:t xml:space="preserve"> OUTRAS CONTAS A PAGAR</w:t>
      </w:r>
      <w:r w:rsidR="00F11CDA">
        <w:rPr>
          <w:rFonts w:ascii="Arial" w:hAnsi="Arial" w:cs="Arial"/>
          <w:b/>
          <w:sz w:val="18"/>
          <w:szCs w:val="18"/>
        </w:rPr>
        <w:t xml:space="preserve"> E DIFERIMENTO PASSIVOS</w:t>
      </w:r>
    </w:p>
    <w:p w:rsidR="00D70AD1" w:rsidRDefault="00D70AD1" w:rsidP="00D70AD1">
      <w:pPr>
        <w:spacing w:line="360" w:lineRule="auto"/>
        <w:rPr>
          <w:rFonts w:ascii="Arial" w:hAnsi="Arial" w:cs="Arial"/>
          <w:b/>
          <w:sz w:val="18"/>
          <w:szCs w:val="18"/>
        </w:rPr>
      </w:pPr>
      <w:r>
        <w:rPr>
          <w:rFonts w:ascii="Arial" w:hAnsi="Arial" w:cs="Arial"/>
          <w:b/>
          <w:sz w:val="18"/>
          <w:szCs w:val="18"/>
        </w:rPr>
        <w:t>Quadro Anexo n.º 38</w:t>
      </w:r>
      <w:r w:rsidRPr="00A50C2D">
        <w:rPr>
          <w:rFonts w:ascii="Arial" w:hAnsi="Arial" w:cs="Arial"/>
          <w:b/>
          <w:sz w:val="18"/>
          <w:szCs w:val="18"/>
        </w:rPr>
        <w:t xml:space="preserve"> - MOVIMENTOS NAS RUBRICAS DE CAPITAIS PRÓPRIOS</w:t>
      </w:r>
    </w:p>
    <w:p w:rsidR="00130A67" w:rsidRPr="001E0402" w:rsidRDefault="00130A67" w:rsidP="00130A67">
      <w:pPr>
        <w:spacing w:line="360" w:lineRule="auto"/>
        <w:rPr>
          <w:rFonts w:ascii="Arial" w:hAnsi="Arial" w:cs="Arial"/>
          <w:b/>
          <w:sz w:val="18"/>
          <w:szCs w:val="18"/>
        </w:rPr>
      </w:pPr>
      <w:r w:rsidRPr="001E0402">
        <w:rPr>
          <w:rFonts w:ascii="Arial" w:hAnsi="Arial" w:cs="Arial"/>
          <w:b/>
          <w:sz w:val="18"/>
          <w:szCs w:val="18"/>
        </w:rPr>
        <w:t xml:space="preserve">Quadro Anexo n.º </w:t>
      </w:r>
      <w:r w:rsidR="009C4638">
        <w:rPr>
          <w:rFonts w:ascii="Arial" w:hAnsi="Arial" w:cs="Arial"/>
          <w:b/>
          <w:sz w:val="18"/>
          <w:szCs w:val="18"/>
        </w:rPr>
        <w:t>39</w:t>
      </w:r>
      <w:r w:rsidR="00915137">
        <w:rPr>
          <w:rFonts w:ascii="Arial" w:hAnsi="Arial" w:cs="Arial"/>
          <w:b/>
          <w:sz w:val="18"/>
          <w:szCs w:val="18"/>
        </w:rPr>
        <w:t xml:space="preserve"> -</w:t>
      </w:r>
      <w:r>
        <w:rPr>
          <w:rFonts w:ascii="Arial" w:hAnsi="Arial" w:cs="Arial"/>
          <w:b/>
          <w:sz w:val="18"/>
          <w:szCs w:val="18"/>
        </w:rPr>
        <w:t xml:space="preserve"> GASTOS COM PESSOAL E NÚMERO MÉDIO DE COLABORADORES</w:t>
      </w:r>
    </w:p>
    <w:p w:rsidR="00130A67" w:rsidRDefault="00130A67" w:rsidP="0087479C">
      <w:pPr>
        <w:spacing w:line="360" w:lineRule="auto"/>
        <w:ind w:left="284"/>
      </w:pPr>
    </w:p>
    <w:p w:rsidR="00752755" w:rsidRPr="00D80FF7" w:rsidRDefault="00D70AD1" w:rsidP="00D70AD1">
      <w:pPr>
        <w:spacing w:line="360" w:lineRule="auto"/>
        <w:ind w:left="284"/>
      </w:pPr>
      <w:r>
        <w:br w:type="page"/>
      </w:r>
    </w:p>
    <w:p w:rsidR="009430E1" w:rsidRPr="00341C5E" w:rsidRDefault="00D80FF7" w:rsidP="00D80FF7">
      <w:pPr>
        <w:pStyle w:val="Cabealho1"/>
        <w:jc w:val="center"/>
        <w:rPr>
          <w:i/>
          <w:color w:val="365F91"/>
          <w:sz w:val="24"/>
          <w:szCs w:val="24"/>
        </w:rPr>
      </w:pPr>
      <w:bookmarkStart w:id="2" w:name="_Toc287965929"/>
      <w:r w:rsidRPr="00341C5E">
        <w:rPr>
          <w:i/>
          <w:color w:val="365F91"/>
          <w:sz w:val="24"/>
          <w:szCs w:val="24"/>
        </w:rPr>
        <w:lastRenderedPageBreak/>
        <w:t>«</w:t>
      </w:r>
      <w:r w:rsidR="009430E1" w:rsidRPr="00341C5E">
        <w:rPr>
          <w:i/>
          <w:color w:val="365F91"/>
          <w:sz w:val="24"/>
          <w:szCs w:val="24"/>
        </w:rPr>
        <w:t>Balanço</w:t>
      </w:r>
      <w:bookmarkEnd w:id="2"/>
      <w:r w:rsidRPr="00341C5E">
        <w:rPr>
          <w:i/>
          <w:color w:val="365F91"/>
          <w:sz w:val="24"/>
          <w:szCs w:val="24"/>
        </w:rPr>
        <w:t>»</w:t>
      </w:r>
    </w:p>
    <w:p w:rsidR="0087479C" w:rsidRDefault="0087479C" w:rsidP="0087479C">
      <w:pPr>
        <w:spacing w:line="360" w:lineRule="auto"/>
        <w:ind w:left="284"/>
      </w:pPr>
    </w:p>
    <w:p w:rsidR="00752755" w:rsidRPr="00D70AD1" w:rsidRDefault="00D70AD1" w:rsidP="0087479C">
      <w:pPr>
        <w:spacing w:line="360" w:lineRule="auto"/>
        <w:ind w:left="284"/>
      </w:pPr>
      <w:r>
        <w:rPr>
          <w:rFonts w:ascii="Arial" w:hAnsi="Arial" w:cs="Arial"/>
          <w:sz w:val="22"/>
          <w:szCs w:val="22"/>
          <w:u w:val="single"/>
        </w:rPr>
        <w:br w:type="page"/>
      </w:r>
    </w:p>
    <w:p w:rsidR="009430E1" w:rsidRPr="00341C5E" w:rsidRDefault="00752755" w:rsidP="00752755">
      <w:pPr>
        <w:pStyle w:val="Cabealho1"/>
        <w:jc w:val="center"/>
        <w:rPr>
          <w:i/>
          <w:color w:val="365F91"/>
          <w:sz w:val="24"/>
          <w:szCs w:val="24"/>
        </w:rPr>
      </w:pPr>
      <w:bookmarkStart w:id="3" w:name="_Toc287965930"/>
      <w:r w:rsidRPr="00341C5E">
        <w:rPr>
          <w:i/>
          <w:color w:val="365F91"/>
          <w:sz w:val="24"/>
          <w:szCs w:val="24"/>
        </w:rPr>
        <w:lastRenderedPageBreak/>
        <w:t>«De</w:t>
      </w:r>
      <w:r w:rsidR="009430E1" w:rsidRPr="00341C5E">
        <w:rPr>
          <w:i/>
          <w:color w:val="365F91"/>
          <w:sz w:val="24"/>
          <w:szCs w:val="24"/>
        </w:rPr>
        <w:t>monstração de Resultados por Natureza</w:t>
      </w:r>
      <w:bookmarkEnd w:id="3"/>
      <w:r w:rsidR="00E96761">
        <w:rPr>
          <w:i/>
          <w:color w:val="365F91"/>
          <w:sz w:val="24"/>
          <w:szCs w:val="24"/>
        </w:rPr>
        <w:t>s</w:t>
      </w:r>
      <w:r w:rsidRPr="00341C5E">
        <w:rPr>
          <w:i/>
          <w:color w:val="365F91"/>
          <w:sz w:val="24"/>
          <w:szCs w:val="24"/>
        </w:rPr>
        <w:t>»</w:t>
      </w:r>
    </w:p>
    <w:p w:rsidR="00752755" w:rsidRPr="00752755" w:rsidRDefault="00752755" w:rsidP="00D70AD1">
      <w:pPr>
        <w:spacing w:line="360" w:lineRule="auto"/>
        <w:ind w:left="284"/>
      </w:pPr>
    </w:p>
    <w:p w:rsidR="0087479C" w:rsidRDefault="00A027FD" w:rsidP="00E96761">
      <w:pPr>
        <w:spacing w:line="360" w:lineRule="auto"/>
        <w:rPr>
          <w:rFonts w:ascii="Arial" w:hAnsi="Arial" w:cs="Arial"/>
          <w:sz w:val="22"/>
          <w:szCs w:val="22"/>
        </w:rPr>
      </w:pPr>
      <w:r>
        <w:rPr>
          <w:rFonts w:ascii="Arial" w:hAnsi="Arial" w:cs="Arial"/>
          <w:sz w:val="22"/>
          <w:szCs w:val="22"/>
          <w:u w:val="single"/>
        </w:rPr>
        <w:br w:type="page"/>
      </w: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5C7CE9" w:rsidRDefault="005C7CE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tbl>
      <w:tblPr>
        <w:tblW w:w="5000" w:type="pct"/>
        <w:jc w:val="center"/>
        <w:tblLook w:val="04A0"/>
      </w:tblPr>
      <w:tblGrid>
        <w:gridCol w:w="9572"/>
      </w:tblGrid>
      <w:tr w:rsidR="00455359" w:rsidRPr="00B95BFF" w:rsidTr="00051003">
        <w:trPr>
          <w:trHeight w:val="720"/>
          <w:jc w:val="center"/>
        </w:trPr>
        <w:tc>
          <w:tcPr>
            <w:tcW w:w="5000" w:type="pct"/>
            <w:tcBorders>
              <w:top w:val="single" w:sz="4" w:space="0" w:color="4F81BD"/>
            </w:tcBorders>
            <w:vAlign w:val="center"/>
          </w:tcPr>
          <w:p w:rsidR="009C4638" w:rsidRDefault="00455359" w:rsidP="0081314F">
            <w:pPr>
              <w:pStyle w:val="SemEspaamento"/>
              <w:jc w:val="center"/>
              <w:outlineLvl w:val="0"/>
              <w:rPr>
                <w:rFonts w:ascii="Cambria" w:hAnsi="Cambria"/>
                <w:sz w:val="44"/>
                <w:szCs w:val="44"/>
              </w:rPr>
            </w:pPr>
            <w:bookmarkStart w:id="4" w:name="_Toc287965934"/>
            <w:r>
              <w:rPr>
                <w:rFonts w:ascii="Cambria" w:hAnsi="Cambria"/>
                <w:sz w:val="44"/>
                <w:szCs w:val="44"/>
              </w:rPr>
              <w:t>Anexo às Demonstrações Financeiras</w:t>
            </w:r>
          </w:p>
          <w:p w:rsidR="00455359" w:rsidRPr="00B95BFF" w:rsidRDefault="00455359" w:rsidP="009C4638">
            <w:pPr>
              <w:pStyle w:val="SemEspaamento"/>
              <w:jc w:val="center"/>
              <w:outlineLvl w:val="0"/>
              <w:rPr>
                <w:rFonts w:ascii="Cambria" w:hAnsi="Cambria"/>
                <w:sz w:val="44"/>
                <w:szCs w:val="44"/>
              </w:rPr>
            </w:pPr>
            <w:r>
              <w:rPr>
                <w:rFonts w:ascii="Cambria" w:hAnsi="Cambria"/>
                <w:sz w:val="44"/>
                <w:szCs w:val="44"/>
              </w:rPr>
              <w:t xml:space="preserve"> </w:t>
            </w:r>
            <w:bookmarkEnd w:id="4"/>
            <w:r w:rsidR="009C4638">
              <w:rPr>
                <w:rFonts w:ascii="Cambria" w:hAnsi="Cambria"/>
                <w:sz w:val="44"/>
                <w:szCs w:val="44"/>
              </w:rPr>
              <w:t xml:space="preserve">31 </w:t>
            </w:r>
            <w:proofErr w:type="gramStart"/>
            <w:r w:rsidR="009C4638">
              <w:rPr>
                <w:rFonts w:ascii="Cambria" w:hAnsi="Cambria"/>
                <w:sz w:val="44"/>
                <w:szCs w:val="44"/>
              </w:rPr>
              <w:t>de</w:t>
            </w:r>
            <w:proofErr w:type="gramEnd"/>
            <w:r w:rsidR="009C4638">
              <w:rPr>
                <w:rFonts w:ascii="Cambria" w:hAnsi="Cambria"/>
                <w:sz w:val="44"/>
                <w:szCs w:val="44"/>
              </w:rPr>
              <w:t xml:space="preserve"> Dezembro de 2010</w:t>
            </w:r>
          </w:p>
        </w:tc>
      </w:tr>
    </w:tbl>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455359" w:rsidRDefault="00455359" w:rsidP="000A7414">
      <w:pPr>
        <w:spacing w:line="360" w:lineRule="auto"/>
        <w:rPr>
          <w:rFonts w:ascii="Arial" w:hAnsi="Arial" w:cs="Arial"/>
          <w:sz w:val="22"/>
          <w:szCs w:val="22"/>
          <w:u w:val="single"/>
        </w:rPr>
      </w:pPr>
    </w:p>
    <w:p w:rsidR="00B908A9" w:rsidRPr="00C42589" w:rsidRDefault="00B908A9" w:rsidP="0081314F">
      <w:pPr>
        <w:pStyle w:val="Cabealho1"/>
        <w:rPr>
          <w:rFonts w:ascii="Arial" w:hAnsi="Arial" w:cs="Arial"/>
          <w:sz w:val="22"/>
          <w:szCs w:val="22"/>
        </w:rPr>
      </w:pPr>
      <w:bookmarkStart w:id="5" w:name="_Toc287965935"/>
      <w:r w:rsidRPr="00C42589">
        <w:rPr>
          <w:rFonts w:ascii="Arial" w:hAnsi="Arial" w:cs="Arial"/>
          <w:sz w:val="22"/>
          <w:szCs w:val="22"/>
        </w:rPr>
        <w:lastRenderedPageBreak/>
        <w:t>NOTA INTRODUTÓRIA</w:t>
      </w:r>
      <w:bookmarkEnd w:id="5"/>
    </w:p>
    <w:p w:rsidR="00E0575C" w:rsidRPr="00F57EF8" w:rsidRDefault="00E0575C" w:rsidP="004A1F02">
      <w:pPr>
        <w:spacing w:line="360" w:lineRule="auto"/>
        <w:ind w:left="426" w:hanging="426"/>
        <w:rPr>
          <w:rFonts w:ascii="Arial" w:hAnsi="Arial" w:cs="Arial"/>
          <w:sz w:val="18"/>
          <w:szCs w:val="18"/>
        </w:rPr>
      </w:pPr>
    </w:p>
    <w:p w:rsidR="003E2F22" w:rsidRPr="00BC6047" w:rsidRDefault="007C2814" w:rsidP="00BC6047">
      <w:pPr>
        <w:pStyle w:val="Subttulo"/>
        <w:jc w:val="left"/>
        <w:rPr>
          <w:rFonts w:ascii="Arial" w:hAnsi="Arial" w:cs="Arial"/>
          <w:sz w:val="20"/>
          <w:u w:val="single"/>
        </w:rPr>
      </w:pPr>
      <w:bookmarkStart w:id="6" w:name="_Toc287965936"/>
      <w:r w:rsidRPr="00BC6047">
        <w:rPr>
          <w:rFonts w:ascii="Arial" w:hAnsi="Arial" w:cs="Arial"/>
          <w:sz w:val="20"/>
          <w:u w:val="single"/>
        </w:rPr>
        <w:t xml:space="preserve">NOTA </w:t>
      </w:r>
      <w:r w:rsidR="00BA3978" w:rsidRPr="00BC6047">
        <w:rPr>
          <w:rFonts w:ascii="Arial" w:hAnsi="Arial" w:cs="Arial"/>
          <w:sz w:val="20"/>
          <w:u w:val="single"/>
        </w:rPr>
        <w:t>1.</w:t>
      </w:r>
      <w:r w:rsidRPr="00BC6047">
        <w:rPr>
          <w:rFonts w:ascii="Arial" w:hAnsi="Arial" w:cs="Arial"/>
          <w:sz w:val="20"/>
          <w:u w:val="single"/>
        </w:rPr>
        <w:tab/>
      </w:r>
      <w:r w:rsidRPr="00BC6047">
        <w:rPr>
          <w:rFonts w:ascii="Arial" w:hAnsi="Arial" w:cs="Arial"/>
          <w:sz w:val="20"/>
          <w:u w:val="single"/>
        </w:rPr>
        <w:tab/>
      </w:r>
      <w:r w:rsidR="002A60E6" w:rsidRPr="00BC6047">
        <w:rPr>
          <w:rFonts w:ascii="Arial" w:hAnsi="Arial" w:cs="Arial"/>
          <w:sz w:val="20"/>
          <w:u w:val="single"/>
        </w:rPr>
        <w:t xml:space="preserve"> </w:t>
      </w:r>
      <w:bookmarkEnd w:id="6"/>
      <w:r w:rsidR="00CE0CD8" w:rsidRPr="00BC6047">
        <w:rPr>
          <w:rFonts w:ascii="Arial" w:hAnsi="Arial" w:cs="Arial"/>
          <w:sz w:val="20"/>
          <w:u w:val="single"/>
        </w:rPr>
        <w:t>CARACTERIZAÇÃO DA ENTIDADE</w:t>
      </w:r>
    </w:p>
    <w:p w:rsidR="003E2F22" w:rsidRDefault="003E2F22" w:rsidP="000A7414">
      <w:pPr>
        <w:tabs>
          <w:tab w:val="left" w:pos="426"/>
          <w:tab w:val="left" w:pos="709"/>
          <w:tab w:val="left" w:pos="993"/>
        </w:tabs>
        <w:spacing w:line="360" w:lineRule="auto"/>
        <w:rPr>
          <w:rFonts w:ascii="Arial" w:hAnsi="Arial" w:cs="Arial"/>
          <w:sz w:val="18"/>
          <w:szCs w:val="18"/>
        </w:rPr>
      </w:pPr>
    </w:p>
    <w:p w:rsidR="003E2F22" w:rsidRDefault="003E2F22" w:rsidP="000A7414">
      <w:pPr>
        <w:tabs>
          <w:tab w:val="left" w:pos="426"/>
          <w:tab w:val="left" w:pos="709"/>
          <w:tab w:val="left" w:pos="993"/>
        </w:tabs>
        <w:spacing w:line="360" w:lineRule="auto"/>
        <w:rPr>
          <w:rFonts w:ascii="Arial" w:hAnsi="Arial" w:cs="Arial"/>
          <w:sz w:val="18"/>
          <w:szCs w:val="18"/>
        </w:rPr>
      </w:pPr>
      <w:r>
        <w:rPr>
          <w:rFonts w:ascii="Arial" w:hAnsi="Arial" w:cs="Arial"/>
          <w:sz w:val="18"/>
          <w:szCs w:val="18"/>
        </w:rPr>
        <w:t xml:space="preserve">A </w:t>
      </w:r>
      <w:r w:rsidRPr="00F14009">
        <w:rPr>
          <w:rFonts w:ascii="Arial" w:hAnsi="Arial" w:cs="Arial"/>
          <w:i/>
          <w:color w:val="E36C0A"/>
          <w:sz w:val="18"/>
          <w:szCs w:val="18"/>
        </w:rPr>
        <w:t>“</w:t>
      </w:r>
      <w:r w:rsidR="008216B9">
        <w:rPr>
          <w:rFonts w:ascii="Arial" w:hAnsi="Arial" w:cs="Arial"/>
          <w:i/>
          <w:color w:val="E36C0A"/>
          <w:sz w:val="18"/>
          <w:szCs w:val="18"/>
        </w:rPr>
        <w:t>d</w:t>
      </w:r>
      <w:r w:rsidR="00032CD0" w:rsidRPr="00F14009">
        <w:rPr>
          <w:rFonts w:ascii="Arial" w:hAnsi="Arial" w:cs="Arial"/>
          <w:i/>
          <w:color w:val="E36C0A"/>
          <w:sz w:val="18"/>
          <w:szCs w:val="18"/>
        </w:rPr>
        <w:t>esignação da Entidade”</w:t>
      </w:r>
      <w:r w:rsidR="00032CD0" w:rsidRPr="00F14009">
        <w:rPr>
          <w:rFonts w:ascii="Arial" w:hAnsi="Arial" w:cs="Arial"/>
          <w:color w:val="E36C0A"/>
          <w:sz w:val="18"/>
          <w:szCs w:val="18"/>
        </w:rPr>
        <w:t xml:space="preserve"> </w:t>
      </w:r>
      <w:r w:rsidR="00032CD0">
        <w:rPr>
          <w:rFonts w:ascii="Arial" w:hAnsi="Arial" w:cs="Arial"/>
          <w:sz w:val="18"/>
          <w:szCs w:val="18"/>
        </w:rPr>
        <w:t xml:space="preserve">é uma sociedade </w:t>
      </w:r>
      <w:r w:rsidR="008216B9" w:rsidRPr="00F14009">
        <w:rPr>
          <w:rFonts w:ascii="Arial" w:hAnsi="Arial" w:cs="Arial"/>
          <w:i/>
          <w:color w:val="E36C0A"/>
          <w:sz w:val="18"/>
          <w:szCs w:val="18"/>
        </w:rPr>
        <w:t>“</w:t>
      </w:r>
      <w:r w:rsidR="00CE0CD8">
        <w:rPr>
          <w:rFonts w:ascii="Arial" w:hAnsi="Arial" w:cs="Arial"/>
          <w:i/>
          <w:color w:val="E36C0A"/>
          <w:sz w:val="18"/>
          <w:szCs w:val="18"/>
        </w:rPr>
        <w:t>por quotas (</w:t>
      </w:r>
      <w:r w:rsidR="008216B9">
        <w:rPr>
          <w:rFonts w:ascii="Arial" w:hAnsi="Arial" w:cs="Arial"/>
          <w:i/>
          <w:color w:val="E36C0A"/>
          <w:sz w:val="18"/>
          <w:szCs w:val="18"/>
        </w:rPr>
        <w:t xml:space="preserve">ou outra </w:t>
      </w:r>
      <w:proofErr w:type="gramStart"/>
      <w:r w:rsidR="00CE0CD8">
        <w:rPr>
          <w:rFonts w:ascii="Arial" w:hAnsi="Arial" w:cs="Arial"/>
          <w:i/>
          <w:color w:val="E36C0A"/>
          <w:sz w:val="18"/>
          <w:szCs w:val="18"/>
        </w:rPr>
        <w:t>aplicável)</w:t>
      </w:r>
      <w:proofErr w:type="gramEnd"/>
      <w:r w:rsidR="008216B9" w:rsidRPr="00F14009">
        <w:rPr>
          <w:rFonts w:ascii="Arial" w:hAnsi="Arial" w:cs="Arial"/>
          <w:i/>
          <w:color w:val="E36C0A"/>
          <w:sz w:val="18"/>
          <w:szCs w:val="18"/>
        </w:rPr>
        <w:t>”</w:t>
      </w:r>
      <w:r w:rsidR="00032CD0">
        <w:rPr>
          <w:rFonts w:ascii="Arial" w:hAnsi="Arial" w:cs="Arial"/>
          <w:sz w:val="18"/>
          <w:szCs w:val="18"/>
        </w:rPr>
        <w:t xml:space="preserve">, constituída </w:t>
      </w:r>
      <w:r w:rsidR="00CE0CD8">
        <w:rPr>
          <w:rFonts w:ascii="Arial" w:hAnsi="Arial" w:cs="Arial"/>
          <w:sz w:val="18"/>
          <w:szCs w:val="18"/>
        </w:rPr>
        <w:t>em</w:t>
      </w:r>
      <w:r w:rsidR="008216B9">
        <w:rPr>
          <w:rFonts w:ascii="Arial" w:hAnsi="Arial" w:cs="Arial"/>
          <w:i/>
          <w:color w:val="E36C0A"/>
          <w:sz w:val="18"/>
          <w:szCs w:val="18"/>
        </w:rPr>
        <w:t xml:space="preserve"> “data da c</w:t>
      </w:r>
      <w:r w:rsidR="00032CD0" w:rsidRPr="00F14009">
        <w:rPr>
          <w:rFonts w:ascii="Arial" w:hAnsi="Arial" w:cs="Arial"/>
          <w:i/>
          <w:color w:val="E36C0A"/>
          <w:sz w:val="18"/>
          <w:szCs w:val="18"/>
        </w:rPr>
        <w:t>onstituição”</w:t>
      </w:r>
      <w:r w:rsidR="00032CD0">
        <w:rPr>
          <w:rFonts w:ascii="Arial" w:hAnsi="Arial" w:cs="Arial"/>
          <w:sz w:val="18"/>
          <w:szCs w:val="18"/>
        </w:rPr>
        <w:t xml:space="preserve">, com sede em </w:t>
      </w:r>
      <w:r w:rsidR="008216B9">
        <w:rPr>
          <w:rFonts w:ascii="Arial" w:hAnsi="Arial" w:cs="Arial"/>
          <w:i/>
          <w:color w:val="E36C0A"/>
          <w:sz w:val="18"/>
          <w:szCs w:val="18"/>
        </w:rPr>
        <w:t>“identificação da s</w:t>
      </w:r>
      <w:r w:rsidR="00032CD0" w:rsidRPr="00F14009">
        <w:rPr>
          <w:rFonts w:ascii="Arial" w:hAnsi="Arial" w:cs="Arial"/>
          <w:i/>
          <w:color w:val="E36C0A"/>
          <w:sz w:val="18"/>
          <w:szCs w:val="18"/>
        </w:rPr>
        <w:t>ede”</w:t>
      </w:r>
      <w:r w:rsidR="00DE1C0B">
        <w:rPr>
          <w:rFonts w:ascii="Arial" w:hAnsi="Arial" w:cs="Arial"/>
          <w:sz w:val="18"/>
          <w:szCs w:val="18"/>
        </w:rPr>
        <w:t xml:space="preserve">, </w:t>
      </w:r>
      <w:r w:rsidR="00032CD0">
        <w:rPr>
          <w:rFonts w:ascii="Arial" w:hAnsi="Arial" w:cs="Arial"/>
          <w:sz w:val="18"/>
          <w:szCs w:val="18"/>
        </w:rPr>
        <w:t xml:space="preserve">e tem como actividade principal </w:t>
      </w:r>
      <w:r w:rsidR="008216B9">
        <w:rPr>
          <w:rFonts w:ascii="Arial" w:hAnsi="Arial" w:cs="Arial"/>
          <w:i/>
          <w:color w:val="E36C0A"/>
          <w:sz w:val="18"/>
          <w:szCs w:val="18"/>
        </w:rPr>
        <w:t>“natureza da a</w:t>
      </w:r>
      <w:r w:rsidR="00032CD0" w:rsidRPr="00F14009">
        <w:rPr>
          <w:rFonts w:ascii="Arial" w:hAnsi="Arial" w:cs="Arial"/>
          <w:i/>
          <w:color w:val="E36C0A"/>
          <w:sz w:val="18"/>
          <w:szCs w:val="18"/>
        </w:rPr>
        <w:t>ctividade”</w:t>
      </w:r>
      <w:r w:rsidR="009D6A05" w:rsidRPr="009D6A05">
        <w:rPr>
          <w:rFonts w:ascii="Arial" w:hAnsi="Arial" w:cs="Arial"/>
          <w:sz w:val="18"/>
          <w:szCs w:val="18"/>
        </w:rPr>
        <w:t xml:space="preserve"> </w:t>
      </w:r>
      <w:r w:rsidR="00CE0CD8">
        <w:rPr>
          <w:rFonts w:ascii="Arial" w:hAnsi="Arial" w:cs="Arial"/>
          <w:sz w:val="18"/>
          <w:szCs w:val="18"/>
        </w:rPr>
        <w:t xml:space="preserve">utilizando o CAE </w:t>
      </w:r>
      <w:r w:rsidR="00CE0CD8">
        <w:rPr>
          <w:rFonts w:ascii="Arial" w:hAnsi="Arial" w:cs="Arial"/>
          <w:i/>
          <w:color w:val="E36C0A"/>
          <w:sz w:val="18"/>
          <w:szCs w:val="18"/>
        </w:rPr>
        <w:t>“identificação e designação do CAE”</w:t>
      </w:r>
      <w:r w:rsidR="00CE0CD8">
        <w:rPr>
          <w:rFonts w:ascii="Arial" w:hAnsi="Arial" w:cs="Arial"/>
          <w:sz w:val="18"/>
          <w:szCs w:val="18"/>
        </w:rPr>
        <w:t xml:space="preserve">, no decorrer do ano de 2010 </w:t>
      </w:r>
      <w:r w:rsidR="00CF27B9">
        <w:rPr>
          <w:rFonts w:ascii="Arial" w:hAnsi="Arial" w:cs="Arial"/>
          <w:sz w:val="18"/>
          <w:szCs w:val="18"/>
        </w:rPr>
        <w:t xml:space="preserve">e 2009 </w:t>
      </w:r>
      <w:r w:rsidR="00CE0CD8">
        <w:rPr>
          <w:rFonts w:ascii="Arial" w:hAnsi="Arial" w:cs="Arial"/>
          <w:sz w:val="18"/>
          <w:szCs w:val="18"/>
        </w:rPr>
        <w:t xml:space="preserve">teve ao seu serviço um número médio </w:t>
      </w:r>
      <w:r w:rsidR="00CF27B9">
        <w:rPr>
          <w:rFonts w:ascii="Arial" w:hAnsi="Arial" w:cs="Arial"/>
          <w:sz w:val="18"/>
          <w:szCs w:val="18"/>
        </w:rPr>
        <w:t xml:space="preserve">empregados </w:t>
      </w:r>
      <w:r w:rsidR="00CE0CD8">
        <w:rPr>
          <w:rFonts w:ascii="Arial" w:hAnsi="Arial" w:cs="Arial"/>
          <w:sz w:val="18"/>
          <w:szCs w:val="18"/>
        </w:rPr>
        <w:t xml:space="preserve">de </w:t>
      </w:r>
      <w:r w:rsidR="00CE0CD8">
        <w:rPr>
          <w:rFonts w:ascii="Arial" w:hAnsi="Arial" w:cs="Arial"/>
          <w:i/>
          <w:color w:val="E36C0A"/>
          <w:sz w:val="18"/>
          <w:szCs w:val="18"/>
        </w:rPr>
        <w:t>“escrever o número</w:t>
      </w:r>
      <w:r w:rsidR="00CF27B9">
        <w:rPr>
          <w:rFonts w:ascii="Arial" w:hAnsi="Arial" w:cs="Arial"/>
          <w:i/>
          <w:color w:val="E36C0A"/>
          <w:sz w:val="18"/>
          <w:szCs w:val="18"/>
        </w:rPr>
        <w:t xml:space="preserve"> de 2010</w:t>
      </w:r>
      <w:r w:rsidR="00CE0CD8" w:rsidRPr="00F14009">
        <w:rPr>
          <w:rFonts w:ascii="Arial" w:hAnsi="Arial" w:cs="Arial"/>
          <w:i/>
          <w:color w:val="E36C0A"/>
          <w:sz w:val="18"/>
          <w:szCs w:val="18"/>
        </w:rPr>
        <w:t>”</w:t>
      </w:r>
      <w:r w:rsidR="00CE0CD8">
        <w:rPr>
          <w:rFonts w:ascii="Arial" w:hAnsi="Arial" w:cs="Arial"/>
          <w:sz w:val="18"/>
          <w:szCs w:val="18"/>
        </w:rPr>
        <w:t xml:space="preserve"> </w:t>
      </w:r>
      <w:r w:rsidR="00CF27B9">
        <w:rPr>
          <w:rFonts w:ascii="Arial" w:hAnsi="Arial" w:cs="Arial"/>
          <w:sz w:val="18"/>
          <w:szCs w:val="18"/>
        </w:rPr>
        <w:t xml:space="preserve">e de </w:t>
      </w:r>
      <w:r w:rsidR="00CF27B9">
        <w:rPr>
          <w:rFonts w:ascii="Arial" w:hAnsi="Arial" w:cs="Arial"/>
          <w:i/>
          <w:color w:val="E36C0A"/>
          <w:sz w:val="18"/>
          <w:szCs w:val="18"/>
        </w:rPr>
        <w:t>“escrever o número de 2009</w:t>
      </w:r>
      <w:r w:rsidR="00CF27B9" w:rsidRPr="00F14009">
        <w:rPr>
          <w:rFonts w:ascii="Arial" w:hAnsi="Arial" w:cs="Arial"/>
          <w:i/>
          <w:color w:val="E36C0A"/>
          <w:sz w:val="18"/>
          <w:szCs w:val="18"/>
        </w:rPr>
        <w:t>”</w:t>
      </w:r>
      <w:r w:rsidR="00CF27B9">
        <w:rPr>
          <w:rFonts w:ascii="Arial" w:hAnsi="Arial" w:cs="Arial"/>
          <w:sz w:val="18"/>
          <w:szCs w:val="18"/>
        </w:rPr>
        <w:t>, respectivamente</w:t>
      </w:r>
      <w:r w:rsidR="00CE0CD8">
        <w:rPr>
          <w:rFonts w:ascii="Arial" w:hAnsi="Arial" w:cs="Arial"/>
          <w:sz w:val="18"/>
          <w:szCs w:val="18"/>
        </w:rPr>
        <w:t>.</w:t>
      </w:r>
    </w:p>
    <w:p w:rsidR="00BA3978" w:rsidRDefault="00BA3978" w:rsidP="000A7414">
      <w:pPr>
        <w:tabs>
          <w:tab w:val="left" w:pos="426"/>
          <w:tab w:val="left" w:pos="709"/>
          <w:tab w:val="left" w:pos="993"/>
        </w:tabs>
        <w:spacing w:line="360" w:lineRule="auto"/>
        <w:rPr>
          <w:rFonts w:ascii="Arial" w:hAnsi="Arial" w:cs="Arial"/>
          <w:sz w:val="18"/>
          <w:szCs w:val="18"/>
        </w:rPr>
      </w:pPr>
    </w:p>
    <w:p w:rsidR="00C14AC7" w:rsidRDefault="00C14AC7" w:rsidP="00C14AC7">
      <w:pPr>
        <w:tabs>
          <w:tab w:val="left" w:pos="426"/>
          <w:tab w:val="left" w:pos="709"/>
          <w:tab w:val="left" w:pos="993"/>
        </w:tabs>
        <w:spacing w:line="360" w:lineRule="auto"/>
        <w:rPr>
          <w:rFonts w:ascii="Arial" w:hAnsi="Arial" w:cs="Arial"/>
          <w:i/>
          <w:color w:val="E36C0A"/>
          <w:sz w:val="18"/>
          <w:szCs w:val="18"/>
        </w:rPr>
      </w:pPr>
      <w:r>
        <w:rPr>
          <w:rFonts w:ascii="Arial" w:hAnsi="Arial" w:cs="Arial"/>
          <w:sz w:val="18"/>
          <w:szCs w:val="18"/>
        </w:rPr>
        <w:t xml:space="preserve">O capital social é representado por </w:t>
      </w:r>
      <w:r>
        <w:rPr>
          <w:rFonts w:ascii="Arial" w:hAnsi="Arial" w:cs="Arial"/>
          <w:i/>
          <w:color w:val="E36C0A"/>
          <w:sz w:val="18"/>
          <w:szCs w:val="18"/>
        </w:rPr>
        <w:t>“indicar o número de quotas”</w:t>
      </w:r>
      <w:r w:rsidRPr="000958C4">
        <w:rPr>
          <w:rFonts w:ascii="Arial" w:hAnsi="Arial" w:cs="Arial"/>
          <w:sz w:val="18"/>
          <w:szCs w:val="18"/>
        </w:rPr>
        <w:t xml:space="preserve"> </w:t>
      </w:r>
      <w:r>
        <w:rPr>
          <w:rFonts w:ascii="Arial" w:hAnsi="Arial" w:cs="Arial"/>
          <w:sz w:val="18"/>
          <w:szCs w:val="18"/>
        </w:rPr>
        <w:t xml:space="preserve">com valor nominal de </w:t>
      </w:r>
      <w:r>
        <w:rPr>
          <w:rFonts w:ascii="Arial" w:hAnsi="Arial" w:cs="Arial"/>
          <w:i/>
          <w:color w:val="E36C0A"/>
          <w:sz w:val="18"/>
          <w:szCs w:val="18"/>
        </w:rPr>
        <w:t>“indicar o valor nominal das quotas”</w:t>
      </w:r>
      <w:r>
        <w:rPr>
          <w:rFonts w:ascii="Arial" w:hAnsi="Arial" w:cs="Arial"/>
          <w:sz w:val="18"/>
          <w:szCs w:val="18"/>
        </w:rPr>
        <w:t xml:space="preserve"> encontrando realizado na totalidade. </w:t>
      </w:r>
      <w:r>
        <w:rPr>
          <w:rFonts w:ascii="Arial" w:hAnsi="Arial" w:cs="Arial"/>
          <w:i/>
          <w:color w:val="E36C0A"/>
          <w:sz w:val="18"/>
          <w:szCs w:val="18"/>
        </w:rPr>
        <w:t>“</w:t>
      </w:r>
      <w:proofErr w:type="gramStart"/>
      <w:r>
        <w:rPr>
          <w:rFonts w:ascii="Arial" w:hAnsi="Arial" w:cs="Arial"/>
          <w:i/>
          <w:color w:val="E36C0A"/>
          <w:sz w:val="18"/>
          <w:szCs w:val="18"/>
        </w:rPr>
        <w:t>indicar</w:t>
      </w:r>
      <w:proofErr w:type="gramEnd"/>
      <w:r>
        <w:rPr>
          <w:rFonts w:ascii="Arial" w:hAnsi="Arial" w:cs="Arial"/>
          <w:i/>
          <w:color w:val="E36C0A"/>
          <w:sz w:val="18"/>
          <w:szCs w:val="18"/>
        </w:rPr>
        <w:t xml:space="preserve"> a percentagem de realização do capital se parcial” </w:t>
      </w:r>
    </w:p>
    <w:p w:rsidR="00C14AC7" w:rsidRDefault="00C14AC7" w:rsidP="000A7414">
      <w:pPr>
        <w:tabs>
          <w:tab w:val="left" w:pos="426"/>
          <w:tab w:val="left" w:pos="709"/>
          <w:tab w:val="left" w:pos="993"/>
        </w:tabs>
        <w:spacing w:line="360" w:lineRule="auto"/>
        <w:rPr>
          <w:rFonts w:ascii="Arial" w:hAnsi="Arial" w:cs="Arial"/>
          <w:sz w:val="18"/>
          <w:szCs w:val="18"/>
        </w:rPr>
      </w:pPr>
    </w:p>
    <w:p w:rsidR="00032CD0" w:rsidRPr="00BC5260" w:rsidRDefault="00032CD0" w:rsidP="000A7414">
      <w:pPr>
        <w:tabs>
          <w:tab w:val="left" w:pos="426"/>
          <w:tab w:val="left" w:pos="709"/>
          <w:tab w:val="left" w:pos="993"/>
        </w:tabs>
        <w:spacing w:line="360" w:lineRule="auto"/>
        <w:rPr>
          <w:rFonts w:ascii="Arial" w:hAnsi="Arial" w:cs="Arial"/>
        </w:rPr>
      </w:pPr>
    </w:p>
    <w:p w:rsidR="00BA3978" w:rsidRPr="00BC6047" w:rsidRDefault="007C2814" w:rsidP="00BC6047">
      <w:pPr>
        <w:pStyle w:val="Subttulo"/>
        <w:jc w:val="left"/>
        <w:rPr>
          <w:rFonts w:ascii="Arial" w:hAnsi="Arial" w:cs="Arial"/>
          <w:sz w:val="20"/>
          <w:u w:val="single"/>
        </w:rPr>
      </w:pPr>
      <w:bookmarkStart w:id="7" w:name="_Toc287965937"/>
      <w:r w:rsidRPr="00BC6047">
        <w:rPr>
          <w:rFonts w:ascii="Arial" w:hAnsi="Arial" w:cs="Arial"/>
          <w:sz w:val="20"/>
          <w:u w:val="single"/>
        </w:rPr>
        <w:t xml:space="preserve">NOTA </w:t>
      </w:r>
      <w:r w:rsidR="00BA3978" w:rsidRPr="00BC6047">
        <w:rPr>
          <w:rFonts w:ascii="Arial" w:hAnsi="Arial" w:cs="Arial"/>
          <w:sz w:val="20"/>
          <w:u w:val="single"/>
        </w:rPr>
        <w:t>2.</w:t>
      </w:r>
      <w:r w:rsidRPr="00BC6047">
        <w:rPr>
          <w:rFonts w:ascii="Arial" w:hAnsi="Arial" w:cs="Arial"/>
          <w:sz w:val="20"/>
          <w:u w:val="single"/>
        </w:rPr>
        <w:t xml:space="preserve"> </w:t>
      </w:r>
      <w:r w:rsidR="00BA3978" w:rsidRPr="00BC6047">
        <w:rPr>
          <w:rFonts w:ascii="Arial" w:hAnsi="Arial" w:cs="Arial"/>
          <w:sz w:val="20"/>
          <w:u w:val="single"/>
        </w:rPr>
        <w:tab/>
      </w:r>
      <w:r w:rsidR="002A60E6" w:rsidRPr="00BC6047">
        <w:rPr>
          <w:rFonts w:ascii="Arial" w:hAnsi="Arial" w:cs="Arial"/>
          <w:sz w:val="20"/>
          <w:u w:val="single"/>
        </w:rPr>
        <w:t xml:space="preserve"> </w:t>
      </w:r>
      <w:r w:rsidRPr="00BC6047">
        <w:rPr>
          <w:rFonts w:ascii="Arial" w:hAnsi="Arial" w:cs="Arial"/>
          <w:sz w:val="20"/>
          <w:u w:val="single"/>
        </w:rPr>
        <w:t>REFERENCIAL CONTABILÍSTICO DE PREPARAÇÃO DAS DEMONSTRAÇÕES FINANCEIRAS</w:t>
      </w:r>
      <w:bookmarkEnd w:id="7"/>
    </w:p>
    <w:p w:rsidR="00BA3978" w:rsidRDefault="00BA3978" w:rsidP="000A7414">
      <w:pPr>
        <w:spacing w:line="360" w:lineRule="auto"/>
        <w:rPr>
          <w:rFonts w:ascii="Arial" w:hAnsi="Arial" w:cs="Arial"/>
          <w:sz w:val="18"/>
          <w:szCs w:val="18"/>
        </w:rPr>
      </w:pPr>
    </w:p>
    <w:p w:rsidR="004F3EA7" w:rsidRDefault="004A365F" w:rsidP="000A7414">
      <w:pPr>
        <w:spacing w:line="360" w:lineRule="auto"/>
        <w:rPr>
          <w:rFonts w:ascii="Arial" w:hAnsi="Arial" w:cs="Arial"/>
          <w:sz w:val="18"/>
          <w:szCs w:val="18"/>
        </w:rPr>
      </w:pPr>
      <w:r>
        <w:rPr>
          <w:rFonts w:ascii="Arial" w:hAnsi="Arial" w:cs="Arial"/>
          <w:sz w:val="18"/>
          <w:szCs w:val="18"/>
        </w:rPr>
        <w:t xml:space="preserve">2.1 - </w:t>
      </w:r>
      <w:r w:rsidR="004F3EA7">
        <w:rPr>
          <w:rFonts w:ascii="Arial" w:hAnsi="Arial" w:cs="Arial"/>
          <w:sz w:val="18"/>
          <w:szCs w:val="18"/>
        </w:rPr>
        <w:t xml:space="preserve">As demonstrações financeiras anexas foram elaboradas no pressuposto da continuidade das operações a partir dos livros e registos contabilísticos da </w:t>
      </w:r>
      <w:r w:rsidR="00CC4EF9">
        <w:rPr>
          <w:rFonts w:ascii="Arial" w:hAnsi="Arial" w:cs="Arial"/>
          <w:sz w:val="18"/>
          <w:szCs w:val="18"/>
        </w:rPr>
        <w:t>Entidade</w:t>
      </w:r>
      <w:r w:rsidR="00A027FD">
        <w:rPr>
          <w:rFonts w:ascii="Arial" w:hAnsi="Arial" w:cs="Arial"/>
          <w:sz w:val="18"/>
          <w:szCs w:val="18"/>
        </w:rPr>
        <w:t xml:space="preserve"> e de acordo com a Norma </w:t>
      </w:r>
      <w:r w:rsidR="00B02ED3">
        <w:rPr>
          <w:rFonts w:ascii="Arial" w:hAnsi="Arial" w:cs="Arial"/>
          <w:sz w:val="18"/>
          <w:szCs w:val="18"/>
        </w:rPr>
        <w:t xml:space="preserve">Contabilística </w:t>
      </w:r>
      <w:r w:rsidR="00A027FD">
        <w:rPr>
          <w:rFonts w:ascii="Arial" w:hAnsi="Arial" w:cs="Arial"/>
          <w:sz w:val="18"/>
          <w:szCs w:val="18"/>
        </w:rPr>
        <w:t xml:space="preserve">para </w:t>
      </w:r>
      <w:proofErr w:type="spellStart"/>
      <w:r w:rsidR="00AE3EA1">
        <w:rPr>
          <w:rFonts w:ascii="Arial" w:hAnsi="Arial" w:cs="Arial"/>
          <w:sz w:val="18"/>
          <w:szCs w:val="18"/>
        </w:rPr>
        <w:t>Microe</w:t>
      </w:r>
      <w:r w:rsidR="000D2643">
        <w:rPr>
          <w:rFonts w:ascii="Arial" w:hAnsi="Arial" w:cs="Arial"/>
          <w:sz w:val="18"/>
          <w:szCs w:val="18"/>
        </w:rPr>
        <w:t>ntidades</w:t>
      </w:r>
      <w:proofErr w:type="spellEnd"/>
      <w:r w:rsidR="004F3EA7">
        <w:rPr>
          <w:rFonts w:ascii="Arial" w:hAnsi="Arial" w:cs="Arial"/>
          <w:sz w:val="18"/>
          <w:szCs w:val="18"/>
        </w:rPr>
        <w:t xml:space="preserve"> (</w:t>
      </w:r>
      <w:proofErr w:type="spellStart"/>
      <w:r w:rsidR="004F3EA7">
        <w:rPr>
          <w:rFonts w:ascii="Arial" w:hAnsi="Arial" w:cs="Arial"/>
          <w:sz w:val="18"/>
          <w:szCs w:val="18"/>
        </w:rPr>
        <w:t>NC</w:t>
      </w:r>
      <w:r w:rsidR="00A027FD">
        <w:rPr>
          <w:rFonts w:ascii="Arial" w:hAnsi="Arial" w:cs="Arial"/>
          <w:sz w:val="18"/>
          <w:szCs w:val="18"/>
        </w:rPr>
        <w:t>-</w:t>
      </w:r>
      <w:r w:rsidR="000D2643">
        <w:rPr>
          <w:rFonts w:ascii="Arial" w:hAnsi="Arial" w:cs="Arial"/>
          <w:sz w:val="18"/>
          <w:szCs w:val="18"/>
        </w:rPr>
        <w:t>M</w:t>
      </w:r>
      <w:r w:rsidR="00A027FD">
        <w:rPr>
          <w:rFonts w:ascii="Arial" w:hAnsi="Arial" w:cs="Arial"/>
          <w:sz w:val="18"/>
          <w:szCs w:val="18"/>
        </w:rPr>
        <w:t>E</w:t>
      </w:r>
      <w:proofErr w:type="spellEnd"/>
      <w:r w:rsidR="004F3EA7">
        <w:rPr>
          <w:rFonts w:ascii="Arial" w:hAnsi="Arial" w:cs="Arial"/>
          <w:sz w:val="18"/>
          <w:szCs w:val="18"/>
        </w:rPr>
        <w:t xml:space="preserve">) </w:t>
      </w:r>
      <w:r w:rsidR="00AE3EA1">
        <w:rPr>
          <w:rFonts w:ascii="Arial" w:hAnsi="Arial" w:cs="Arial"/>
          <w:sz w:val="18"/>
          <w:szCs w:val="18"/>
        </w:rPr>
        <w:t xml:space="preserve">aprovada pelo Decreto-Lei 36-A/2011 de 09 de Março, em harmonia com </w:t>
      </w:r>
      <w:r w:rsidR="004F3EA7">
        <w:rPr>
          <w:rFonts w:ascii="Arial" w:hAnsi="Arial" w:cs="Arial"/>
          <w:sz w:val="18"/>
          <w:szCs w:val="18"/>
        </w:rPr>
        <w:t>o Sistema de Normalização Contabilístic</w:t>
      </w:r>
      <w:r w:rsidR="00AE3EA1">
        <w:rPr>
          <w:rFonts w:ascii="Arial" w:hAnsi="Arial" w:cs="Arial"/>
          <w:sz w:val="18"/>
          <w:szCs w:val="18"/>
        </w:rPr>
        <w:t>a</w:t>
      </w:r>
      <w:r w:rsidR="004F3EA7">
        <w:rPr>
          <w:rFonts w:ascii="Arial" w:hAnsi="Arial" w:cs="Arial"/>
          <w:sz w:val="18"/>
          <w:szCs w:val="18"/>
        </w:rPr>
        <w:t xml:space="preserve"> (</w:t>
      </w:r>
      <w:proofErr w:type="spellStart"/>
      <w:r w:rsidR="004F3EA7">
        <w:rPr>
          <w:rFonts w:ascii="Arial" w:hAnsi="Arial" w:cs="Arial"/>
          <w:sz w:val="18"/>
          <w:szCs w:val="18"/>
        </w:rPr>
        <w:t>SNC</w:t>
      </w:r>
      <w:proofErr w:type="spellEnd"/>
      <w:r w:rsidR="004F3EA7">
        <w:rPr>
          <w:rFonts w:ascii="Arial" w:hAnsi="Arial" w:cs="Arial"/>
          <w:sz w:val="18"/>
          <w:szCs w:val="18"/>
        </w:rPr>
        <w:t>) aprovado pelo Decreto-lei n.º 158/2009</w:t>
      </w:r>
      <w:r w:rsidR="00867094">
        <w:rPr>
          <w:rFonts w:ascii="Arial" w:hAnsi="Arial" w:cs="Arial"/>
          <w:sz w:val="18"/>
          <w:szCs w:val="18"/>
        </w:rPr>
        <w:t xml:space="preserve"> de 13 de Julho com as rectificações da Declaração de Rectificação n.º 67-B/2009 de 11 de Setembro e com as alterações introduzidas pela Lei n.º 20/2010 de 23 de Agosto</w:t>
      </w:r>
      <w:r w:rsidR="00527F4F">
        <w:rPr>
          <w:rFonts w:ascii="Arial" w:hAnsi="Arial" w:cs="Arial"/>
          <w:sz w:val="18"/>
          <w:szCs w:val="18"/>
        </w:rPr>
        <w:t xml:space="preserve">. </w:t>
      </w:r>
    </w:p>
    <w:p w:rsidR="004F3EA7" w:rsidRDefault="004F3EA7" w:rsidP="000A7414">
      <w:pPr>
        <w:spacing w:line="360" w:lineRule="auto"/>
        <w:rPr>
          <w:rFonts w:ascii="Arial" w:hAnsi="Arial" w:cs="Arial"/>
          <w:sz w:val="18"/>
          <w:szCs w:val="18"/>
        </w:rPr>
      </w:pPr>
    </w:p>
    <w:p w:rsidR="00A558F8" w:rsidRDefault="004A365F" w:rsidP="00A558F8">
      <w:pPr>
        <w:tabs>
          <w:tab w:val="left" w:pos="426"/>
          <w:tab w:val="left" w:pos="709"/>
          <w:tab w:val="left" w:pos="993"/>
        </w:tabs>
        <w:spacing w:line="360" w:lineRule="auto"/>
        <w:rPr>
          <w:rFonts w:ascii="Arial" w:hAnsi="Arial" w:cs="Arial"/>
          <w:sz w:val="18"/>
          <w:szCs w:val="18"/>
        </w:rPr>
      </w:pPr>
      <w:r w:rsidRPr="00020CD9">
        <w:rPr>
          <w:rFonts w:ascii="Arial" w:hAnsi="Arial" w:cs="Arial"/>
          <w:color w:val="000000"/>
          <w:sz w:val="18"/>
          <w:szCs w:val="18"/>
        </w:rPr>
        <w:t>2.</w:t>
      </w:r>
      <w:r w:rsidR="00B02ED3">
        <w:rPr>
          <w:rFonts w:ascii="Arial" w:hAnsi="Arial" w:cs="Arial"/>
          <w:color w:val="000000"/>
          <w:sz w:val="18"/>
          <w:szCs w:val="18"/>
        </w:rPr>
        <w:t>2</w:t>
      </w:r>
      <w:r w:rsidRPr="00020CD9">
        <w:rPr>
          <w:rFonts w:ascii="Arial" w:hAnsi="Arial" w:cs="Arial"/>
          <w:color w:val="000000"/>
          <w:sz w:val="18"/>
          <w:szCs w:val="18"/>
        </w:rPr>
        <w:t xml:space="preserve"> </w:t>
      </w:r>
      <w:r w:rsidRPr="00020CD9">
        <w:rPr>
          <w:rFonts w:ascii="Arial" w:hAnsi="Arial" w:cs="Arial"/>
          <w:i/>
          <w:color w:val="000000"/>
          <w:sz w:val="18"/>
          <w:szCs w:val="18"/>
        </w:rPr>
        <w:t xml:space="preserve">- </w:t>
      </w:r>
      <w:r w:rsidR="008216B9" w:rsidRPr="0034278B">
        <w:rPr>
          <w:rFonts w:ascii="Arial" w:hAnsi="Arial" w:cs="Arial"/>
          <w:i/>
          <w:sz w:val="18"/>
          <w:szCs w:val="18"/>
        </w:rPr>
        <w:t>O conteúdo das contas d</w:t>
      </w:r>
      <w:r w:rsidR="0089046D">
        <w:rPr>
          <w:rFonts w:ascii="Arial" w:hAnsi="Arial" w:cs="Arial"/>
          <w:i/>
          <w:sz w:val="18"/>
          <w:szCs w:val="18"/>
        </w:rPr>
        <w:t>as demonstrações financeiras</w:t>
      </w:r>
      <w:r w:rsidR="008216B9" w:rsidRPr="0034278B">
        <w:rPr>
          <w:rFonts w:ascii="Arial" w:hAnsi="Arial" w:cs="Arial"/>
          <w:i/>
          <w:sz w:val="18"/>
          <w:szCs w:val="18"/>
        </w:rPr>
        <w:t xml:space="preserve"> é comparável com o do ano anterior.</w:t>
      </w:r>
      <w:r w:rsidR="008216B9">
        <w:rPr>
          <w:rFonts w:ascii="Arial" w:hAnsi="Arial" w:cs="Arial"/>
          <w:i/>
          <w:sz w:val="18"/>
          <w:szCs w:val="18"/>
        </w:rPr>
        <w:t xml:space="preserve"> </w:t>
      </w:r>
      <w:r w:rsidR="000D1FBF">
        <w:rPr>
          <w:rFonts w:ascii="Arial" w:hAnsi="Arial" w:cs="Arial"/>
          <w:i/>
          <w:color w:val="E36C0A"/>
          <w:sz w:val="18"/>
          <w:szCs w:val="18"/>
        </w:rPr>
        <w:t>“</w:t>
      </w:r>
      <w:r w:rsidR="008216B9">
        <w:rPr>
          <w:rFonts w:ascii="Arial" w:hAnsi="Arial" w:cs="Arial"/>
          <w:i/>
          <w:color w:val="E36C0A"/>
          <w:sz w:val="18"/>
          <w:szCs w:val="18"/>
        </w:rPr>
        <w:t>Se aplicável d</w:t>
      </w:r>
      <w:r w:rsidR="00A558F8">
        <w:rPr>
          <w:rFonts w:ascii="Arial" w:hAnsi="Arial" w:cs="Arial"/>
          <w:i/>
          <w:color w:val="E36C0A"/>
          <w:sz w:val="18"/>
          <w:szCs w:val="18"/>
        </w:rPr>
        <w:t xml:space="preserve">everão ser também indicadas e comentadas neste ponto as contas </w:t>
      </w:r>
      <w:r w:rsidR="0089046D" w:rsidRPr="0089046D">
        <w:rPr>
          <w:rFonts w:ascii="Arial" w:hAnsi="Arial" w:cs="Arial"/>
          <w:i/>
          <w:color w:val="E36C0A"/>
          <w:sz w:val="18"/>
          <w:szCs w:val="18"/>
        </w:rPr>
        <w:t xml:space="preserve">das demonstrações financeiras </w:t>
      </w:r>
      <w:r w:rsidR="00A558F8">
        <w:rPr>
          <w:rFonts w:ascii="Arial" w:hAnsi="Arial" w:cs="Arial"/>
          <w:i/>
          <w:color w:val="E36C0A"/>
          <w:sz w:val="18"/>
          <w:szCs w:val="18"/>
        </w:rPr>
        <w:t>cujo co</w:t>
      </w:r>
      <w:r w:rsidR="0099504C">
        <w:rPr>
          <w:rFonts w:ascii="Arial" w:hAnsi="Arial" w:cs="Arial"/>
          <w:i/>
          <w:color w:val="E36C0A"/>
          <w:sz w:val="18"/>
          <w:szCs w:val="18"/>
        </w:rPr>
        <w:t>nteúdo não seja comparável com o</w:t>
      </w:r>
      <w:r w:rsidR="00A558F8">
        <w:rPr>
          <w:rFonts w:ascii="Arial" w:hAnsi="Arial" w:cs="Arial"/>
          <w:i/>
          <w:color w:val="E36C0A"/>
          <w:sz w:val="18"/>
          <w:szCs w:val="18"/>
        </w:rPr>
        <w:t xml:space="preserve"> do </w:t>
      </w:r>
      <w:r w:rsidR="00B82AB7">
        <w:rPr>
          <w:rFonts w:ascii="Arial" w:hAnsi="Arial" w:cs="Arial"/>
          <w:i/>
          <w:color w:val="E36C0A"/>
          <w:sz w:val="18"/>
          <w:szCs w:val="18"/>
        </w:rPr>
        <w:t>período</w:t>
      </w:r>
      <w:r w:rsidR="00A558F8">
        <w:rPr>
          <w:rFonts w:ascii="Arial" w:hAnsi="Arial" w:cs="Arial"/>
          <w:i/>
          <w:color w:val="E36C0A"/>
          <w:sz w:val="18"/>
          <w:szCs w:val="18"/>
        </w:rPr>
        <w:t xml:space="preserve"> anterior</w:t>
      </w:r>
      <w:r w:rsidR="000D1FBF">
        <w:rPr>
          <w:rFonts w:ascii="Arial" w:hAnsi="Arial" w:cs="Arial"/>
          <w:i/>
          <w:color w:val="E36C0A"/>
          <w:sz w:val="18"/>
          <w:szCs w:val="18"/>
        </w:rPr>
        <w:t>”</w:t>
      </w:r>
      <w:r w:rsidR="0089046D">
        <w:rPr>
          <w:rFonts w:ascii="Arial" w:hAnsi="Arial" w:cs="Arial"/>
          <w:i/>
          <w:color w:val="E36C0A"/>
          <w:sz w:val="18"/>
          <w:szCs w:val="18"/>
        </w:rPr>
        <w:t>.</w:t>
      </w:r>
    </w:p>
    <w:p w:rsidR="00A558F8" w:rsidRDefault="00A558F8" w:rsidP="000A7414">
      <w:pPr>
        <w:spacing w:line="360" w:lineRule="auto"/>
        <w:rPr>
          <w:rFonts w:ascii="Arial" w:hAnsi="Arial" w:cs="Arial"/>
          <w:sz w:val="18"/>
          <w:szCs w:val="18"/>
        </w:rPr>
      </w:pPr>
    </w:p>
    <w:p w:rsidR="0034278B" w:rsidRDefault="004A365F" w:rsidP="00033F85">
      <w:pPr>
        <w:tabs>
          <w:tab w:val="left" w:pos="426"/>
          <w:tab w:val="left" w:pos="709"/>
          <w:tab w:val="left" w:pos="993"/>
        </w:tabs>
        <w:spacing w:line="360" w:lineRule="auto"/>
        <w:rPr>
          <w:rFonts w:ascii="Arial" w:hAnsi="Arial" w:cs="Arial"/>
          <w:sz w:val="18"/>
          <w:szCs w:val="18"/>
        </w:rPr>
      </w:pPr>
      <w:r w:rsidRPr="00020CD9">
        <w:rPr>
          <w:rFonts w:ascii="Arial" w:hAnsi="Arial" w:cs="Arial"/>
          <w:color w:val="000000"/>
          <w:sz w:val="18"/>
          <w:szCs w:val="18"/>
        </w:rPr>
        <w:t>2.</w:t>
      </w:r>
      <w:r w:rsidR="00B02ED3">
        <w:rPr>
          <w:rFonts w:ascii="Arial" w:hAnsi="Arial" w:cs="Arial"/>
          <w:color w:val="000000"/>
          <w:sz w:val="18"/>
          <w:szCs w:val="18"/>
        </w:rPr>
        <w:t>3</w:t>
      </w:r>
      <w:r w:rsidRPr="00020CD9">
        <w:rPr>
          <w:rFonts w:ascii="Arial" w:hAnsi="Arial" w:cs="Arial"/>
          <w:color w:val="000000"/>
          <w:sz w:val="18"/>
          <w:szCs w:val="18"/>
        </w:rPr>
        <w:t xml:space="preserve"> - </w:t>
      </w:r>
      <w:r w:rsidR="00033F85" w:rsidRPr="00F04895">
        <w:rPr>
          <w:rFonts w:ascii="Arial" w:hAnsi="Arial" w:cs="Arial"/>
          <w:sz w:val="18"/>
          <w:szCs w:val="18"/>
        </w:rPr>
        <w:t xml:space="preserve">A </w:t>
      </w:r>
      <w:r w:rsidR="0089046D" w:rsidRPr="00F04895">
        <w:rPr>
          <w:rFonts w:ascii="Arial" w:hAnsi="Arial" w:cs="Arial"/>
          <w:sz w:val="18"/>
          <w:szCs w:val="18"/>
        </w:rPr>
        <w:t>entidade</w:t>
      </w:r>
      <w:r w:rsidR="00033F85" w:rsidRPr="00F04895">
        <w:rPr>
          <w:rFonts w:ascii="Arial" w:hAnsi="Arial" w:cs="Arial"/>
          <w:sz w:val="18"/>
          <w:szCs w:val="18"/>
        </w:rPr>
        <w:t xml:space="preserve"> adoptou a </w:t>
      </w:r>
      <w:proofErr w:type="spellStart"/>
      <w:r w:rsidR="00033F85" w:rsidRPr="00F04895">
        <w:rPr>
          <w:rFonts w:ascii="Arial" w:hAnsi="Arial" w:cs="Arial"/>
          <w:sz w:val="18"/>
          <w:szCs w:val="18"/>
        </w:rPr>
        <w:t>NC</w:t>
      </w:r>
      <w:r w:rsidR="00A027FD" w:rsidRPr="00F04895">
        <w:rPr>
          <w:rFonts w:ascii="Arial" w:hAnsi="Arial" w:cs="Arial"/>
          <w:sz w:val="18"/>
          <w:szCs w:val="18"/>
        </w:rPr>
        <w:t>-</w:t>
      </w:r>
      <w:r w:rsidR="00B02ED3">
        <w:rPr>
          <w:rFonts w:ascii="Arial" w:hAnsi="Arial" w:cs="Arial"/>
          <w:sz w:val="18"/>
          <w:szCs w:val="18"/>
        </w:rPr>
        <w:t>M</w:t>
      </w:r>
      <w:r w:rsidR="00A027FD" w:rsidRPr="00F04895">
        <w:rPr>
          <w:rFonts w:ascii="Arial" w:hAnsi="Arial" w:cs="Arial"/>
          <w:sz w:val="18"/>
          <w:szCs w:val="18"/>
        </w:rPr>
        <w:t>E</w:t>
      </w:r>
      <w:proofErr w:type="spellEnd"/>
      <w:r w:rsidR="00033F85" w:rsidRPr="00F04895">
        <w:rPr>
          <w:rFonts w:ascii="Arial" w:hAnsi="Arial" w:cs="Arial"/>
          <w:sz w:val="18"/>
          <w:szCs w:val="18"/>
        </w:rPr>
        <w:t xml:space="preserve"> pela primeira vez em 2010</w:t>
      </w:r>
      <w:r w:rsidR="00EF2EFE" w:rsidRPr="00F04895">
        <w:rPr>
          <w:rFonts w:ascii="Arial" w:hAnsi="Arial" w:cs="Arial"/>
          <w:sz w:val="18"/>
          <w:szCs w:val="18"/>
        </w:rPr>
        <w:t xml:space="preserve">, </w:t>
      </w:r>
      <w:r w:rsidR="00114F5A" w:rsidRPr="00F04895">
        <w:rPr>
          <w:rFonts w:ascii="Arial" w:hAnsi="Arial" w:cs="Arial"/>
          <w:sz w:val="18"/>
          <w:szCs w:val="18"/>
        </w:rPr>
        <w:t>desta forma a</w:t>
      </w:r>
      <w:r w:rsidR="00033F85" w:rsidRPr="00F04895">
        <w:rPr>
          <w:rFonts w:ascii="Arial" w:hAnsi="Arial" w:cs="Arial"/>
          <w:sz w:val="18"/>
          <w:szCs w:val="18"/>
        </w:rPr>
        <w:t xml:space="preserve"> </w:t>
      </w:r>
      <w:r w:rsidR="0089046D" w:rsidRPr="00F04895">
        <w:rPr>
          <w:rFonts w:ascii="Arial" w:hAnsi="Arial" w:cs="Arial"/>
          <w:sz w:val="18"/>
          <w:szCs w:val="18"/>
        </w:rPr>
        <w:t>entidade</w:t>
      </w:r>
      <w:r w:rsidR="00033F85" w:rsidRPr="00F04895">
        <w:rPr>
          <w:rFonts w:ascii="Arial" w:hAnsi="Arial" w:cs="Arial"/>
          <w:sz w:val="18"/>
          <w:szCs w:val="18"/>
        </w:rPr>
        <w:t xml:space="preserve"> preparou o balanço de abertura a 1 de Janeiro de 20</w:t>
      </w:r>
      <w:r w:rsidR="00166B51" w:rsidRPr="00F04895">
        <w:rPr>
          <w:rFonts w:ascii="Arial" w:hAnsi="Arial" w:cs="Arial"/>
          <w:sz w:val="18"/>
          <w:szCs w:val="18"/>
        </w:rPr>
        <w:t>10</w:t>
      </w:r>
      <w:r w:rsidR="00033F85" w:rsidRPr="00F04895">
        <w:rPr>
          <w:rFonts w:ascii="Arial" w:hAnsi="Arial" w:cs="Arial"/>
          <w:sz w:val="18"/>
          <w:szCs w:val="18"/>
        </w:rPr>
        <w:t xml:space="preserve"> </w:t>
      </w:r>
      <w:r w:rsidR="00EF2EFE" w:rsidRPr="00F04895">
        <w:rPr>
          <w:rFonts w:ascii="Arial" w:hAnsi="Arial" w:cs="Arial"/>
          <w:sz w:val="18"/>
          <w:szCs w:val="18"/>
        </w:rPr>
        <w:t xml:space="preserve">aplicando para o efeito as disposições previstas na </w:t>
      </w:r>
      <w:proofErr w:type="spellStart"/>
      <w:r w:rsidR="00EF2EFE" w:rsidRPr="00F04895">
        <w:rPr>
          <w:rFonts w:ascii="Arial" w:hAnsi="Arial" w:cs="Arial"/>
          <w:sz w:val="18"/>
          <w:szCs w:val="18"/>
        </w:rPr>
        <w:t>NC</w:t>
      </w:r>
      <w:r w:rsidR="00F16E2D">
        <w:rPr>
          <w:rFonts w:ascii="Arial" w:hAnsi="Arial" w:cs="Arial"/>
          <w:sz w:val="18"/>
          <w:szCs w:val="18"/>
        </w:rPr>
        <w:t>-M</w:t>
      </w:r>
      <w:r w:rsidR="00EF2EFE" w:rsidRPr="00F04895">
        <w:rPr>
          <w:rFonts w:ascii="Arial" w:hAnsi="Arial" w:cs="Arial"/>
          <w:sz w:val="18"/>
          <w:szCs w:val="18"/>
        </w:rPr>
        <w:t>E</w:t>
      </w:r>
      <w:proofErr w:type="spellEnd"/>
      <w:r w:rsidR="00033F85" w:rsidRPr="00F04895">
        <w:rPr>
          <w:rFonts w:ascii="Arial" w:hAnsi="Arial" w:cs="Arial"/>
          <w:sz w:val="18"/>
          <w:szCs w:val="18"/>
        </w:rPr>
        <w:t>. As demonstrações</w:t>
      </w:r>
      <w:r w:rsidR="00795B88" w:rsidRPr="00F04895">
        <w:rPr>
          <w:rFonts w:ascii="Arial" w:hAnsi="Arial" w:cs="Arial"/>
          <w:sz w:val="18"/>
          <w:szCs w:val="18"/>
        </w:rPr>
        <w:t xml:space="preserve"> financeiras</w:t>
      </w:r>
      <w:r w:rsidR="00033F85" w:rsidRPr="00F04895">
        <w:rPr>
          <w:rFonts w:ascii="Arial" w:hAnsi="Arial" w:cs="Arial"/>
          <w:sz w:val="18"/>
          <w:szCs w:val="18"/>
        </w:rPr>
        <w:t xml:space="preserve"> de 2009</w:t>
      </w:r>
      <w:r w:rsidR="00795B88" w:rsidRPr="00F04895">
        <w:rPr>
          <w:rFonts w:ascii="Arial" w:hAnsi="Arial" w:cs="Arial"/>
          <w:sz w:val="18"/>
          <w:szCs w:val="18"/>
        </w:rPr>
        <w:t>, preparadas e</w:t>
      </w:r>
      <w:r w:rsidR="00033F85" w:rsidRPr="00F04895">
        <w:rPr>
          <w:rFonts w:ascii="Arial" w:hAnsi="Arial" w:cs="Arial"/>
          <w:sz w:val="18"/>
          <w:szCs w:val="18"/>
        </w:rPr>
        <w:t xml:space="preserve"> </w:t>
      </w:r>
      <w:r w:rsidR="00795B88" w:rsidRPr="00F04895">
        <w:rPr>
          <w:rFonts w:ascii="Arial" w:hAnsi="Arial" w:cs="Arial"/>
          <w:sz w:val="18"/>
          <w:szCs w:val="18"/>
        </w:rPr>
        <w:t>aprovadas de acordo com o anterior referencial contabilístico, foram alteradas</w:t>
      </w:r>
      <w:r w:rsidR="00F16E2D">
        <w:rPr>
          <w:rFonts w:ascii="Arial" w:hAnsi="Arial" w:cs="Arial"/>
          <w:sz w:val="18"/>
          <w:szCs w:val="18"/>
        </w:rPr>
        <w:t xml:space="preserve">, </w:t>
      </w:r>
      <w:r w:rsidR="00F04895">
        <w:rPr>
          <w:rFonts w:ascii="Arial" w:hAnsi="Arial" w:cs="Arial"/>
          <w:sz w:val="18"/>
          <w:szCs w:val="18"/>
        </w:rPr>
        <w:t>com excepção da demonstração de resultados</w:t>
      </w:r>
      <w:r w:rsidR="00F16E2D">
        <w:rPr>
          <w:rFonts w:ascii="Arial" w:hAnsi="Arial" w:cs="Arial"/>
          <w:sz w:val="18"/>
          <w:szCs w:val="18"/>
        </w:rPr>
        <w:t>,</w:t>
      </w:r>
      <w:r w:rsidR="00F04895">
        <w:rPr>
          <w:rFonts w:ascii="Arial" w:hAnsi="Arial" w:cs="Arial"/>
          <w:sz w:val="18"/>
          <w:szCs w:val="18"/>
        </w:rPr>
        <w:t xml:space="preserve"> </w:t>
      </w:r>
      <w:r w:rsidR="00795B88" w:rsidRPr="00F04895">
        <w:rPr>
          <w:rFonts w:ascii="Arial" w:hAnsi="Arial" w:cs="Arial"/>
          <w:sz w:val="18"/>
          <w:szCs w:val="18"/>
        </w:rPr>
        <w:t xml:space="preserve">de modo a que </w:t>
      </w:r>
      <w:r w:rsidR="00114F5A" w:rsidRPr="00F04895">
        <w:rPr>
          <w:rFonts w:ascii="Arial" w:hAnsi="Arial" w:cs="Arial"/>
          <w:sz w:val="18"/>
          <w:szCs w:val="18"/>
        </w:rPr>
        <w:t xml:space="preserve">sejam </w:t>
      </w:r>
      <w:r w:rsidR="00795B88" w:rsidRPr="00F04895">
        <w:rPr>
          <w:rFonts w:ascii="Arial" w:hAnsi="Arial" w:cs="Arial"/>
          <w:sz w:val="18"/>
          <w:szCs w:val="18"/>
        </w:rPr>
        <w:t xml:space="preserve">comparáveis com as </w:t>
      </w:r>
      <w:r w:rsidR="00114F5A" w:rsidRPr="00F04895">
        <w:rPr>
          <w:rFonts w:ascii="Arial" w:hAnsi="Arial" w:cs="Arial"/>
          <w:sz w:val="18"/>
          <w:szCs w:val="18"/>
        </w:rPr>
        <w:t>demonstrações financeiras de 20</w:t>
      </w:r>
      <w:r w:rsidR="00795B88" w:rsidRPr="00F04895">
        <w:rPr>
          <w:rFonts w:ascii="Arial" w:hAnsi="Arial" w:cs="Arial"/>
          <w:sz w:val="18"/>
          <w:szCs w:val="18"/>
        </w:rPr>
        <w:t>10</w:t>
      </w:r>
      <w:r w:rsidR="00795B88" w:rsidRPr="00795B88">
        <w:rPr>
          <w:rFonts w:ascii="Arial" w:hAnsi="Arial" w:cs="Arial"/>
          <w:i/>
          <w:sz w:val="18"/>
          <w:szCs w:val="18"/>
        </w:rPr>
        <w:t>.</w:t>
      </w:r>
      <w:r w:rsidR="00114F5A">
        <w:rPr>
          <w:rFonts w:ascii="Arial" w:hAnsi="Arial" w:cs="Arial"/>
          <w:i/>
          <w:sz w:val="18"/>
          <w:szCs w:val="18"/>
        </w:rPr>
        <w:t xml:space="preserve"> </w:t>
      </w:r>
      <w:r w:rsidR="000D1FBF">
        <w:rPr>
          <w:rFonts w:ascii="Arial" w:hAnsi="Arial" w:cs="Arial"/>
          <w:i/>
          <w:color w:val="E36C0A"/>
          <w:sz w:val="18"/>
          <w:szCs w:val="18"/>
        </w:rPr>
        <w:t>“</w:t>
      </w:r>
      <w:r w:rsidR="00380735">
        <w:rPr>
          <w:rFonts w:ascii="Arial" w:hAnsi="Arial" w:cs="Arial"/>
          <w:i/>
          <w:color w:val="E36C0A"/>
          <w:sz w:val="18"/>
          <w:szCs w:val="18"/>
        </w:rPr>
        <w:t xml:space="preserve">Esta nota deverá ser mantida durante o período transitório (cinco </w:t>
      </w:r>
      <w:proofErr w:type="gramStart"/>
      <w:r w:rsidR="00380735">
        <w:rPr>
          <w:rFonts w:ascii="Arial" w:hAnsi="Arial" w:cs="Arial"/>
          <w:i/>
          <w:color w:val="E36C0A"/>
          <w:sz w:val="18"/>
          <w:szCs w:val="18"/>
        </w:rPr>
        <w:t>anos)</w:t>
      </w:r>
      <w:proofErr w:type="gramEnd"/>
      <w:r w:rsidR="000D1FBF">
        <w:rPr>
          <w:rFonts w:ascii="Arial" w:hAnsi="Arial" w:cs="Arial"/>
          <w:i/>
          <w:color w:val="E36C0A"/>
          <w:sz w:val="18"/>
          <w:szCs w:val="18"/>
        </w:rPr>
        <w:t>”</w:t>
      </w:r>
    </w:p>
    <w:p w:rsidR="005F02CE" w:rsidRDefault="005F02CE" w:rsidP="000A7414">
      <w:pPr>
        <w:spacing w:line="360" w:lineRule="auto"/>
        <w:rPr>
          <w:rFonts w:ascii="Arial" w:hAnsi="Arial" w:cs="Arial"/>
          <w:sz w:val="18"/>
          <w:szCs w:val="18"/>
        </w:rPr>
      </w:pPr>
    </w:p>
    <w:p w:rsidR="00E30FA2" w:rsidRDefault="004A365F" w:rsidP="004A365F">
      <w:pPr>
        <w:tabs>
          <w:tab w:val="left" w:pos="700"/>
          <w:tab w:val="left" w:pos="993"/>
        </w:tabs>
        <w:spacing w:line="360" w:lineRule="auto"/>
        <w:rPr>
          <w:rFonts w:ascii="Arial" w:hAnsi="Arial" w:cs="Arial"/>
          <w:sz w:val="18"/>
          <w:szCs w:val="18"/>
        </w:rPr>
      </w:pPr>
      <w:r w:rsidRPr="004A365F">
        <w:rPr>
          <w:rFonts w:ascii="Arial" w:hAnsi="Arial" w:cs="Arial"/>
          <w:sz w:val="18"/>
          <w:szCs w:val="18"/>
        </w:rPr>
        <w:t>O montante total de ajustamento à data d</w:t>
      </w:r>
      <w:r w:rsidR="00380735">
        <w:rPr>
          <w:rFonts w:ascii="Arial" w:hAnsi="Arial" w:cs="Arial"/>
          <w:sz w:val="18"/>
          <w:szCs w:val="18"/>
        </w:rPr>
        <w:t>a</w:t>
      </w:r>
      <w:r w:rsidRPr="004A365F">
        <w:rPr>
          <w:rFonts w:ascii="Arial" w:hAnsi="Arial" w:cs="Arial"/>
          <w:sz w:val="18"/>
          <w:szCs w:val="18"/>
        </w:rPr>
        <w:t xml:space="preserve"> transição reflecte o diferencial registado nas demonstrações financeiras decorrente da conversão para a </w:t>
      </w:r>
      <w:proofErr w:type="spellStart"/>
      <w:r w:rsidRPr="004A365F">
        <w:rPr>
          <w:rFonts w:ascii="Arial" w:hAnsi="Arial" w:cs="Arial"/>
          <w:sz w:val="18"/>
          <w:szCs w:val="18"/>
        </w:rPr>
        <w:t>NC</w:t>
      </w:r>
      <w:r w:rsidR="00EF2EFE">
        <w:rPr>
          <w:rFonts w:ascii="Arial" w:hAnsi="Arial" w:cs="Arial"/>
          <w:sz w:val="18"/>
          <w:szCs w:val="18"/>
        </w:rPr>
        <w:t>-</w:t>
      </w:r>
      <w:r w:rsidR="00B02ED3">
        <w:rPr>
          <w:rFonts w:ascii="Arial" w:hAnsi="Arial" w:cs="Arial"/>
          <w:sz w:val="18"/>
          <w:szCs w:val="18"/>
        </w:rPr>
        <w:t>M</w:t>
      </w:r>
      <w:r w:rsidR="00EF2EFE">
        <w:rPr>
          <w:rFonts w:ascii="Arial" w:hAnsi="Arial" w:cs="Arial"/>
          <w:sz w:val="18"/>
          <w:szCs w:val="18"/>
        </w:rPr>
        <w:t>E</w:t>
      </w:r>
      <w:proofErr w:type="spellEnd"/>
      <w:r w:rsidR="00380735">
        <w:rPr>
          <w:rFonts w:ascii="Arial" w:hAnsi="Arial" w:cs="Arial"/>
          <w:sz w:val="18"/>
          <w:szCs w:val="18"/>
        </w:rPr>
        <w:t>, encontrando-se e</w:t>
      </w:r>
      <w:r w:rsidR="00380735" w:rsidRPr="004A365F">
        <w:rPr>
          <w:rFonts w:ascii="Arial" w:hAnsi="Arial" w:cs="Arial"/>
          <w:sz w:val="18"/>
          <w:szCs w:val="18"/>
        </w:rPr>
        <w:t xml:space="preserve">stes ajustamentos </w:t>
      </w:r>
      <w:r w:rsidR="00380735">
        <w:rPr>
          <w:rFonts w:ascii="Arial" w:hAnsi="Arial" w:cs="Arial"/>
          <w:sz w:val="18"/>
          <w:szCs w:val="18"/>
        </w:rPr>
        <w:t>reconhecidos em r</w:t>
      </w:r>
      <w:r w:rsidRPr="004A365F">
        <w:rPr>
          <w:rFonts w:ascii="Arial" w:hAnsi="Arial" w:cs="Arial"/>
          <w:sz w:val="18"/>
          <w:szCs w:val="18"/>
        </w:rPr>
        <w:t xml:space="preserve">esultados </w:t>
      </w:r>
      <w:r w:rsidR="00380735">
        <w:rPr>
          <w:rFonts w:ascii="Arial" w:hAnsi="Arial" w:cs="Arial"/>
          <w:sz w:val="18"/>
          <w:szCs w:val="18"/>
        </w:rPr>
        <w:t>t</w:t>
      </w:r>
      <w:r w:rsidRPr="004A365F">
        <w:rPr>
          <w:rFonts w:ascii="Arial" w:hAnsi="Arial" w:cs="Arial"/>
          <w:sz w:val="18"/>
          <w:szCs w:val="18"/>
        </w:rPr>
        <w:t>ransitados</w:t>
      </w:r>
      <w:r w:rsidR="00166B51">
        <w:rPr>
          <w:rFonts w:ascii="Arial" w:hAnsi="Arial" w:cs="Arial"/>
          <w:sz w:val="18"/>
          <w:szCs w:val="18"/>
        </w:rPr>
        <w:t xml:space="preserve"> </w:t>
      </w:r>
      <w:r w:rsidR="00380735">
        <w:rPr>
          <w:rFonts w:ascii="Arial" w:hAnsi="Arial" w:cs="Arial"/>
          <w:sz w:val="18"/>
          <w:szCs w:val="18"/>
        </w:rPr>
        <w:t>ou noutra rubrica de capitais p</w:t>
      </w:r>
      <w:r w:rsidR="00166B51" w:rsidRPr="00380735">
        <w:rPr>
          <w:rFonts w:ascii="Arial" w:hAnsi="Arial" w:cs="Arial"/>
          <w:sz w:val="18"/>
          <w:szCs w:val="18"/>
        </w:rPr>
        <w:t>róprios que se mostre mais apropriada</w:t>
      </w:r>
      <w:r w:rsidRPr="004A365F">
        <w:rPr>
          <w:rFonts w:ascii="Arial" w:hAnsi="Arial" w:cs="Arial"/>
          <w:sz w:val="18"/>
          <w:szCs w:val="18"/>
        </w:rPr>
        <w:t>.</w:t>
      </w:r>
      <w:r>
        <w:rPr>
          <w:rFonts w:ascii="Arial" w:hAnsi="Arial" w:cs="Arial"/>
          <w:sz w:val="18"/>
          <w:szCs w:val="18"/>
        </w:rPr>
        <w:t xml:space="preserve"> </w:t>
      </w:r>
    </w:p>
    <w:p w:rsidR="00E30FA2" w:rsidRDefault="00E30FA2" w:rsidP="004A365F">
      <w:pPr>
        <w:tabs>
          <w:tab w:val="left" w:pos="700"/>
          <w:tab w:val="left" w:pos="993"/>
        </w:tabs>
        <w:spacing w:line="360" w:lineRule="auto"/>
        <w:rPr>
          <w:rFonts w:ascii="Arial" w:hAnsi="Arial" w:cs="Arial"/>
          <w:sz w:val="18"/>
          <w:szCs w:val="18"/>
        </w:rPr>
      </w:pPr>
    </w:p>
    <w:p w:rsidR="004A365F" w:rsidRDefault="004A365F" w:rsidP="004A365F">
      <w:pPr>
        <w:tabs>
          <w:tab w:val="left" w:pos="700"/>
          <w:tab w:val="left" w:pos="993"/>
        </w:tabs>
        <w:spacing w:line="360" w:lineRule="auto"/>
        <w:rPr>
          <w:rFonts w:ascii="Arial" w:hAnsi="Arial" w:cs="Arial"/>
          <w:sz w:val="18"/>
          <w:szCs w:val="18"/>
        </w:rPr>
      </w:pPr>
      <w:r>
        <w:rPr>
          <w:rFonts w:ascii="Arial" w:hAnsi="Arial" w:cs="Arial"/>
          <w:sz w:val="18"/>
          <w:szCs w:val="18"/>
        </w:rPr>
        <w:t>A</w:t>
      </w:r>
      <w:r w:rsidRPr="004A365F">
        <w:rPr>
          <w:rFonts w:ascii="Arial" w:hAnsi="Arial" w:cs="Arial"/>
          <w:sz w:val="18"/>
          <w:szCs w:val="18"/>
        </w:rPr>
        <w:t xml:space="preserve"> adopção de princípios e políticas </w:t>
      </w:r>
      <w:r w:rsidR="00F04895">
        <w:rPr>
          <w:rFonts w:ascii="Arial" w:hAnsi="Arial" w:cs="Arial"/>
          <w:sz w:val="18"/>
          <w:szCs w:val="18"/>
        </w:rPr>
        <w:t>contabilísticas de acordo com a</w:t>
      </w:r>
      <w:r w:rsidRPr="004A365F">
        <w:rPr>
          <w:rFonts w:ascii="Arial" w:hAnsi="Arial" w:cs="Arial"/>
          <w:sz w:val="18"/>
          <w:szCs w:val="18"/>
        </w:rPr>
        <w:t xml:space="preserve"> </w:t>
      </w:r>
      <w:proofErr w:type="spellStart"/>
      <w:r w:rsidRPr="004A365F">
        <w:rPr>
          <w:rFonts w:ascii="Arial" w:hAnsi="Arial" w:cs="Arial"/>
          <w:sz w:val="18"/>
          <w:szCs w:val="18"/>
        </w:rPr>
        <w:t>NC</w:t>
      </w:r>
      <w:r w:rsidR="00F04895">
        <w:rPr>
          <w:rFonts w:ascii="Arial" w:hAnsi="Arial" w:cs="Arial"/>
          <w:sz w:val="18"/>
          <w:szCs w:val="18"/>
        </w:rPr>
        <w:t>-</w:t>
      </w:r>
      <w:r w:rsidR="00B02ED3">
        <w:rPr>
          <w:rFonts w:ascii="Arial" w:hAnsi="Arial" w:cs="Arial"/>
          <w:sz w:val="18"/>
          <w:szCs w:val="18"/>
        </w:rPr>
        <w:t>M</w:t>
      </w:r>
      <w:r w:rsidR="00F04895">
        <w:rPr>
          <w:rFonts w:ascii="Arial" w:hAnsi="Arial" w:cs="Arial"/>
          <w:sz w:val="18"/>
          <w:szCs w:val="18"/>
        </w:rPr>
        <w:t>E</w:t>
      </w:r>
      <w:proofErr w:type="spellEnd"/>
      <w:r w:rsidRPr="004A365F">
        <w:rPr>
          <w:rFonts w:ascii="Arial" w:hAnsi="Arial" w:cs="Arial"/>
          <w:sz w:val="18"/>
          <w:szCs w:val="18"/>
        </w:rPr>
        <w:t xml:space="preserve"> teve o seguinte efeito nos capitais próprios</w:t>
      </w:r>
      <w:r w:rsidR="00166B51">
        <w:rPr>
          <w:rFonts w:ascii="Arial" w:hAnsi="Arial" w:cs="Arial"/>
          <w:sz w:val="18"/>
          <w:szCs w:val="18"/>
        </w:rPr>
        <w:t xml:space="preserve"> e nos resultados de 2009:</w:t>
      </w:r>
    </w:p>
    <w:p w:rsidR="004A365F" w:rsidRPr="004A365F" w:rsidRDefault="004A365F" w:rsidP="004A365F">
      <w:pPr>
        <w:tabs>
          <w:tab w:val="left" w:pos="700"/>
          <w:tab w:val="left" w:pos="993"/>
        </w:tabs>
        <w:spacing w:line="360" w:lineRule="auto"/>
        <w:rPr>
          <w:rFonts w:ascii="Arial" w:hAnsi="Arial" w:cs="Arial"/>
          <w:sz w:val="18"/>
          <w:szCs w:val="18"/>
        </w:rPr>
      </w:pPr>
    </w:p>
    <w:p w:rsidR="004A365F" w:rsidRPr="008C6E07" w:rsidRDefault="000D1FBF" w:rsidP="004A365F">
      <w:pPr>
        <w:rPr>
          <w:rFonts w:ascii="Arial" w:hAnsi="Arial" w:cs="Arial"/>
          <w:i/>
          <w:color w:val="0099FF"/>
          <w:u w:val="single"/>
        </w:rPr>
      </w:pPr>
      <w:r>
        <w:rPr>
          <w:rFonts w:ascii="Arial" w:hAnsi="Arial" w:cs="Arial"/>
          <w:i/>
          <w:color w:val="0099FF"/>
          <w:u w:val="single"/>
        </w:rPr>
        <w:t>“</w:t>
      </w:r>
      <w:r w:rsidR="004A365F" w:rsidRPr="008C6E07">
        <w:rPr>
          <w:rFonts w:ascii="Arial" w:hAnsi="Arial" w:cs="Arial"/>
          <w:i/>
          <w:color w:val="0099FF"/>
          <w:u w:val="single"/>
        </w:rPr>
        <w:t>Quadro Anexo n.º 1</w:t>
      </w:r>
      <w:r>
        <w:rPr>
          <w:rFonts w:ascii="Arial" w:hAnsi="Arial" w:cs="Arial"/>
          <w:i/>
          <w:color w:val="0099FF"/>
          <w:u w:val="single"/>
        </w:rPr>
        <w:t>”</w:t>
      </w:r>
    </w:p>
    <w:p w:rsidR="00166B51" w:rsidRDefault="00166B51" w:rsidP="000A7414">
      <w:pPr>
        <w:spacing w:line="360" w:lineRule="auto"/>
        <w:rPr>
          <w:rFonts w:ascii="Arial" w:hAnsi="Arial" w:cs="Arial"/>
          <w:sz w:val="18"/>
          <w:szCs w:val="18"/>
        </w:rPr>
      </w:pPr>
    </w:p>
    <w:p w:rsidR="008C6E07" w:rsidRDefault="008C6E07" w:rsidP="000A7414">
      <w:pPr>
        <w:spacing w:line="360" w:lineRule="auto"/>
        <w:rPr>
          <w:rFonts w:ascii="Arial" w:hAnsi="Arial" w:cs="Arial"/>
          <w:sz w:val="18"/>
          <w:szCs w:val="18"/>
        </w:rPr>
      </w:pPr>
    </w:p>
    <w:p w:rsidR="00B908A9" w:rsidRPr="00BC6047" w:rsidRDefault="007C2814" w:rsidP="00BC6047">
      <w:pPr>
        <w:pStyle w:val="Subttulo"/>
        <w:jc w:val="left"/>
        <w:rPr>
          <w:rFonts w:ascii="Arial" w:hAnsi="Arial" w:cs="Arial"/>
          <w:sz w:val="20"/>
          <w:u w:val="single"/>
        </w:rPr>
      </w:pPr>
      <w:bookmarkStart w:id="8" w:name="_Toc287965938"/>
      <w:r w:rsidRPr="00BC6047">
        <w:rPr>
          <w:rFonts w:ascii="Arial" w:hAnsi="Arial" w:cs="Arial"/>
          <w:sz w:val="20"/>
          <w:u w:val="single"/>
        </w:rPr>
        <w:t xml:space="preserve">NOTA </w:t>
      </w:r>
      <w:r w:rsidR="00B908A9" w:rsidRPr="00BC6047">
        <w:rPr>
          <w:rFonts w:ascii="Arial" w:hAnsi="Arial" w:cs="Arial"/>
          <w:sz w:val="20"/>
          <w:u w:val="single"/>
        </w:rPr>
        <w:t>3.</w:t>
      </w:r>
      <w:r w:rsidRPr="00BC6047">
        <w:rPr>
          <w:rFonts w:ascii="Arial" w:hAnsi="Arial" w:cs="Arial"/>
          <w:sz w:val="20"/>
          <w:u w:val="single"/>
        </w:rPr>
        <w:tab/>
      </w:r>
      <w:r w:rsidR="00B908A9" w:rsidRPr="00BC6047">
        <w:rPr>
          <w:rFonts w:ascii="Arial" w:hAnsi="Arial" w:cs="Arial"/>
          <w:sz w:val="20"/>
          <w:u w:val="single"/>
        </w:rPr>
        <w:tab/>
      </w:r>
      <w:r w:rsidRPr="00BC6047">
        <w:rPr>
          <w:rFonts w:ascii="Arial" w:hAnsi="Arial" w:cs="Arial"/>
          <w:sz w:val="20"/>
          <w:u w:val="single"/>
        </w:rPr>
        <w:t>PRINCIPAIS POLÍTICAS CONTABILÍSTICAS</w:t>
      </w:r>
      <w:bookmarkEnd w:id="8"/>
    </w:p>
    <w:p w:rsidR="00B8582E" w:rsidRDefault="00B8582E" w:rsidP="000A7414">
      <w:pPr>
        <w:tabs>
          <w:tab w:val="left" w:pos="700"/>
          <w:tab w:val="left" w:pos="993"/>
        </w:tabs>
        <w:spacing w:line="360" w:lineRule="auto"/>
        <w:rPr>
          <w:rFonts w:ascii="Arial" w:hAnsi="Arial" w:cs="Arial"/>
          <w:sz w:val="18"/>
          <w:szCs w:val="18"/>
        </w:rPr>
      </w:pPr>
    </w:p>
    <w:p w:rsidR="00527F4F" w:rsidRDefault="00795B88" w:rsidP="000A7414">
      <w:pPr>
        <w:tabs>
          <w:tab w:val="left" w:pos="700"/>
          <w:tab w:val="left" w:pos="993"/>
        </w:tabs>
        <w:spacing w:line="360" w:lineRule="auto"/>
        <w:rPr>
          <w:rFonts w:ascii="Arial" w:hAnsi="Arial" w:cs="Arial"/>
          <w:sz w:val="18"/>
          <w:szCs w:val="18"/>
        </w:rPr>
      </w:pPr>
      <w:r>
        <w:rPr>
          <w:rFonts w:ascii="Arial" w:hAnsi="Arial" w:cs="Arial"/>
          <w:sz w:val="18"/>
          <w:szCs w:val="18"/>
        </w:rPr>
        <w:t xml:space="preserve">As principais políticas contabilísticas adoptadas pela </w:t>
      </w:r>
      <w:r w:rsidR="00CC4EF9">
        <w:rPr>
          <w:rFonts w:ascii="Arial" w:hAnsi="Arial" w:cs="Arial"/>
          <w:sz w:val="18"/>
          <w:szCs w:val="18"/>
        </w:rPr>
        <w:t>Entidade</w:t>
      </w:r>
      <w:r>
        <w:rPr>
          <w:rFonts w:ascii="Arial" w:hAnsi="Arial" w:cs="Arial"/>
          <w:sz w:val="18"/>
          <w:szCs w:val="18"/>
        </w:rPr>
        <w:t xml:space="preserve"> na preparação das demonstrações financeiras anexas são as seguintes:</w:t>
      </w:r>
    </w:p>
    <w:p w:rsidR="00795B88" w:rsidRDefault="00795B88" w:rsidP="005C7CE9">
      <w:pPr>
        <w:rPr>
          <w:rFonts w:ascii="Arial" w:hAnsi="Arial" w:cs="Arial"/>
          <w:sz w:val="18"/>
          <w:szCs w:val="18"/>
        </w:rPr>
      </w:pPr>
    </w:p>
    <w:p w:rsidR="008A1BB0" w:rsidRPr="00BC6047" w:rsidRDefault="008A1BB0" w:rsidP="00BC6047">
      <w:pPr>
        <w:pStyle w:val="Cabealho3"/>
        <w:rPr>
          <w:rFonts w:ascii="Arial" w:hAnsi="Arial" w:cs="Arial"/>
          <w:b w:val="0"/>
          <w:sz w:val="18"/>
          <w:lang w:eastAsia="pt-PT"/>
        </w:rPr>
      </w:pPr>
      <w:bookmarkStart w:id="9" w:name="_Toc287965939"/>
      <w:r w:rsidRPr="00BC6047">
        <w:rPr>
          <w:rFonts w:ascii="Arial" w:hAnsi="Arial" w:cs="Arial"/>
          <w:b w:val="0"/>
          <w:sz w:val="18"/>
          <w:lang w:eastAsia="pt-PT"/>
        </w:rPr>
        <w:t xml:space="preserve">3.1 – </w:t>
      </w:r>
      <w:r w:rsidR="002B4C99" w:rsidRPr="00BC6047">
        <w:rPr>
          <w:rFonts w:ascii="Arial" w:hAnsi="Arial" w:cs="Arial"/>
          <w:b w:val="0"/>
          <w:sz w:val="18"/>
          <w:lang w:eastAsia="pt-PT"/>
        </w:rPr>
        <w:t>BASES DE APRESENTAÇÃO</w:t>
      </w:r>
      <w:bookmarkEnd w:id="9"/>
    </w:p>
    <w:p w:rsidR="002B4C99" w:rsidRDefault="002B4C99" w:rsidP="005C7CE9">
      <w:pPr>
        <w:rPr>
          <w:rFonts w:ascii="Arial" w:hAnsi="Arial" w:cs="Arial"/>
          <w:sz w:val="18"/>
          <w:szCs w:val="18"/>
        </w:rPr>
      </w:pPr>
    </w:p>
    <w:p w:rsidR="002B4C99" w:rsidRDefault="002B4C99" w:rsidP="005C7CE9">
      <w:pPr>
        <w:tabs>
          <w:tab w:val="left" w:pos="700"/>
          <w:tab w:val="left" w:pos="993"/>
        </w:tabs>
        <w:spacing w:line="360" w:lineRule="auto"/>
        <w:rPr>
          <w:rFonts w:ascii="Arial" w:hAnsi="Arial" w:cs="Arial"/>
          <w:sz w:val="18"/>
          <w:szCs w:val="18"/>
        </w:rPr>
      </w:pPr>
      <w:r w:rsidRPr="002B4C99">
        <w:rPr>
          <w:rFonts w:ascii="Arial" w:hAnsi="Arial" w:cs="Arial"/>
          <w:sz w:val="18"/>
          <w:szCs w:val="18"/>
        </w:rPr>
        <w:t xml:space="preserve">As demonstrações financeiras anexas foram preparadas </w:t>
      </w:r>
      <w:r w:rsidR="00957BEF">
        <w:rPr>
          <w:rFonts w:ascii="Arial" w:hAnsi="Arial" w:cs="Arial"/>
          <w:sz w:val="18"/>
          <w:szCs w:val="18"/>
        </w:rPr>
        <w:t>de acordo com as bases de apresentação das demonstrações financeiras (</w:t>
      </w:r>
      <w:proofErr w:type="spellStart"/>
      <w:r w:rsidR="00957BEF">
        <w:rPr>
          <w:rFonts w:ascii="Arial" w:hAnsi="Arial" w:cs="Arial"/>
          <w:sz w:val="18"/>
          <w:szCs w:val="18"/>
        </w:rPr>
        <w:t>BADF</w:t>
      </w:r>
      <w:proofErr w:type="spellEnd"/>
      <w:r w:rsidR="00957BEF">
        <w:rPr>
          <w:rFonts w:ascii="Arial" w:hAnsi="Arial" w:cs="Arial"/>
          <w:sz w:val="18"/>
          <w:szCs w:val="18"/>
        </w:rPr>
        <w:t>):</w:t>
      </w:r>
    </w:p>
    <w:p w:rsidR="008A1BB0" w:rsidRDefault="008A1BB0" w:rsidP="005C7CE9">
      <w:pPr>
        <w:rPr>
          <w:rFonts w:ascii="Arial" w:hAnsi="Arial" w:cs="Arial"/>
          <w:sz w:val="18"/>
          <w:szCs w:val="18"/>
        </w:rPr>
      </w:pPr>
    </w:p>
    <w:p w:rsidR="005F3FFB" w:rsidRPr="00BC6047" w:rsidRDefault="00531139" w:rsidP="00BC6047">
      <w:pPr>
        <w:pStyle w:val="Cabealho3"/>
        <w:rPr>
          <w:rFonts w:ascii="Arial" w:hAnsi="Arial" w:cs="Arial"/>
          <w:b w:val="0"/>
          <w:sz w:val="18"/>
          <w:lang w:eastAsia="pt-PT"/>
        </w:rPr>
      </w:pPr>
      <w:bookmarkStart w:id="10" w:name="_Toc287965940"/>
      <w:r w:rsidRPr="00BC6047">
        <w:rPr>
          <w:rFonts w:ascii="Arial" w:hAnsi="Arial" w:cs="Arial"/>
          <w:b w:val="0"/>
          <w:sz w:val="18"/>
          <w:lang w:eastAsia="pt-PT"/>
        </w:rPr>
        <w:t xml:space="preserve">3.1.1. </w:t>
      </w:r>
      <w:r w:rsidR="004C1128" w:rsidRPr="00BC6047">
        <w:rPr>
          <w:rFonts w:ascii="Arial" w:hAnsi="Arial" w:cs="Arial"/>
          <w:b w:val="0"/>
          <w:sz w:val="18"/>
          <w:lang w:eastAsia="pt-PT"/>
        </w:rPr>
        <w:t>- PRESSUPOSTO</w:t>
      </w:r>
      <w:r w:rsidR="008A1BB0" w:rsidRPr="00BC6047">
        <w:rPr>
          <w:rFonts w:ascii="Arial" w:hAnsi="Arial" w:cs="Arial"/>
          <w:b w:val="0"/>
          <w:sz w:val="18"/>
          <w:lang w:eastAsia="pt-PT"/>
        </w:rPr>
        <w:t xml:space="preserve"> DA CONTINUIDADE</w:t>
      </w:r>
      <w:bookmarkEnd w:id="10"/>
    </w:p>
    <w:p w:rsidR="008A1BB0" w:rsidRDefault="008A1BB0" w:rsidP="000A7414">
      <w:pPr>
        <w:tabs>
          <w:tab w:val="left" w:pos="700"/>
          <w:tab w:val="left" w:pos="993"/>
        </w:tabs>
        <w:spacing w:line="360" w:lineRule="auto"/>
        <w:rPr>
          <w:rFonts w:ascii="Arial" w:hAnsi="Arial" w:cs="Arial"/>
          <w:sz w:val="18"/>
          <w:szCs w:val="18"/>
        </w:rPr>
      </w:pPr>
    </w:p>
    <w:p w:rsidR="008A1BB0" w:rsidRPr="004C1128" w:rsidRDefault="00A06B36" w:rsidP="000A7414">
      <w:pPr>
        <w:tabs>
          <w:tab w:val="left" w:pos="700"/>
          <w:tab w:val="left" w:pos="993"/>
        </w:tabs>
        <w:spacing w:line="360" w:lineRule="auto"/>
        <w:rPr>
          <w:rFonts w:ascii="Arial" w:hAnsi="Arial" w:cs="Arial"/>
          <w:i/>
          <w:color w:val="F79646"/>
          <w:sz w:val="18"/>
          <w:szCs w:val="18"/>
        </w:rPr>
      </w:pPr>
      <w:r>
        <w:rPr>
          <w:rFonts w:ascii="Arial" w:hAnsi="Arial" w:cs="Arial"/>
          <w:sz w:val="18"/>
          <w:szCs w:val="18"/>
        </w:rPr>
        <w:t>No âmbito d</w:t>
      </w:r>
      <w:r w:rsidR="002B4C99" w:rsidRPr="0092181A">
        <w:rPr>
          <w:rFonts w:ascii="Arial" w:hAnsi="Arial" w:cs="Arial"/>
          <w:sz w:val="18"/>
          <w:szCs w:val="18"/>
        </w:rPr>
        <w:t xml:space="preserve">o pressuposto da continuidade, </w:t>
      </w:r>
      <w:r w:rsidR="004C1128">
        <w:rPr>
          <w:rFonts w:ascii="Arial" w:hAnsi="Arial" w:cs="Arial"/>
          <w:sz w:val="18"/>
          <w:szCs w:val="18"/>
        </w:rPr>
        <w:t xml:space="preserve">a entidade avaliou </w:t>
      </w:r>
      <w:r>
        <w:rPr>
          <w:rFonts w:ascii="Arial" w:hAnsi="Arial" w:cs="Arial"/>
          <w:sz w:val="18"/>
          <w:szCs w:val="18"/>
        </w:rPr>
        <w:t>a</w:t>
      </w:r>
      <w:r w:rsidR="008A1BB0" w:rsidRPr="0092181A">
        <w:rPr>
          <w:rFonts w:ascii="Arial" w:hAnsi="Arial" w:cs="Arial"/>
          <w:sz w:val="18"/>
          <w:szCs w:val="18"/>
        </w:rPr>
        <w:t xml:space="preserve"> informação</w:t>
      </w:r>
      <w:r>
        <w:rPr>
          <w:rFonts w:ascii="Arial" w:hAnsi="Arial" w:cs="Arial"/>
          <w:sz w:val="18"/>
          <w:szCs w:val="18"/>
        </w:rPr>
        <w:t xml:space="preserve"> de</w:t>
      </w:r>
      <w:r w:rsidR="008A1BB0" w:rsidRPr="0092181A">
        <w:rPr>
          <w:rFonts w:ascii="Arial" w:hAnsi="Arial" w:cs="Arial"/>
          <w:sz w:val="18"/>
          <w:szCs w:val="18"/>
        </w:rPr>
        <w:t xml:space="preserve"> que dispõe e as suas expectativas </w:t>
      </w:r>
      <w:r w:rsidR="004C1128">
        <w:rPr>
          <w:rFonts w:ascii="Arial" w:hAnsi="Arial" w:cs="Arial"/>
          <w:sz w:val="18"/>
          <w:szCs w:val="18"/>
        </w:rPr>
        <w:t>futuras,</w:t>
      </w:r>
      <w:r w:rsidR="002B4C99" w:rsidRPr="0092181A">
        <w:rPr>
          <w:rFonts w:ascii="Arial" w:hAnsi="Arial" w:cs="Arial"/>
          <w:sz w:val="18"/>
          <w:szCs w:val="18"/>
        </w:rPr>
        <w:t xml:space="preserve"> tendo em conta</w:t>
      </w:r>
      <w:r w:rsidR="008A1BB0" w:rsidRPr="0092181A">
        <w:rPr>
          <w:rFonts w:ascii="Arial" w:hAnsi="Arial" w:cs="Arial"/>
          <w:sz w:val="18"/>
          <w:szCs w:val="18"/>
        </w:rPr>
        <w:t xml:space="preserve"> a capacidade da entidade prosseguir com o s</w:t>
      </w:r>
      <w:r w:rsidR="004C1128">
        <w:rPr>
          <w:rFonts w:ascii="Arial" w:hAnsi="Arial" w:cs="Arial"/>
          <w:sz w:val="18"/>
          <w:szCs w:val="18"/>
        </w:rPr>
        <w:t>eu negócio. Da avaliação resultou</w:t>
      </w:r>
      <w:r w:rsidR="008A1BB0" w:rsidRPr="0092181A">
        <w:rPr>
          <w:rFonts w:ascii="Arial" w:hAnsi="Arial" w:cs="Arial"/>
          <w:sz w:val="18"/>
          <w:szCs w:val="18"/>
        </w:rPr>
        <w:t xml:space="preserve"> que o negócio tem condições de prosseguir </w:t>
      </w:r>
      <w:r w:rsidR="002B4C99" w:rsidRPr="0092181A">
        <w:rPr>
          <w:rFonts w:ascii="Arial" w:hAnsi="Arial" w:cs="Arial"/>
          <w:sz w:val="18"/>
          <w:szCs w:val="18"/>
        </w:rPr>
        <w:t>presum</w:t>
      </w:r>
      <w:r w:rsidR="004C1128">
        <w:rPr>
          <w:rFonts w:ascii="Arial" w:hAnsi="Arial" w:cs="Arial"/>
          <w:sz w:val="18"/>
          <w:szCs w:val="18"/>
        </w:rPr>
        <w:t>indo</w:t>
      </w:r>
      <w:r w:rsidR="002B4C99" w:rsidRPr="0092181A">
        <w:rPr>
          <w:rFonts w:ascii="Arial" w:hAnsi="Arial" w:cs="Arial"/>
          <w:sz w:val="18"/>
          <w:szCs w:val="18"/>
        </w:rPr>
        <w:t xml:space="preserve">-se </w:t>
      </w:r>
      <w:r w:rsidR="004C1128">
        <w:rPr>
          <w:rFonts w:ascii="Arial" w:hAnsi="Arial" w:cs="Arial"/>
          <w:sz w:val="18"/>
          <w:szCs w:val="18"/>
        </w:rPr>
        <w:t xml:space="preserve">a sua </w:t>
      </w:r>
      <w:r w:rsidR="002B4C99" w:rsidRPr="0092181A">
        <w:rPr>
          <w:rFonts w:ascii="Arial" w:hAnsi="Arial" w:cs="Arial"/>
          <w:sz w:val="18"/>
          <w:szCs w:val="18"/>
        </w:rPr>
        <w:t xml:space="preserve">continuidade. </w:t>
      </w:r>
      <w:r w:rsidR="004C1128">
        <w:rPr>
          <w:rFonts w:ascii="Arial" w:hAnsi="Arial" w:cs="Arial"/>
          <w:i/>
          <w:color w:val="F79646"/>
          <w:sz w:val="18"/>
          <w:szCs w:val="18"/>
        </w:rPr>
        <w:t>“C</w:t>
      </w:r>
      <w:r w:rsidR="002B4C99" w:rsidRPr="004C1128">
        <w:rPr>
          <w:rFonts w:ascii="Arial" w:hAnsi="Arial" w:cs="Arial"/>
          <w:i/>
          <w:color w:val="F79646"/>
          <w:sz w:val="18"/>
          <w:szCs w:val="18"/>
        </w:rPr>
        <w:t>aso tal não se verifique</w:t>
      </w:r>
      <w:r w:rsidR="0092181A" w:rsidRPr="004C1128">
        <w:rPr>
          <w:rFonts w:ascii="Arial" w:hAnsi="Arial" w:cs="Arial"/>
          <w:i/>
          <w:color w:val="F79646"/>
          <w:sz w:val="18"/>
          <w:szCs w:val="18"/>
        </w:rPr>
        <w:t xml:space="preserve"> </w:t>
      </w:r>
      <w:r w:rsidR="004C1128">
        <w:rPr>
          <w:rFonts w:ascii="Arial" w:hAnsi="Arial" w:cs="Arial"/>
          <w:i/>
          <w:color w:val="F79646"/>
          <w:sz w:val="18"/>
          <w:szCs w:val="18"/>
        </w:rPr>
        <w:t xml:space="preserve">a entidade </w:t>
      </w:r>
      <w:r w:rsidR="008A1BB0" w:rsidRPr="004C1128">
        <w:rPr>
          <w:rFonts w:ascii="Arial" w:hAnsi="Arial" w:cs="Arial"/>
          <w:i/>
          <w:color w:val="F79646"/>
          <w:sz w:val="18"/>
          <w:szCs w:val="18"/>
        </w:rPr>
        <w:t>deve divulgar as incertezas que podem colocar em causa o seu futuro. Se o pressuposto d</w:t>
      </w:r>
      <w:r w:rsidR="004A39CE" w:rsidRPr="004C1128">
        <w:rPr>
          <w:rFonts w:ascii="Arial" w:hAnsi="Arial" w:cs="Arial"/>
          <w:i/>
          <w:color w:val="F79646"/>
          <w:sz w:val="18"/>
          <w:szCs w:val="18"/>
        </w:rPr>
        <w:t>a continuidade não se verificar</w:t>
      </w:r>
      <w:r w:rsidR="008A1BB0" w:rsidRPr="004C1128">
        <w:rPr>
          <w:rFonts w:ascii="Arial" w:hAnsi="Arial" w:cs="Arial"/>
          <w:i/>
          <w:color w:val="F79646"/>
          <w:sz w:val="18"/>
          <w:szCs w:val="18"/>
        </w:rPr>
        <w:t xml:space="preserve"> e as demonstrações financeiras forem objecto de ajustamento</w:t>
      </w:r>
      <w:r w:rsidR="004A39CE" w:rsidRPr="004C1128">
        <w:rPr>
          <w:rFonts w:ascii="Arial" w:hAnsi="Arial" w:cs="Arial"/>
          <w:i/>
          <w:color w:val="F79646"/>
          <w:sz w:val="18"/>
          <w:szCs w:val="18"/>
        </w:rPr>
        <w:t>,</w:t>
      </w:r>
      <w:r w:rsidR="008A1BB0" w:rsidRPr="004C1128">
        <w:rPr>
          <w:rFonts w:ascii="Arial" w:hAnsi="Arial" w:cs="Arial"/>
          <w:i/>
          <w:color w:val="F79646"/>
          <w:sz w:val="18"/>
          <w:szCs w:val="18"/>
        </w:rPr>
        <w:t xml:space="preserve"> tal circunstância deve</w:t>
      </w:r>
      <w:r w:rsidR="004A39CE" w:rsidRPr="004C1128">
        <w:rPr>
          <w:rFonts w:ascii="Arial" w:hAnsi="Arial" w:cs="Arial"/>
          <w:i/>
          <w:color w:val="F79646"/>
          <w:sz w:val="18"/>
          <w:szCs w:val="18"/>
        </w:rPr>
        <w:t>rá</w:t>
      </w:r>
      <w:r w:rsidR="008A1BB0" w:rsidRPr="004C1128">
        <w:rPr>
          <w:rFonts w:ascii="Arial" w:hAnsi="Arial" w:cs="Arial"/>
          <w:i/>
          <w:color w:val="F79646"/>
          <w:sz w:val="18"/>
          <w:szCs w:val="18"/>
        </w:rPr>
        <w:t xml:space="preserve"> ser divulgada</w:t>
      </w:r>
      <w:r w:rsidR="00E30FA2" w:rsidRPr="004C1128">
        <w:rPr>
          <w:rFonts w:ascii="Arial" w:hAnsi="Arial" w:cs="Arial"/>
          <w:i/>
          <w:color w:val="F79646"/>
          <w:sz w:val="18"/>
          <w:szCs w:val="18"/>
        </w:rPr>
        <w:t>.”</w:t>
      </w:r>
    </w:p>
    <w:p w:rsidR="00E30FA2" w:rsidRDefault="00E30FA2" w:rsidP="000A7414">
      <w:pPr>
        <w:tabs>
          <w:tab w:val="left" w:pos="700"/>
          <w:tab w:val="left" w:pos="993"/>
        </w:tabs>
        <w:spacing w:line="360" w:lineRule="auto"/>
        <w:rPr>
          <w:rFonts w:ascii="Arial" w:hAnsi="Arial" w:cs="Arial"/>
          <w:sz w:val="18"/>
          <w:szCs w:val="18"/>
        </w:rPr>
      </w:pPr>
    </w:p>
    <w:p w:rsidR="00E30FA2" w:rsidRPr="00BC6047" w:rsidRDefault="00531139" w:rsidP="00BC6047">
      <w:pPr>
        <w:pStyle w:val="Cabealho3"/>
        <w:rPr>
          <w:rFonts w:ascii="Arial" w:hAnsi="Arial" w:cs="Arial"/>
          <w:b w:val="0"/>
          <w:sz w:val="18"/>
          <w:lang w:eastAsia="pt-PT"/>
        </w:rPr>
      </w:pPr>
      <w:bookmarkStart w:id="11" w:name="_Toc287965941"/>
      <w:r w:rsidRPr="00BC6047">
        <w:rPr>
          <w:rFonts w:ascii="Arial" w:hAnsi="Arial" w:cs="Arial"/>
          <w:b w:val="0"/>
          <w:sz w:val="18"/>
          <w:lang w:eastAsia="pt-PT"/>
        </w:rPr>
        <w:t xml:space="preserve">3.1.2. </w:t>
      </w:r>
      <w:r w:rsidR="004C1128" w:rsidRPr="00BC6047">
        <w:rPr>
          <w:rFonts w:ascii="Arial" w:hAnsi="Arial" w:cs="Arial"/>
          <w:b w:val="0"/>
          <w:sz w:val="18"/>
          <w:lang w:eastAsia="pt-PT"/>
        </w:rPr>
        <w:t>–</w:t>
      </w:r>
      <w:r w:rsidR="00E30FA2" w:rsidRPr="00BC6047">
        <w:rPr>
          <w:rFonts w:ascii="Arial" w:hAnsi="Arial" w:cs="Arial"/>
          <w:b w:val="0"/>
          <w:sz w:val="18"/>
          <w:lang w:eastAsia="pt-PT"/>
        </w:rPr>
        <w:t xml:space="preserve"> </w:t>
      </w:r>
      <w:r w:rsidR="004C1128" w:rsidRPr="00BC6047">
        <w:rPr>
          <w:rFonts w:ascii="Arial" w:hAnsi="Arial" w:cs="Arial"/>
          <w:b w:val="0"/>
          <w:sz w:val="18"/>
          <w:lang w:eastAsia="pt-PT"/>
        </w:rPr>
        <w:t xml:space="preserve">PRESSUPOSTO </w:t>
      </w:r>
      <w:r w:rsidR="00E30FA2" w:rsidRPr="00BC6047">
        <w:rPr>
          <w:rFonts w:ascii="Arial" w:hAnsi="Arial" w:cs="Arial"/>
          <w:b w:val="0"/>
          <w:sz w:val="18"/>
          <w:lang w:eastAsia="pt-PT"/>
        </w:rPr>
        <w:t>DO ACRÉSCIMO</w:t>
      </w:r>
      <w:bookmarkEnd w:id="11"/>
    </w:p>
    <w:p w:rsidR="00E30FA2" w:rsidRDefault="00E30FA2" w:rsidP="000A7414">
      <w:pPr>
        <w:tabs>
          <w:tab w:val="left" w:pos="700"/>
          <w:tab w:val="left" w:pos="993"/>
        </w:tabs>
        <w:spacing w:line="360" w:lineRule="auto"/>
        <w:rPr>
          <w:rFonts w:ascii="Arial" w:hAnsi="Arial" w:cs="Arial"/>
          <w:sz w:val="18"/>
          <w:szCs w:val="18"/>
        </w:rPr>
      </w:pPr>
    </w:p>
    <w:p w:rsidR="00E30FA2" w:rsidRPr="00531139" w:rsidRDefault="00531139" w:rsidP="000A7414">
      <w:pPr>
        <w:tabs>
          <w:tab w:val="left" w:pos="700"/>
          <w:tab w:val="left" w:pos="993"/>
        </w:tabs>
        <w:spacing w:line="360" w:lineRule="auto"/>
        <w:rPr>
          <w:rFonts w:ascii="Arial" w:hAnsi="Arial" w:cs="Arial"/>
          <w:sz w:val="18"/>
          <w:szCs w:val="18"/>
        </w:rPr>
      </w:pPr>
      <w:r w:rsidRPr="00531139">
        <w:rPr>
          <w:rFonts w:ascii="Arial" w:hAnsi="Arial" w:cs="Arial"/>
          <w:sz w:val="18"/>
          <w:szCs w:val="18"/>
        </w:rPr>
        <w:t>O</w:t>
      </w:r>
      <w:r w:rsidR="00E30FA2" w:rsidRPr="00531139">
        <w:rPr>
          <w:rFonts w:ascii="Arial" w:hAnsi="Arial" w:cs="Arial"/>
          <w:sz w:val="18"/>
          <w:szCs w:val="18"/>
        </w:rPr>
        <w:t xml:space="preserve">s elementos das demonstrações financeiras </w:t>
      </w:r>
      <w:r w:rsidR="004C1128">
        <w:rPr>
          <w:rFonts w:ascii="Arial" w:hAnsi="Arial" w:cs="Arial"/>
          <w:sz w:val="18"/>
          <w:szCs w:val="18"/>
        </w:rPr>
        <w:t>s</w:t>
      </w:r>
      <w:r w:rsidR="00E30FA2" w:rsidRPr="00531139">
        <w:rPr>
          <w:rFonts w:ascii="Arial" w:hAnsi="Arial" w:cs="Arial"/>
          <w:sz w:val="18"/>
          <w:szCs w:val="18"/>
        </w:rPr>
        <w:t xml:space="preserve">ão reconhecidos </w:t>
      </w:r>
      <w:r w:rsidRPr="00531139">
        <w:rPr>
          <w:rFonts w:ascii="Arial" w:hAnsi="Arial" w:cs="Arial"/>
          <w:sz w:val="18"/>
          <w:szCs w:val="18"/>
        </w:rPr>
        <w:t>logo que</w:t>
      </w:r>
      <w:r w:rsidR="00E30FA2" w:rsidRPr="00531139">
        <w:rPr>
          <w:rFonts w:ascii="Arial" w:hAnsi="Arial" w:cs="Arial"/>
          <w:sz w:val="18"/>
          <w:szCs w:val="18"/>
        </w:rPr>
        <w:t xml:space="preserve"> satisfeitas as definições e os critérios de reconhe</w:t>
      </w:r>
      <w:r w:rsidRPr="00531139">
        <w:rPr>
          <w:rFonts w:ascii="Arial" w:hAnsi="Arial" w:cs="Arial"/>
          <w:sz w:val="18"/>
          <w:szCs w:val="18"/>
        </w:rPr>
        <w:t>cimento d</w:t>
      </w:r>
      <w:r w:rsidR="004C1128">
        <w:rPr>
          <w:rFonts w:ascii="Arial" w:hAnsi="Arial" w:cs="Arial"/>
          <w:sz w:val="18"/>
          <w:szCs w:val="18"/>
        </w:rPr>
        <w:t xml:space="preserve">e acordo com </w:t>
      </w:r>
      <w:r w:rsidRPr="00531139">
        <w:rPr>
          <w:rFonts w:ascii="Arial" w:hAnsi="Arial" w:cs="Arial"/>
          <w:sz w:val="18"/>
          <w:szCs w:val="18"/>
        </w:rPr>
        <w:t>a estrutura conceptual</w:t>
      </w:r>
      <w:r w:rsidR="004C1128">
        <w:rPr>
          <w:rFonts w:ascii="Arial" w:hAnsi="Arial" w:cs="Arial"/>
          <w:sz w:val="18"/>
          <w:szCs w:val="18"/>
        </w:rPr>
        <w:t xml:space="preserve">, independentemente do momento </w:t>
      </w:r>
      <w:r w:rsidRPr="00531139">
        <w:rPr>
          <w:rFonts w:ascii="Arial" w:hAnsi="Arial" w:cs="Arial"/>
          <w:sz w:val="18"/>
          <w:szCs w:val="18"/>
        </w:rPr>
        <w:t xml:space="preserve">do pagamento ou </w:t>
      </w:r>
      <w:r w:rsidR="004C1128">
        <w:rPr>
          <w:rFonts w:ascii="Arial" w:hAnsi="Arial" w:cs="Arial"/>
          <w:sz w:val="18"/>
          <w:szCs w:val="18"/>
        </w:rPr>
        <w:t xml:space="preserve">do </w:t>
      </w:r>
      <w:r w:rsidRPr="00531139">
        <w:rPr>
          <w:rFonts w:ascii="Arial" w:hAnsi="Arial" w:cs="Arial"/>
          <w:sz w:val="18"/>
          <w:szCs w:val="18"/>
        </w:rPr>
        <w:t>recebimento.</w:t>
      </w:r>
    </w:p>
    <w:p w:rsidR="00531139" w:rsidRDefault="00531139" w:rsidP="000A7414">
      <w:pPr>
        <w:tabs>
          <w:tab w:val="left" w:pos="700"/>
          <w:tab w:val="left" w:pos="993"/>
        </w:tabs>
        <w:spacing w:line="360" w:lineRule="auto"/>
        <w:rPr>
          <w:rFonts w:ascii="Arial" w:hAnsi="Arial" w:cs="Arial"/>
          <w:sz w:val="18"/>
          <w:szCs w:val="18"/>
        </w:rPr>
      </w:pPr>
    </w:p>
    <w:p w:rsidR="00E30FA2" w:rsidRPr="00BC6047" w:rsidRDefault="00531139" w:rsidP="00BC6047">
      <w:pPr>
        <w:pStyle w:val="Cabealho3"/>
        <w:rPr>
          <w:rFonts w:ascii="Arial" w:hAnsi="Arial" w:cs="Arial"/>
          <w:b w:val="0"/>
          <w:sz w:val="18"/>
          <w:lang w:eastAsia="pt-PT"/>
        </w:rPr>
      </w:pPr>
      <w:bookmarkStart w:id="12" w:name="_Toc287965942"/>
      <w:r w:rsidRPr="00BC6047">
        <w:rPr>
          <w:rFonts w:ascii="Arial" w:hAnsi="Arial" w:cs="Arial"/>
          <w:b w:val="0"/>
          <w:sz w:val="18"/>
          <w:lang w:eastAsia="pt-PT"/>
        </w:rPr>
        <w:t>3.</w:t>
      </w:r>
      <w:r w:rsidR="009E0C22" w:rsidRPr="00BC6047">
        <w:rPr>
          <w:rFonts w:ascii="Arial" w:hAnsi="Arial" w:cs="Arial"/>
          <w:b w:val="0"/>
          <w:sz w:val="18"/>
          <w:lang w:eastAsia="pt-PT"/>
        </w:rPr>
        <w:t>1</w:t>
      </w:r>
      <w:r w:rsidRPr="00BC6047">
        <w:rPr>
          <w:rFonts w:ascii="Arial" w:hAnsi="Arial" w:cs="Arial"/>
          <w:b w:val="0"/>
          <w:sz w:val="18"/>
          <w:lang w:eastAsia="pt-PT"/>
        </w:rPr>
        <w:t>.</w:t>
      </w:r>
      <w:r w:rsidR="009E0C22" w:rsidRPr="00BC6047">
        <w:rPr>
          <w:rFonts w:ascii="Arial" w:hAnsi="Arial" w:cs="Arial"/>
          <w:b w:val="0"/>
          <w:sz w:val="18"/>
          <w:lang w:eastAsia="pt-PT"/>
        </w:rPr>
        <w:t>3</w:t>
      </w:r>
      <w:r w:rsidRPr="00BC6047">
        <w:rPr>
          <w:rFonts w:ascii="Arial" w:hAnsi="Arial" w:cs="Arial"/>
          <w:b w:val="0"/>
          <w:sz w:val="18"/>
          <w:lang w:eastAsia="pt-PT"/>
        </w:rPr>
        <w:t>.</w:t>
      </w:r>
      <w:r w:rsidR="00E30FA2" w:rsidRPr="00BC6047">
        <w:rPr>
          <w:rFonts w:ascii="Arial" w:hAnsi="Arial" w:cs="Arial"/>
          <w:b w:val="0"/>
          <w:sz w:val="18"/>
          <w:lang w:eastAsia="pt-PT"/>
        </w:rPr>
        <w:t>- CONSISTÊNCIA DE APRESENTAÇÃO</w:t>
      </w:r>
      <w:bookmarkEnd w:id="12"/>
    </w:p>
    <w:p w:rsidR="00E30FA2" w:rsidRDefault="00E30FA2" w:rsidP="000A7414">
      <w:pPr>
        <w:tabs>
          <w:tab w:val="left" w:pos="700"/>
          <w:tab w:val="left" w:pos="993"/>
        </w:tabs>
        <w:spacing w:line="360" w:lineRule="auto"/>
        <w:rPr>
          <w:rFonts w:ascii="Arial" w:hAnsi="Arial" w:cs="Arial"/>
          <w:sz w:val="18"/>
          <w:szCs w:val="18"/>
        </w:rPr>
      </w:pPr>
    </w:p>
    <w:p w:rsidR="00241D1D" w:rsidRPr="004C1128" w:rsidRDefault="00E30FA2" w:rsidP="00241D1D">
      <w:pPr>
        <w:tabs>
          <w:tab w:val="left" w:pos="700"/>
          <w:tab w:val="left" w:pos="993"/>
        </w:tabs>
        <w:spacing w:line="360" w:lineRule="auto"/>
        <w:rPr>
          <w:rFonts w:ascii="Arial" w:hAnsi="Arial" w:cs="Arial"/>
          <w:i/>
          <w:color w:val="F79646"/>
          <w:sz w:val="18"/>
          <w:szCs w:val="18"/>
        </w:rPr>
      </w:pPr>
      <w:r w:rsidRPr="00241D1D">
        <w:rPr>
          <w:rFonts w:ascii="Arial" w:hAnsi="Arial" w:cs="Arial"/>
          <w:sz w:val="18"/>
          <w:szCs w:val="18"/>
        </w:rPr>
        <w:t xml:space="preserve">A apresentação e classificação de itens nas demonstrações financeiras </w:t>
      </w:r>
      <w:r w:rsidR="00BC19F4" w:rsidRPr="00241D1D">
        <w:rPr>
          <w:rFonts w:ascii="Arial" w:hAnsi="Arial" w:cs="Arial"/>
          <w:sz w:val="18"/>
          <w:szCs w:val="18"/>
        </w:rPr>
        <w:t>estão consistentes</w:t>
      </w:r>
      <w:r w:rsidRPr="00241D1D">
        <w:rPr>
          <w:rFonts w:ascii="Arial" w:hAnsi="Arial" w:cs="Arial"/>
          <w:sz w:val="18"/>
          <w:szCs w:val="18"/>
        </w:rPr>
        <w:t xml:space="preserve"> de um p</w:t>
      </w:r>
      <w:r w:rsidR="00531139" w:rsidRPr="00241D1D">
        <w:rPr>
          <w:rFonts w:ascii="Arial" w:hAnsi="Arial" w:cs="Arial"/>
          <w:sz w:val="18"/>
          <w:szCs w:val="18"/>
        </w:rPr>
        <w:t>eríodo para</w:t>
      </w:r>
      <w:r w:rsidR="00241D1D" w:rsidRPr="00241D1D">
        <w:rPr>
          <w:rFonts w:ascii="Arial" w:hAnsi="Arial" w:cs="Arial"/>
          <w:sz w:val="18"/>
          <w:szCs w:val="18"/>
        </w:rPr>
        <w:t xml:space="preserve"> o</w:t>
      </w:r>
      <w:r w:rsidR="00531139" w:rsidRPr="00241D1D">
        <w:rPr>
          <w:rFonts w:ascii="Arial" w:hAnsi="Arial" w:cs="Arial"/>
          <w:sz w:val="18"/>
          <w:szCs w:val="18"/>
        </w:rPr>
        <w:t xml:space="preserve"> outro. </w:t>
      </w:r>
      <w:r w:rsidR="004C1128" w:rsidRPr="004C1128">
        <w:rPr>
          <w:rFonts w:ascii="Arial" w:hAnsi="Arial" w:cs="Arial"/>
          <w:i/>
          <w:color w:val="F79646"/>
          <w:sz w:val="18"/>
          <w:szCs w:val="18"/>
        </w:rPr>
        <w:t>“S</w:t>
      </w:r>
      <w:r w:rsidR="004A39CE" w:rsidRPr="004C1128">
        <w:rPr>
          <w:rFonts w:ascii="Arial" w:hAnsi="Arial" w:cs="Arial"/>
          <w:i/>
          <w:color w:val="F79646"/>
          <w:sz w:val="18"/>
          <w:szCs w:val="18"/>
        </w:rPr>
        <w:t>e for perceptível</w:t>
      </w:r>
      <w:r w:rsidR="00241D1D" w:rsidRPr="004C1128">
        <w:rPr>
          <w:rFonts w:ascii="Arial" w:hAnsi="Arial" w:cs="Arial"/>
          <w:i/>
          <w:color w:val="F79646"/>
          <w:sz w:val="18"/>
          <w:szCs w:val="18"/>
        </w:rPr>
        <w:t xml:space="preserve"> uma alteração significativa na natureza das operações da </w:t>
      </w:r>
      <w:r w:rsidR="00CC4EF9">
        <w:rPr>
          <w:rFonts w:ascii="Arial" w:hAnsi="Arial" w:cs="Arial"/>
          <w:i/>
          <w:color w:val="F79646"/>
          <w:sz w:val="18"/>
          <w:szCs w:val="18"/>
        </w:rPr>
        <w:t>Entidade</w:t>
      </w:r>
      <w:r w:rsidR="00241D1D" w:rsidRPr="004C1128">
        <w:rPr>
          <w:rFonts w:ascii="Arial" w:hAnsi="Arial" w:cs="Arial"/>
          <w:i/>
          <w:color w:val="F79646"/>
          <w:sz w:val="18"/>
          <w:szCs w:val="18"/>
        </w:rPr>
        <w:t xml:space="preserve"> ou uma revisão das respectivas demonstrações financeiras,</w:t>
      </w:r>
      <w:r w:rsidR="004A39CE" w:rsidRPr="004C1128">
        <w:rPr>
          <w:rFonts w:ascii="Arial" w:hAnsi="Arial" w:cs="Arial"/>
          <w:i/>
          <w:color w:val="F79646"/>
          <w:sz w:val="18"/>
          <w:szCs w:val="18"/>
        </w:rPr>
        <w:t xml:space="preserve"> </w:t>
      </w:r>
      <w:r w:rsidR="004C1128" w:rsidRPr="004C1128">
        <w:rPr>
          <w:rFonts w:ascii="Arial" w:hAnsi="Arial" w:cs="Arial"/>
          <w:i/>
          <w:color w:val="F79646"/>
          <w:sz w:val="18"/>
          <w:szCs w:val="18"/>
        </w:rPr>
        <w:t>da qual resulte</w:t>
      </w:r>
      <w:r w:rsidR="00241D1D" w:rsidRPr="004C1128">
        <w:rPr>
          <w:rFonts w:ascii="Arial" w:hAnsi="Arial" w:cs="Arial"/>
          <w:i/>
          <w:color w:val="F79646"/>
          <w:sz w:val="18"/>
          <w:szCs w:val="18"/>
        </w:rPr>
        <w:t xml:space="preserve"> outra apresentação ou classificação mais apropriada, tendo em consideração os critérios para a selecção e aplicação de políticas contabilísticas contidas n</w:t>
      </w:r>
      <w:r w:rsidR="004A39CE" w:rsidRPr="004C1128">
        <w:rPr>
          <w:rFonts w:ascii="Arial" w:hAnsi="Arial" w:cs="Arial"/>
          <w:i/>
          <w:color w:val="F79646"/>
          <w:sz w:val="18"/>
          <w:szCs w:val="18"/>
        </w:rPr>
        <w:t>a</w:t>
      </w:r>
      <w:r w:rsidR="00241D1D" w:rsidRPr="004C1128">
        <w:rPr>
          <w:rFonts w:ascii="Arial" w:hAnsi="Arial" w:cs="Arial"/>
          <w:i/>
          <w:color w:val="F79646"/>
          <w:sz w:val="18"/>
          <w:szCs w:val="18"/>
        </w:rPr>
        <w:t xml:space="preserve"> </w:t>
      </w:r>
      <w:proofErr w:type="spellStart"/>
      <w:r w:rsidR="00936B0B">
        <w:rPr>
          <w:rFonts w:ascii="Arial" w:hAnsi="Arial" w:cs="Arial"/>
          <w:i/>
          <w:color w:val="F79646"/>
          <w:sz w:val="18"/>
          <w:szCs w:val="18"/>
        </w:rPr>
        <w:t>NC-ME</w:t>
      </w:r>
      <w:proofErr w:type="spellEnd"/>
      <w:r w:rsidR="00241D1D" w:rsidRPr="004C1128">
        <w:rPr>
          <w:rFonts w:ascii="Arial" w:hAnsi="Arial" w:cs="Arial"/>
          <w:i/>
          <w:color w:val="F79646"/>
          <w:sz w:val="18"/>
          <w:szCs w:val="18"/>
        </w:rPr>
        <w:t>, ou</w:t>
      </w:r>
      <w:r w:rsidR="004A39CE" w:rsidRPr="004C1128">
        <w:rPr>
          <w:rFonts w:ascii="Arial" w:hAnsi="Arial" w:cs="Arial"/>
          <w:i/>
          <w:color w:val="F79646"/>
          <w:sz w:val="18"/>
          <w:szCs w:val="18"/>
        </w:rPr>
        <w:t xml:space="preserve"> mesmo</w:t>
      </w:r>
      <w:r w:rsidR="00241D1D" w:rsidRPr="004C1128">
        <w:rPr>
          <w:rFonts w:ascii="Arial" w:hAnsi="Arial" w:cs="Arial"/>
          <w:i/>
          <w:color w:val="F79646"/>
          <w:sz w:val="18"/>
          <w:szCs w:val="18"/>
        </w:rPr>
        <w:t xml:space="preserve"> </w:t>
      </w:r>
      <w:r w:rsidR="004C1128" w:rsidRPr="004C1128">
        <w:rPr>
          <w:rFonts w:ascii="Arial" w:hAnsi="Arial" w:cs="Arial"/>
          <w:i/>
          <w:color w:val="F79646"/>
          <w:sz w:val="18"/>
          <w:szCs w:val="18"/>
        </w:rPr>
        <w:t xml:space="preserve">se </w:t>
      </w:r>
      <w:r w:rsidR="00241D1D" w:rsidRPr="004C1128">
        <w:rPr>
          <w:rFonts w:ascii="Arial" w:hAnsi="Arial" w:cs="Arial"/>
          <w:i/>
          <w:color w:val="F79646"/>
          <w:sz w:val="18"/>
          <w:szCs w:val="18"/>
        </w:rPr>
        <w:t xml:space="preserve">a </w:t>
      </w:r>
      <w:proofErr w:type="spellStart"/>
      <w:r w:rsidR="00936B0B">
        <w:rPr>
          <w:rFonts w:ascii="Arial" w:hAnsi="Arial" w:cs="Arial"/>
          <w:i/>
          <w:color w:val="F79646"/>
          <w:sz w:val="18"/>
          <w:szCs w:val="18"/>
        </w:rPr>
        <w:t>NC-ME</w:t>
      </w:r>
      <w:proofErr w:type="spellEnd"/>
      <w:r w:rsidR="004A39CE" w:rsidRPr="004C1128">
        <w:rPr>
          <w:rFonts w:ascii="Arial" w:hAnsi="Arial" w:cs="Arial"/>
          <w:i/>
          <w:color w:val="F79646"/>
          <w:sz w:val="18"/>
          <w:szCs w:val="18"/>
        </w:rPr>
        <w:t xml:space="preserve"> </w:t>
      </w:r>
      <w:r w:rsidR="004C1128" w:rsidRPr="004C1128">
        <w:rPr>
          <w:rFonts w:ascii="Arial" w:hAnsi="Arial" w:cs="Arial"/>
          <w:i/>
          <w:color w:val="F79646"/>
          <w:sz w:val="18"/>
          <w:szCs w:val="18"/>
        </w:rPr>
        <w:t xml:space="preserve">estabelecer </w:t>
      </w:r>
      <w:r w:rsidR="00241D1D" w:rsidRPr="004C1128">
        <w:rPr>
          <w:rFonts w:ascii="Arial" w:hAnsi="Arial" w:cs="Arial"/>
          <w:i/>
          <w:color w:val="F79646"/>
          <w:sz w:val="18"/>
          <w:szCs w:val="18"/>
        </w:rPr>
        <w:t>uma alteração na apresentação.</w:t>
      </w:r>
      <w:r w:rsidR="004C1128" w:rsidRPr="004C1128">
        <w:rPr>
          <w:rFonts w:ascii="Arial" w:hAnsi="Arial" w:cs="Arial"/>
          <w:i/>
          <w:color w:val="F79646"/>
          <w:sz w:val="18"/>
          <w:szCs w:val="18"/>
        </w:rPr>
        <w:t>”</w:t>
      </w:r>
    </w:p>
    <w:p w:rsidR="00E30FA2" w:rsidRDefault="00E30FA2" w:rsidP="00E30FA2">
      <w:pPr>
        <w:tabs>
          <w:tab w:val="left" w:pos="700"/>
          <w:tab w:val="left" w:pos="993"/>
        </w:tabs>
        <w:spacing w:line="360" w:lineRule="auto"/>
        <w:rPr>
          <w:rFonts w:ascii="Arial" w:hAnsi="Arial" w:cs="Arial"/>
          <w:sz w:val="18"/>
          <w:szCs w:val="18"/>
        </w:rPr>
      </w:pPr>
    </w:p>
    <w:p w:rsidR="00E30FA2" w:rsidRPr="00BC6047" w:rsidRDefault="00241D1D" w:rsidP="00BC6047">
      <w:pPr>
        <w:pStyle w:val="Cabealho3"/>
        <w:rPr>
          <w:rFonts w:ascii="Arial" w:hAnsi="Arial" w:cs="Arial"/>
          <w:b w:val="0"/>
          <w:sz w:val="18"/>
          <w:lang w:eastAsia="pt-PT"/>
        </w:rPr>
      </w:pPr>
      <w:bookmarkStart w:id="13" w:name="_Toc287965943"/>
      <w:r w:rsidRPr="00BC6047">
        <w:rPr>
          <w:rFonts w:ascii="Arial" w:hAnsi="Arial" w:cs="Arial"/>
          <w:b w:val="0"/>
          <w:sz w:val="18"/>
          <w:lang w:eastAsia="pt-PT"/>
        </w:rPr>
        <w:t>3.</w:t>
      </w:r>
      <w:r w:rsidR="009E0C22" w:rsidRPr="00BC6047">
        <w:rPr>
          <w:rFonts w:ascii="Arial" w:hAnsi="Arial" w:cs="Arial"/>
          <w:b w:val="0"/>
          <w:sz w:val="18"/>
          <w:lang w:eastAsia="pt-PT"/>
        </w:rPr>
        <w:t>1</w:t>
      </w:r>
      <w:r w:rsidRPr="00BC6047">
        <w:rPr>
          <w:rFonts w:ascii="Arial" w:hAnsi="Arial" w:cs="Arial"/>
          <w:b w:val="0"/>
          <w:sz w:val="18"/>
          <w:lang w:eastAsia="pt-PT"/>
        </w:rPr>
        <w:t>.</w:t>
      </w:r>
      <w:r w:rsidR="009E0C22" w:rsidRPr="00BC6047">
        <w:rPr>
          <w:rFonts w:ascii="Arial" w:hAnsi="Arial" w:cs="Arial"/>
          <w:b w:val="0"/>
          <w:sz w:val="18"/>
          <w:lang w:eastAsia="pt-PT"/>
        </w:rPr>
        <w:t>4</w:t>
      </w:r>
      <w:r w:rsidRPr="00BC6047">
        <w:rPr>
          <w:rFonts w:ascii="Arial" w:hAnsi="Arial" w:cs="Arial"/>
          <w:b w:val="0"/>
          <w:sz w:val="18"/>
          <w:lang w:eastAsia="pt-PT"/>
        </w:rPr>
        <w:t>.</w:t>
      </w:r>
      <w:r w:rsidR="00CD6B6C" w:rsidRPr="00BC6047">
        <w:rPr>
          <w:rFonts w:ascii="Arial" w:hAnsi="Arial" w:cs="Arial"/>
          <w:b w:val="0"/>
          <w:sz w:val="18"/>
          <w:lang w:eastAsia="pt-PT"/>
        </w:rPr>
        <w:t xml:space="preserve"> </w:t>
      </w:r>
      <w:r w:rsidR="00E30FA2" w:rsidRPr="00BC6047">
        <w:rPr>
          <w:rFonts w:ascii="Arial" w:hAnsi="Arial" w:cs="Arial"/>
          <w:b w:val="0"/>
          <w:sz w:val="18"/>
          <w:lang w:eastAsia="pt-PT"/>
        </w:rPr>
        <w:t>- MATERIALIDADE E AGREGAÇÃO</w:t>
      </w:r>
      <w:bookmarkEnd w:id="13"/>
    </w:p>
    <w:p w:rsidR="00E30FA2" w:rsidRPr="00241D1D" w:rsidRDefault="00E30FA2" w:rsidP="00E30FA2">
      <w:pPr>
        <w:tabs>
          <w:tab w:val="left" w:pos="700"/>
          <w:tab w:val="left" w:pos="993"/>
        </w:tabs>
        <w:spacing w:line="360" w:lineRule="auto"/>
        <w:rPr>
          <w:rFonts w:ascii="Arial" w:hAnsi="Arial" w:cs="Arial"/>
          <w:sz w:val="18"/>
          <w:szCs w:val="18"/>
        </w:rPr>
      </w:pPr>
    </w:p>
    <w:p w:rsidR="00E30FA2" w:rsidRDefault="00E30FA2" w:rsidP="00E30FA2">
      <w:pPr>
        <w:tabs>
          <w:tab w:val="left" w:pos="700"/>
          <w:tab w:val="left" w:pos="993"/>
        </w:tabs>
        <w:spacing w:line="360" w:lineRule="auto"/>
        <w:rPr>
          <w:rFonts w:ascii="Arial" w:hAnsi="Arial" w:cs="Arial"/>
          <w:sz w:val="18"/>
          <w:szCs w:val="18"/>
        </w:rPr>
      </w:pPr>
      <w:r w:rsidRPr="00241D1D">
        <w:rPr>
          <w:rFonts w:ascii="Arial" w:hAnsi="Arial" w:cs="Arial"/>
          <w:sz w:val="18"/>
          <w:szCs w:val="18"/>
        </w:rPr>
        <w:t xml:space="preserve">A materialidade depende da dimensão e da natureza da omissão ou </w:t>
      </w:r>
      <w:r w:rsidR="00460503">
        <w:rPr>
          <w:rFonts w:ascii="Arial" w:hAnsi="Arial" w:cs="Arial"/>
          <w:sz w:val="18"/>
          <w:szCs w:val="18"/>
        </w:rPr>
        <w:t xml:space="preserve">do </w:t>
      </w:r>
      <w:r w:rsidRPr="00241D1D">
        <w:rPr>
          <w:rFonts w:ascii="Arial" w:hAnsi="Arial" w:cs="Arial"/>
          <w:sz w:val="18"/>
          <w:szCs w:val="18"/>
        </w:rPr>
        <w:t>erro, ajuizados nas circunstâncias que os rodeiam. Considera-se que as omissões ou declarações incorrectas de itens são materia</w:t>
      </w:r>
      <w:r w:rsidR="00CA7AB2">
        <w:rPr>
          <w:rFonts w:ascii="Arial" w:hAnsi="Arial" w:cs="Arial"/>
          <w:sz w:val="18"/>
          <w:szCs w:val="18"/>
        </w:rPr>
        <w:t>lmente relevantes</w:t>
      </w:r>
      <w:r w:rsidRPr="00241D1D">
        <w:rPr>
          <w:rFonts w:ascii="Arial" w:hAnsi="Arial" w:cs="Arial"/>
          <w:sz w:val="18"/>
          <w:szCs w:val="18"/>
        </w:rPr>
        <w:t xml:space="preserve"> se puderem, individual ou colectivamente, influenciar as decisões económicas</w:t>
      </w:r>
      <w:r w:rsidR="00CD6B6C">
        <w:rPr>
          <w:rFonts w:ascii="Arial" w:hAnsi="Arial" w:cs="Arial"/>
          <w:sz w:val="18"/>
          <w:szCs w:val="18"/>
        </w:rPr>
        <w:t xml:space="preserve"> tomadas por parte</w:t>
      </w:r>
      <w:r w:rsidRPr="00241D1D">
        <w:rPr>
          <w:rFonts w:ascii="Arial" w:hAnsi="Arial" w:cs="Arial"/>
          <w:sz w:val="18"/>
          <w:szCs w:val="18"/>
        </w:rPr>
        <w:t xml:space="preserve"> dos utentes com base nas demonstrações financeiras. Um i</w:t>
      </w:r>
      <w:r w:rsidR="00CA7AB2">
        <w:rPr>
          <w:rFonts w:ascii="Arial" w:hAnsi="Arial" w:cs="Arial"/>
          <w:sz w:val="18"/>
          <w:szCs w:val="18"/>
        </w:rPr>
        <w:t>tem que não seja</w:t>
      </w:r>
      <w:r w:rsidRPr="00241D1D">
        <w:rPr>
          <w:rFonts w:ascii="Arial" w:hAnsi="Arial" w:cs="Arial"/>
          <w:sz w:val="18"/>
          <w:szCs w:val="18"/>
        </w:rPr>
        <w:t xml:space="preserve"> material</w:t>
      </w:r>
      <w:r w:rsidR="00CA7AB2">
        <w:rPr>
          <w:rFonts w:ascii="Arial" w:hAnsi="Arial" w:cs="Arial"/>
          <w:sz w:val="18"/>
          <w:szCs w:val="18"/>
        </w:rPr>
        <w:t>mente relevante</w:t>
      </w:r>
      <w:r w:rsidRPr="00241D1D">
        <w:rPr>
          <w:rFonts w:ascii="Arial" w:hAnsi="Arial" w:cs="Arial"/>
          <w:sz w:val="18"/>
          <w:szCs w:val="18"/>
        </w:rPr>
        <w:t xml:space="preserve"> para justificar a sua ap</w:t>
      </w:r>
      <w:r w:rsidR="004A39CE">
        <w:rPr>
          <w:rFonts w:ascii="Arial" w:hAnsi="Arial" w:cs="Arial"/>
          <w:sz w:val="18"/>
          <w:szCs w:val="18"/>
        </w:rPr>
        <w:t>resentação separada na face d</w:t>
      </w:r>
      <w:r w:rsidRPr="00241D1D">
        <w:rPr>
          <w:rFonts w:ascii="Arial" w:hAnsi="Arial" w:cs="Arial"/>
          <w:sz w:val="18"/>
          <w:szCs w:val="18"/>
        </w:rPr>
        <w:t>as demonstraçõe</w:t>
      </w:r>
      <w:r w:rsidR="004A39CE">
        <w:rPr>
          <w:rFonts w:ascii="Arial" w:hAnsi="Arial" w:cs="Arial"/>
          <w:sz w:val="18"/>
          <w:szCs w:val="18"/>
        </w:rPr>
        <w:t xml:space="preserve">s </w:t>
      </w:r>
      <w:r w:rsidR="00460503">
        <w:rPr>
          <w:rFonts w:ascii="Arial" w:hAnsi="Arial" w:cs="Arial"/>
          <w:sz w:val="18"/>
          <w:szCs w:val="18"/>
        </w:rPr>
        <w:t xml:space="preserve">financeiras </w:t>
      </w:r>
      <w:r w:rsidR="004A39CE">
        <w:rPr>
          <w:rFonts w:ascii="Arial" w:hAnsi="Arial" w:cs="Arial"/>
          <w:sz w:val="18"/>
          <w:szCs w:val="18"/>
        </w:rPr>
        <w:t>pode porém ser materialmente relevante</w:t>
      </w:r>
      <w:r w:rsidRPr="00241D1D">
        <w:rPr>
          <w:rFonts w:ascii="Arial" w:hAnsi="Arial" w:cs="Arial"/>
          <w:sz w:val="18"/>
          <w:szCs w:val="18"/>
        </w:rPr>
        <w:t xml:space="preserve"> para que seja apresentado se</w:t>
      </w:r>
      <w:r w:rsidR="00241D1D" w:rsidRPr="00241D1D">
        <w:rPr>
          <w:rFonts w:ascii="Arial" w:hAnsi="Arial" w:cs="Arial"/>
          <w:sz w:val="18"/>
          <w:szCs w:val="18"/>
        </w:rPr>
        <w:t>paradamente nas notas do</w:t>
      </w:r>
      <w:r w:rsidR="00CA7AB2">
        <w:rPr>
          <w:rFonts w:ascii="Arial" w:hAnsi="Arial" w:cs="Arial"/>
          <w:sz w:val="18"/>
          <w:szCs w:val="18"/>
        </w:rPr>
        <w:t xml:space="preserve"> presente</w:t>
      </w:r>
      <w:r w:rsidR="00460503">
        <w:rPr>
          <w:rFonts w:ascii="Arial" w:hAnsi="Arial" w:cs="Arial"/>
          <w:sz w:val="18"/>
          <w:szCs w:val="18"/>
        </w:rPr>
        <w:t xml:space="preserve"> a</w:t>
      </w:r>
      <w:r w:rsidR="00241D1D" w:rsidRPr="00241D1D">
        <w:rPr>
          <w:rFonts w:ascii="Arial" w:hAnsi="Arial" w:cs="Arial"/>
          <w:sz w:val="18"/>
          <w:szCs w:val="18"/>
        </w:rPr>
        <w:t>nexo.</w:t>
      </w:r>
    </w:p>
    <w:p w:rsidR="00460503" w:rsidRDefault="00460503" w:rsidP="00E30FA2">
      <w:pPr>
        <w:tabs>
          <w:tab w:val="left" w:pos="700"/>
          <w:tab w:val="left" w:pos="993"/>
        </w:tabs>
        <w:spacing w:line="360" w:lineRule="auto"/>
        <w:rPr>
          <w:rFonts w:ascii="Arial" w:hAnsi="Arial" w:cs="Arial"/>
          <w:sz w:val="18"/>
          <w:szCs w:val="18"/>
        </w:rPr>
      </w:pPr>
    </w:p>
    <w:p w:rsidR="00460503" w:rsidRPr="00241D1D" w:rsidRDefault="00460503" w:rsidP="00E30FA2">
      <w:pPr>
        <w:tabs>
          <w:tab w:val="left" w:pos="700"/>
          <w:tab w:val="left" w:pos="993"/>
        </w:tabs>
        <w:spacing w:line="360" w:lineRule="auto"/>
        <w:rPr>
          <w:rFonts w:ascii="Arial" w:hAnsi="Arial" w:cs="Arial"/>
          <w:sz w:val="18"/>
          <w:szCs w:val="18"/>
        </w:rPr>
      </w:pPr>
      <w:r w:rsidRPr="00241D1D">
        <w:rPr>
          <w:rFonts w:ascii="Arial" w:hAnsi="Arial" w:cs="Arial"/>
          <w:sz w:val="18"/>
          <w:szCs w:val="18"/>
        </w:rPr>
        <w:lastRenderedPageBreak/>
        <w:t>As demonstrações financeiras resultam do processamento de grandes números de transacções ou outros acontecimentos que são agregados em classes de acordo com a sua natureza ou função. A fase final do processo de agregação e classificação é a apresentação de dados condensados e classificados que formam linhas de itens na face do balanço, na demonstração dos resultados, na demonstração de alterações no capital próprio e na demonstração de fluxos de caixa ou no anexo.</w:t>
      </w:r>
    </w:p>
    <w:p w:rsidR="00E30FA2" w:rsidRDefault="00E30FA2" w:rsidP="00E30FA2">
      <w:pPr>
        <w:tabs>
          <w:tab w:val="left" w:pos="700"/>
          <w:tab w:val="left" w:pos="993"/>
        </w:tabs>
        <w:spacing w:line="360" w:lineRule="auto"/>
        <w:rPr>
          <w:rFonts w:ascii="Arial" w:hAnsi="Arial" w:cs="Arial"/>
          <w:sz w:val="18"/>
          <w:szCs w:val="18"/>
        </w:rPr>
      </w:pPr>
    </w:p>
    <w:p w:rsidR="00E30FA2" w:rsidRPr="00BC6047" w:rsidRDefault="00CD6B6C" w:rsidP="00BC6047">
      <w:pPr>
        <w:pStyle w:val="Cabealho3"/>
        <w:rPr>
          <w:rFonts w:ascii="Arial" w:hAnsi="Arial" w:cs="Arial"/>
          <w:b w:val="0"/>
          <w:sz w:val="18"/>
          <w:lang w:eastAsia="pt-PT"/>
        </w:rPr>
      </w:pPr>
      <w:bookmarkStart w:id="14" w:name="_Toc287965944"/>
      <w:r w:rsidRPr="00BC6047">
        <w:rPr>
          <w:rFonts w:ascii="Arial" w:hAnsi="Arial" w:cs="Arial"/>
          <w:b w:val="0"/>
          <w:sz w:val="18"/>
          <w:lang w:eastAsia="pt-PT"/>
        </w:rPr>
        <w:t>3.</w:t>
      </w:r>
      <w:r w:rsidR="009E0C22" w:rsidRPr="00BC6047">
        <w:rPr>
          <w:rFonts w:ascii="Arial" w:hAnsi="Arial" w:cs="Arial"/>
          <w:b w:val="0"/>
          <w:sz w:val="18"/>
          <w:lang w:eastAsia="pt-PT"/>
        </w:rPr>
        <w:t>1</w:t>
      </w:r>
      <w:r w:rsidRPr="00BC6047">
        <w:rPr>
          <w:rFonts w:ascii="Arial" w:hAnsi="Arial" w:cs="Arial"/>
          <w:b w:val="0"/>
          <w:sz w:val="18"/>
          <w:lang w:eastAsia="pt-PT"/>
        </w:rPr>
        <w:t>.</w:t>
      </w:r>
      <w:r w:rsidR="009E0C22" w:rsidRPr="00BC6047">
        <w:rPr>
          <w:rFonts w:ascii="Arial" w:hAnsi="Arial" w:cs="Arial"/>
          <w:b w:val="0"/>
          <w:sz w:val="18"/>
          <w:lang w:eastAsia="pt-PT"/>
        </w:rPr>
        <w:t>5</w:t>
      </w:r>
      <w:r w:rsidRPr="00BC6047">
        <w:rPr>
          <w:rFonts w:ascii="Arial" w:hAnsi="Arial" w:cs="Arial"/>
          <w:b w:val="0"/>
          <w:sz w:val="18"/>
          <w:lang w:eastAsia="pt-PT"/>
        </w:rPr>
        <w:t>. -</w:t>
      </w:r>
      <w:r w:rsidR="00E30FA2" w:rsidRPr="00BC6047">
        <w:rPr>
          <w:rFonts w:ascii="Arial" w:hAnsi="Arial" w:cs="Arial"/>
          <w:b w:val="0"/>
          <w:sz w:val="18"/>
          <w:lang w:eastAsia="pt-PT"/>
        </w:rPr>
        <w:t xml:space="preserve"> COMPENSAÇÃO</w:t>
      </w:r>
      <w:bookmarkEnd w:id="14"/>
    </w:p>
    <w:p w:rsidR="00CD6B6C" w:rsidRPr="00CD6B6C" w:rsidRDefault="00CD6B6C" w:rsidP="00E30FA2">
      <w:pPr>
        <w:tabs>
          <w:tab w:val="left" w:pos="700"/>
          <w:tab w:val="left" w:pos="993"/>
        </w:tabs>
        <w:spacing w:line="360" w:lineRule="auto"/>
        <w:rPr>
          <w:rFonts w:ascii="Arial" w:hAnsi="Arial" w:cs="Arial"/>
          <w:sz w:val="18"/>
          <w:szCs w:val="18"/>
        </w:rPr>
      </w:pPr>
    </w:p>
    <w:p w:rsidR="00E30FA2" w:rsidRPr="00CD6B6C" w:rsidRDefault="00CD6B6C" w:rsidP="00E30FA2">
      <w:pPr>
        <w:tabs>
          <w:tab w:val="left" w:pos="700"/>
          <w:tab w:val="left" w:pos="993"/>
        </w:tabs>
        <w:spacing w:line="360" w:lineRule="auto"/>
        <w:rPr>
          <w:rFonts w:ascii="Arial" w:hAnsi="Arial" w:cs="Arial"/>
          <w:sz w:val="18"/>
          <w:szCs w:val="18"/>
        </w:rPr>
      </w:pPr>
      <w:r w:rsidRPr="00CD6B6C">
        <w:rPr>
          <w:rFonts w:ascii="Arial" w:hAnsi="Arial" w:cs="Arial"/>
          <w:sz w:val="18"/>
          <w:szCs w:val="18"/>
        </w:rPr>
        <w:t xml:space="preserve">Os activos e </w:t>
      </w:r>
      <w:r w:rsidR="002A04D9">
        <w:rPr>
          <w:rFonts w:ascii="Arial" w:hAnsi="Arial" w:cs="Arial"/>
          <w:sz w:val="18"/>
          <w:szCs w:val="18"/>
        </w:rPr>
        <w:t xml:space="preserve">os </w:t>
      </w:r>
      <w:r w:rsidRPr="00CD6B6C">
        <w:rPr>
          <w:rFonts w:ascii="Arial" w:hAnsi="Arial" w:cs="Arial"/>
          <w:sz w:val="18"/>
          <w:szCs w:val="18"/>
        </w:rPr>
        <w:t xml:space="preserve">passivos, os rendimentos e </w:t>
      </w:r>
      <w:r w:rsidR="002A04D9">
        <w:rPr>
          <w:rFonts w:ascii="Arial" w:hAnsi="Arial" w:cs="Arial"/>
          <w:sz w:val="18"/>
          <w:szCs w:val="18"/>
        </w:rPr>
        <w:t xml:space="preserve">os </w:t>
      </w:r>
      <w:r w:rsidRPr="00CD6B6C">
        <w:rPr>
          <w:rFonts w:ascii="Arial" w:hAnsi="Arial" w:cs="Arial"/>
          <w:sz w:val="18"/>
          <w:szCs w:val="18"/>
        </w:rPr>
        <w:t>gastos, não são compensados excepto quando tal for exi</w:t>
      </w:r>
      <w:r w:rsidR="00F04895">
        <w:rPr>
          <w:rFonts w:ascii="Arial" w:hAnsi="Arial" w:cs="Arial"/>
          <w:sz w:val="18"/>
          <w:szCs w:val="18"/>
        </w:rPr>
        <w:t xml:space="preserve">gido ou permitido pela </w:t>
      </w:r>
      <w:proofErr w:type="spellStart"/>
      <w:r w:rsidR="00936B0B">
        <w:rPr>
          <w:rFonts w:ascii="Arial" w:hAnsi="Arial" w:cs="Arial"/>
          <w:sz w:val="18"/>
          <w:szCs w:val="18"/>
        </w:rPr>
        <w:t>NC-ME</w:t>
      </w:r>
      <w:proofErr w:type="spellEnd"/>
      <w:r w:rsidR="002A04D9">
        <w:rPr>
          <w:rFonts w:ascii="Arial" w:hAnsi="Arial" w:cs="Arial"/>
          <w:sz w:val="18"/>
          <w:szCs w:val="18"/>
        </w:rPr>
        <w:t>.</w:t>
      </w:r>
      <w:r w:rsidR="002A596A">
        <w:rPr>
          <w:rFonts w:ascii="Arial" w:hAnsi="Arial" w:cs="Arial"/>
          <w:sz w:val="18"/>
          <w:szCs w:val="18"/>
        </w:rPr>
        <w:t xml:space="preserve"> Assim, o</w:t>
      </w:r>
      <w:r w:rsidR="00E30FA2" w:rsidRPr="00CD6B6C">
        <w:rPr>
          <w:rFonts w:ascii="Arial" w:hAnsi="Arial" w:cs="Arial"/>
          <w:sz w:val="18"/>
          <w:szCs w:val="18"/>
        </w:rPr>
        <w:t xml:space="preserve"> rédito deve ser mensurado tomando em consideração a quantia de quaisquer descontos comerciais e abatimentos de volume concedidos pela </w:t>
      </w:r>
      <w:r w:rsidR="002A596A">
        <w:rPr>
          <w:rFonts w:ascii="Arial" w:hAnsi="Arial" w:cs="Arial"/>
          <w:sz w:val="18"/>
          <w:szCs w:val="18"/>
        </w:rPr>
        <w:t>Entidade</w:t>
      </w:r>
      <w:r w:rsidR="00E30FA2" w:rsidRPr="00CD6B6C">
        <w:rPr>
          <w:rFonts w:ascii="Arial" w:hAnsi="Arial" w:cs="Arial"/>
          <w:sz w:val="18"/>
          <w:szCs w:val="18"/>
        </w:rPr>
        <w:t xml:space="preserve">. </w:t>
      </w:r>
      <w:r w:rsidR="00887D25">
        <w:rPr>
          <w:rFonts w:ascii="Arial" w:hAnsi="Arial" w:cs="Arial"/>
          <w:sz w:val="18"/>
          <w:szCs w:val="18"/>
        </w:rPr>
        <w:t xml:space="preserve">A </w:t>
      </w:r>
      <w:r w:rsidR="002A596A">
        <w:rPr>
          <w:rFonts w:ascii="Arial" w:hAnsi="Arial" w:cs="Arial"/>
          <w:sz w:val="18"/>
          <w:szCs w:val="18"/>
        </w:rPr>
        <w:t>Entidade</w:t>
      </w:r>
      <w:r w:rsidR="00E30FA2" w:rsidRPr="00CD6B6C">
        <w:rPr>
          <w:rFonts w:ascii="Arial" w:hAnsi="Arial" w:cs="Arial"/>
          <w:sz w:val="18"/>
          <w:szCs w:val="18"/>
        </w:rPr>
        <w:t xml:space="preserve"> empreende, no decurso das suas actividades ordinárias, outras transacções que não geram rédito mas que são inerentes às principais actividades que o geram. Os resultados de tais transacções são apresentados, quando esta apresentação reflicta a substância da transacção ou outro acontecimento, compensando qualquer rendimento com os gastos relacionados resultantes da mesma transacção. </w:t>
      </w:r>
    </w:p>
    <w:p w:rsidR="00E30FA2" w:rsidRPr="00CD6B6C" w:rsidRDefault="00E30FA2" w:rsidP="00E30FA2">
      <w:pPr>
        <w:tabs>
          <w:tab w:val="left" w:pos="700"/>
          <w:tab w:val="left" w:pos="993"/>
        </w:tabs>
        <w:spacing w:line="360" w:lineRule="auto"/>
        <w:rPr>
          <w:rFonts w:ascii="Arial" w:hAnsi="Arial" w:cs="Arial"/>
          <w:sz w:val="18"/>
          <w:szCs w:val="18"/>
        </w:rPr>
      </w:pPr>
      <w:r w:rsidRPr="00CD6B6C">
        <w:rPr>
          <w:rFonts w:ascii="Arial" w:hAnsi="Arial" w:cs="Arial"/>
          <w:sz w:val="18"/>
          <w:szCs w:val="18"/>
        </w:rPr>
        <w:t>Os ganhos e perdas provenientes de um grupo de transacções semelhantes são relatados numa base líquida, por exemplo, ganhos e perdas de diferenças cambiais ou ganhos e perdas provenientes de instrumentos financeiros detidos para negociação. Estes ganhos e perdas são</w:t>
      </w:r>
      <w:r w:rsidR="00CD6B6C">
        <w:rPr>
          <w:rFonts w:ascii="Arial" w:hAnsi="Arial" w:cs="Arial"/>
          <w:sz w:val="18"/>
          <w:szCs w:val="18"/>
        </w:rPr>
        <w:t xml:space="preserve"> </w:t>
      </w:r>
      <w:r w:rsidRPr="00CD6B6C">
        <w:rPr>
          <w:rFonts w:ascii="Arial" w:hAnsi="Arial" w:cs="Arial"/>
          <w:sz w:val="18"/>
          <w:szCs w:val="18"/>
        </w:rPr>
        <w:t>relatados separadamente se forem materia</w:t>
      </w:r>
      <w:r w:rsidR="00CD6B6C">
        <w:rPr>
          <w:rFonts w:ascii="Arial" w:hAnsi="Arial" w:cs="Arial"/>
          <w:sz w:val="18"/>
          <w:szCs w:val="18"/>
        </w:rPr>
        <w:t>lmente relevantes</w:t>
      </w:r>
      <w:r w:rsidRPr="00CD6B6C">
        <w:rPr>
          <w:rFonts w:ascii="Arial" w:hAnsi="Arial" w:cs="Arial"/>
          <w:sz w:val="18"/>
          <w:szCs w:val="18"/>
        </w:rPr>
        <w:t>.</w:t>
      </w:r>
    </w:p>
    <w:p w:rsidR="00CD6B6C" w:rsidRDefault="00CD6B6C" w:rsidP="00E30FA2">
      <w:pPr>
        <w:tabs>
          <w:tab w:val="left" w:pos="700"/>
          <w:tab w:val="left" w:pos="993"/>
        </w:tabs>
        <w:spacing w:line="360" w:lineRule="auto"/>
        <w:rPr>
          <w:rFonts w:ascii="Arial" w:hAnsi="Arial" w:cs="Arial"/>
          <w:sz w:val="18"/>
          <w:szCs w:val="18"/>
        </w:rPr>
      </w:pPr>
    </w:p>
    <w:p w:rsidR="00E30FA2" w:rsidRPr="00BC6047" w:rsidRDefault="009E0C22" w:rsidP="00BC6047">
      <w:pPr>
        <w:pStyle w:val="Cabealho3"/>
        <w:rPr>
          <w:rFonts w:ascii="Arial" w:hAnsi="Arial" w:cs="Arial"/>
          <w:b w:val="0"/>
          <w:sz w:val="18"/>
          <w:lang w:eastAsia="pt-PT"/>
        </w:rPr>
      </w:pPr>
      <w:bookmarkStart w:id="15" w:name="_Toc287965945"/>
      <w:r w:rsidRPr="00BC6047">
        <w:rPr>
          <w:rFonts w:ascii="Arial" w:hAnsi="Arial" w:cs="Arial"/>
          <w:b w:val="0"/>
          <w:sz w:val="18"/>
          <w:lang w:eastAsia="pt-PT"/>
        </w:rPr>
        <w:t xml:space="preserve">3.1.6. </w:t>
      </w:r>
      <w:r w:rsidR="00E30FA2" w:rsidRPr="00BC6047">
        <w:rPr>
          <w:rFonts w:ascii="Arial" w:hAnsi="Arial" w:cs="Arial"/>
          <w:b w:val="0"/>
          <w:sz w:val="18"/>
          <w:lang w:eastAsia="pt-PT"/>
        </w:rPr>
        <w:t>- INFORMAÇÃO COMPARATIVA</w:t>
      </w:r>
      <w:bookmarkEnd w:id="15"/>
    </w:p>
    <w:p w:rsidR="00E30FA2" w:rsidRDefault="00E30FA2" w:rsidP="00E30FA2">
      <w:pPr>
        <w:tabs>
          <w:tab w:val="left" w:pos="700"/>
          <w:tab w:val="left" w:pos="993"/>
        </w:tabs>
        <w:spacing w:line="360" w:lineRule="auto"/>
        <w:rPr>
          <w:rFonts w:ascii="Arial" w:hAnsi="Arial" w:cs="Arial"/>
          <w:sz w:val="18"/>
          <w:szCs w:val="18"/>
        </w:rPr>
      </w:pPr>
    </w:p>
    <w:p w:rsidR="00E30FA2" w:rsidRPr="00CD6B6C" w:rsidRDefault="00E30FA2" w:rsidP="00E30FA2">
      <w:pPr>
        <w:tabs>
          <w:tab w:val="left" w:pos="700"/>
          <w:tab w:val="left" w:pos="993"/>
        </w:tabs>
        <w:spacing w:line="360" w:lineRule="auto"/>
        <w:rPr>
          <w:rFonts w:ascii="Arial" w:hAnsi="Arial" w:cs="Arial"/>
          <w:sz w:val="18"/>
          <w:szCs w:val="18"/>
        </w:rPr>
      </w:pPr>
      <w:r w:rsidRPr="00CD6B6C">
        <w:rPr>
          <w:rFonts w:ascii="Arial" w:hAnsi="Arial" w:cs="Arial"/>
          <w:sz w:val="18"/>
          <w:szCs w:val="18"/>
        </w:rPr>
        <w:t xml:space="preserve">A informação </w:t>
      </w:r>
      <w:r w:rsidR="00CD6B6C">
        <w:rPr>
          <w:rFonts w:ascii="Arial" w:hAnsi="Arial" w:cs="Arial"/>
          <w:sz w:val="18"/>
          <w:szCs w:val="18"/>
        </w:rPr>
        <w:t>está</w:t>
      </w:r>
      <w:r w:rsidRPr="00CD6B6C">
        <w:rPr>
          <w:rFonts w:ascii="Arial" w:hAnsi="Arial" w:cs="Arial"/>
          <w:sz w:val="18"/>
          <w:szCs w:val="18"/>
        </w:rPr>
        <w:t xml:space="preserve"> comparativa com respeito ao período anterior para todas as quantias relatadas nas demonstrações financeiras. A informação comparativa </w:t>
      </w:r>
      <w:r w:rsidR="002A596A">
        <w:rPr>
          <w:rFonts w:ascii="Arial" w:hAnsi="Arial" w:cs="Arial"/>
          <w:sz w:val="18"/>
          <w:szCs w:val="18"/>
        </w:rPr>
        <w:t xml:space="preserve">foi </w:t>
      </w:r>
      <w:r w:rsidRPr="00CD6B6C">
        <w:rPr>
          <w:rFonts w:ascii="Arial" w:hAnsi="Arial" w:cs="Arial"/>
          <w:sz w:val="18"/>
          <w:szCs w:val="18"/>
        </w:rPr>
        <w:t xml:space="preserve">incluída para a informação narrativa e descritiva quando </w:t>
      </w:r>
      <w:r w:rsidR="002A596A">
        <w:rPr>
          <w:rFonts w:ascii="Arial" w:hAnsi="Arial" w:cs="Arial"/>
          <w:sz w:val="18"/>
          <w:szCs w:val="18"/>
        </w:rPr>
        <w:t>é</w:t>
      </w:r>
      <w:r w:rsidRPr="00CD6B6C">
        <w:rPr>
          <w:rFonts w:ascii="Arial" w:hAnsi="Arial" w:cs="Arial"/>
          <w:sz w:val="18"/>
          <w:szCs w:val="18"/>
        </w:rPr>
        <w:t xml:space="preserve"> relevante para uma compreensão das demonstrações </w:t>
      </w:r>
      <w:r w:rsidR="00267E4B">
        <w:rPr>
          <w:rFonts w:ascii="Arial" w:hAnsi="Arial" w:cs="Arial"/>
          <w:sz w:val="18"/>
          <w:szCs w:val="18"/>
        </w:rPr>
        <w:t>financeiras do período corrente,</w:t>
      </w:r>
      <w:r w:rsidRPr="00CD6B6C">
        <w:rPr>
          <w:rFonts w:ascii="Arial" w:hAnsi="Arial" w:cs="Arial"/>
          <w:sz w:val="18"/>
          <w:szCs w:val="18"/>
        </w:rPr>
        <w:t xml:space="preserve"> </w:t>
      </w:r>
      <w:r w:rsidR="00267E4B">
        <w:rPr>
          <w:rFonts w:ascii="Arial" w:hAnsi="Arial" w:cs="Arial"/>
          <w:sz w:val="18"/>
          <w:szCs w:val="18"/>
        </w:rPr>
        <w:t>a</w:t>
      </w:r>
      <w:r w:rsidR="00F04895">
        <w:rPr>
          <w:rFonts w:ascii="Arial" w:hAnsi="Arial" w:cs="Arial"/>
          <w:sz w:val="18"/>
          <w:szCs w:val="18"/>
        </w:rPr>
        <w:t xml:space="preserve"> menos que </w:t>
      </w:r>
      <w:r w:rsidRPr="00CD6B6C">
        <w:rPr>
          <w:rFonts w:ascii="Arial" w:hAnsi="Arial" w:cs="Arial"/>
          <w:sz w:val="18"/>
          <w:szCs w:val="18"/>
        </w:rPr>
        <w:t xml:space="preserve">a </w:t>
      </w:r>
      <w:proofErr w:type="spellStart"/>
      <w:r w:rsidR="00936B0B">
        <w:rPr>
          <w:rFonts w:ascii="Arial" w:hAnsi="Arial" w:cs="Arial"/>
          <w:sz w:val="18"/>
          <w:szCs w:val="18"/>
        </w:rPr>
        <w:t>NC-ME</w:t>
      </w:r>
      <w:proofErr w:type="spellEnd"/>
      <w:r w:rsidRPr="00CD6B6C">
        <w:rPr>
          <w:rFonts w:ascii="Arial" w:hAnsi="Arial" w:cs="Arial"/>
          <w:sz w:val="18"/>
          <w:szCs w:val="18"/>
        </w:rPr>
        <w:t xml:space="preserve"> o permita ou exija de outra forma.</w:t>
      </w:r>
    </w:p>
    <w:p w:rsidR="00E30FA2" w:rsidRPr="00CD6B6C" w:rsidRDefault="00267E4B" w:rsidP="00E30FA2">
      <w:pPr>
        <w:tabs>
          <w:tab w:val="left" w:pos="700"/>
          <w:tab w:val="left" w:pos="993"/>
        </w:tabs>
        <w:spacing w:line="360" w:lineRule="auto"/>
        <w:rPr>
          <w:rFonts w:ascii="Arial" w:hAnsi="Arial" w:cs="Arial"/>
          <w:sz w:val="18"/>
          <w:szCs w:val="18"/>
        </w:rPr>
      </w:pPr>
      <w:r>
        <w:rPr>
          <w:rFonts w:ascii="Arial" w:hAnsi="Arial" w:cs="Arial"/>
          <w:sz w:val="18"/>
          <w:szCs w:val="18"/>
        </w:rPr>
        <w:t>A</w:t>
      </w:r>
      <w:r w:rsidR="00E30FA2" w:rsidRPr="00CD6B6C">
        <w:rPr>
          <w:rFonts w:ascii="Arial" w:hAnsi="Arial" w:cs="Arial"/>
          <w:sz w:val="18"/>
          <w:szCs w:val="18"/>
        </w:rPr>
        <w:t xml:space="preserve"> informação narrativa proporcionada nas demonstrações financeiras relativa a períodos anteriores </w:t>
      </w:r>
      <w:r w:rsidR="00CF40EE">
        <w:rPr>
          <w:rFonts w:ascii="Arial" w:hAnsi="Arial" w:cs="Arial"/>
          <w:sz w:val="18"/>
          <w:szCs w:val="18"/>
        </w:rPr>
        <w:t xml:space="preserve">que </w:t>
      </w:r>
      <w:r w:rsidR="00E30FA2" w:rsidRPr="00CD6B6C">
        <w:rPr>
          <w:rFonts w:ascii="Arial" w:hAnsi="Arial" w:cs="Arial"/>
          <w:sz w:val="18"/>
          <w:szCs w:val="18"/>
        </w:rPr>
        <w:t>continua a ser</w:t>
      </w:r>
      <w:r w:rsidR="00CF40EE">
        <w:rPr>
          <w:rFonts w:ascii="Arial" w:hAnsi="Arial" w:cs="Arial"/>
          <w:sz w:val="18"/>
          <w:szCs w:val="18"/>
        </w:rPr>
        <w:t xml:space="preserve"> relevante no período corrente é divulgada novamente.</w:t>
      </w:r>
    </w:p>
    <w:p w:rsidR="00E30FA2" w:rsidRPr="002D6B86" w:rsidRDefault="00CF40EE" w:rsidP="00267E4B">
      <w:pPr>
        <w:tabs>
          <w:tab w:val="left" w:pos="700"/>
          <w:tab w:val="left" w:pos="993"/>
        </w:tabs>
        <w:spacing w:line="360" w:lineRule="auto"/>
        <w:rPr>
          <w:rFonts w:ascii="Arial" w:hAnsi="Arial" w:cs="Arial"/>
          <w:i/>
          <w:color w:val="F79646"/>
          <w:sz w:val="18"/>
          <w:szCs w:val="18"/>
        </w:rPr>
      </w:pPr>
      <w:r w:rsidRPr="002D6B86">
        <w:rPr>
          <w:rFonts w:ascii="Arial" w:hAnsi="Arial" w:cs="Arial"/>
          <w:i/>
          <w:color w:val="F79646"/>
          <w:sz w:val="18"/>
          <w:szCs w:val="18"/>
        </w:rPr>
        <w:t xml:space="preserve">“Se aplicável sempre que </w:t>
      </w:r>
      <w:r w:rsidR="00E30FA2" w:rsidRPr="002D6B86">
        <w:rPr>
          <w:rFonts w:ascii="Arial" w:hAnsi="Arial" w:cs="Arial"/>
          <w:i/>
          <w:color w:val="F79646"/>
          <w:sz w:val="18"/>
          <w:szCs w:val="18"/>
        </w:rPr>
        <w:t xml:space="preserve">a apresentação e classificação de itens nas demonstrações financeiras for </w:t>
      </w:r>
      <w:r w:rsidRPr="002D6B86">
        <w:rPr>
          <w:rFonts w:ascii="Arial" w:hAnsi="Arial" w:cs="Arial"/>
          <w:i/>
          <w:color w:val="F79646"/>
          <w:sz w:val="18"/>
          <w:szCs w:val="18"/>
        </w:rPr>
        <w:t>corrigida</w:t>
      </w:r>
      <w:r w:rsidR="00E30FA2" w:rsidRPr="002D6B86">
        <w:rPr>
          <w:rFonts w:ascii="Arial" w:hAnsi="Arial" w:cs="Arial"/>
          <w:i/>
          <w:color w:val="F79646"/>
          <w:sz w:val="18"/>
          <w:szCs w:val="18"/>
        </w:rPr>
        <w:t xml:space="preserve">, as quantias comparativas devem ser </w:t>
      </w:r>
      <w:proofErr w:type="spellStart"/>
      <w:r w:rsidRPr="002D6B86">
        <w:rPr>
          <w:rFonts w:ascii="Arial" w:hAnsi="Arial" w:cs="Arial"/>
          <w:i/>
          <w:color w:val="F79646"/>
          <w:sz w:val="18"/>
          <w:szCs w:val="18"/>
        </w:rPr>
        <w:t>reexpressas</w:t>
      </w:r>
      <w:proofErr w:type="spellEnd"/>
      <w:r w:rsidRPr="002D6B86">
        <w:rPr>
          <w:rFonts w:ascii="Arial" w:hAnsi="Arial" w:cs="Arial"/>
          <w:i/>
          <w:color w:val="F79646"/>
          <w:sz w:val="18"/>
          <w:szCs w:val="18"/>
        </w:rPr>
        <w:t>, sendo d</w:t>
      </w:r>
      <w:r w:rsidR="00E30FA2" w:rsidRPr="002D6B86">
        <w:rPr>
          <w:rFonts w:ascii="Arial" w:hAnsi="Arial" w:cs="Arial"/>
          <w:i/>
          <w:color w:val="F79646"/>
          <w:sz w:val="18"/>
          <w:szCs w:val="18"/>
        </w:rPr>
        <w:t>ivulga</w:t>
      </w:r>
      <w:r w:rsidR="00625BD0" w:rsidRPr="002D6B86">
        <w:rPr>
          <w:rFonts w:ascii="Arial" w:hAnsi="Arial" w:cs="Arial"/>
          <w:i/>
          <w:color w:val="F79646"/>
          <w:sz w:val="18"/>
          <w:szCs w:val="18"/>
        </w:rPr>
        <w:t>da</w:t>
      </w:r>
      <w:r w:rsidR="00E30FA2" w:rsidRPr="002D6B86">
        <w:rPr>
          <w:rFonts w:ascii="Arial" w:hAnsi="Arial" w:cs="Arial"/>
          <w:i/>
          <w:color w:val="F79646"/>
          <w:sz w:val="18"/>
          <w:szCs w:val="18"/>
        </w:rPr>
        <w:t xml:space="preserve"> a natureza da </w:t>
      </w:r>
      <w:proofErr w:type="spellStart"/>
      <w:r w:rsidRPr="002D6B86">
        <w:rPr>
          <w:rFonts w:ascii="Arial" w:hAnsi="Arial" w:cs="Arial"/>
          <w:i/>
          <w:color w:val="F79646"/>
          <w:sz w:val="18"/>
          <w:szCs w:val="18"/>
        </w:rPr>
        <w:t>reexpressão</w:t>
      </w:r>
      <w:proofErr w:type="spellEnd"/>
      <w:r w:rsidR="00E30FA2" w:rsidRPr="002D6B86">
        <w:rPr>
          <w:rFonts w:ascii="Arial" w:hAnsi="Arial" w:cs="Arial"/>
          <w:i/>
          <w:color w:val="F79646"/>
          <w:sz w:val="18"/>
          <w:szCs w:val="18"/>
        </w:rPr>
        <w:t>, a quantia de cada item ou classe de itens que tenha</w:t>
      </w:r>
      <w:r w:rsidRPr="002D6B86">
        <w:rPr>
          <w:rFonts w:ascii="Arial" w:hAnsi="Arial" w:cs="Arial"/>
          <w:i/>
          <w:color w:val="F79646"/>
          <w:sz w:val="18"/>
          <w:szCs w:val="18"/>
        </w:rPr>
        <w:t>m</w:t>
      </w:r>
      <w:r w:rsidR="00E30FA2" w:rsidRPr="002D6B86">
        <w:rPr>
          <w:rFonts w:ascii="Arial" w:hAnsi="Arial" w:cs="Arial"/>
          <w:i/>
          <w:color w:val="F79646"/>
          <w:sz w:val="18"/>
          <w:szCs w:val="18"/>
        </w:rPr>
        <w:t xml:space="preserve"> sido </w:t>
      </w:r>
      <w:proofErr w:type="spellStart"/>
      <w:r w:rsidR="00E30FA2" w:rsidRPr="002D6B86">
        <w:rPr>
          <w:rFonts w:ascii="Arial" w:hAnsi="Arial" w:cs="Arial"/>
          <w:i/>
          <w:color w:val="F79646"/>
          <w:sz w:val="18"/>
          <w:szCs w:val="18"/>
        </w:rPr>
        <w:t>re</w:t>
      </w:r>
      <w:r w:rsidRPr="002D6B86">
        <w:rPr>
          <w:rFonts w:ascii="Arial" w:hAnsi="Arial" w:cs="Arial"/>
          <w:i/>
          <w:color w:val="F79646"/>
          <w:sz w:val="18"/>
          <w:szCs w:val="18"/>
        </w:rPr>
        <w:t>expressas</w:t>
      </w:r>
      <w:proofErr w:type="spellEnd"/>
      <w:r w:rsidR="00E30FA2" w:rsidRPr="002D6B86">
        <w:rPr>
          <w:rFonts w:ascii="Arial" w:hAnsi="Arial" w:cs="Arial"/>
          <w:i/>
          <w:color w:val="F79646"/>
          <w:sz w:val="18"/>
          <w:szCs w:val="18"/>
        </w:rPr>
        <w:t xml:space="preserve"> e a razão para a </w:t>
      </w:r>
      <w:proofErr w:type="spellStart"/>
      <w:r w:rsidR="00E30FA2" w:rsidRPr="002D6B86">
        <w:rPr>
          <w:rFonts w:ascii="Arial" w:hAnsi="Arial" w:cs="Arial"/>
          <w:i/>
          <w:color w:val="F79646"/>
          <w:sz w:val="18"/>
          <w:szCs w:val="18"/>
        </w:rPr>
        <w:t>re</w:t>
      </w:r>
      <w:r w:rsidRPr="002D6B86">
        <w:rPr>
          <w:rFonts w:ascii="Arial" w:hAnsi="Arial" w:cs="Arial"/>
          <w:i/>
          <w:color w:val="F79646"/>
          <w:sz w:val="18"/>
          <w:szCs w:val="18"/>
        </w:rPr>
        <w:t>express</w:t>
      </w:r>
      <w:r w:rsidR="00E30FA2" w:rsidRPr="002D6B86">
        <w:rPr>
          <w:rFonts w:ascii="Arial" w:hAnsi="Arial" w:cs="Arial"/>
          <w:i/>
          <w:color w:val="F79646"/>
          <w:sz w:val="18"/>
          <w:szCs w:val="18"/>
        </w:rPr>
        <w:t>ão</w:t>
      </w:r>
      <w:proofErr w:type="spellEnd"/>
      <w:r w:rsidR="00E30FA2" w:rsidRPr="002D6B86">
        <w:rPr>
          <w:rFonts w:ascii="Arial" w:hAnsi="Arial" w:cs="Arial"/>
          <w:i/>
          <w:color w:val="F79646"/>
          <w:sz w:val="18"/>
          <w:szCs w:val="18"/>
        </w:rPr>
        <w:t>.</w:t>
      </w:r>
    </w:p>
    <w:p w:rsidR="002D6B86" w:rsidRDefault="002D6B86" w:rsidP="00E30FA2">
      <w:pPr>
        <w:tabs>
          <w:tab w:val="left" w:pos="700"/>
          <w:tab w:val="left" w:pos="993"/>
        </w:tabs>
        <w:spacing w:line="360" w:lineRule="auto"/>
        <w:rPr>
          <w:rFonts w:ascii="Arial" w:hAnsi="Arial" w:cs="Arial"/>
          <w:i/>
          <w:color w:val="F79646"/>
          <w:sz w:val="18"/>
          <w:szCs w:val="18"/>
        </w:rPr>
      </w:pPr>
      <w:r w:rsidRPr="002D6B86">
        <w:rPr>
          <w:rFonts w:ascii="Arial" w:hAnsi="Arial" w:cs="Arial"/>
          <w:i/>
          <w:color w:val="F79646"/>
          <w:sz w:val="18"/>
          <w:szCs w:val="18"/>
        </w:rPr>
        <w:t>“Se aplicável q</w:t>
      </w:r>
      <w:r w:rsidR="00E30FA2" w:rsidRPr="002D6B86">
        <w:rPr>
          <w:rFonts w:ascii="Arial" w:hAnsi="Arial" w:cs="Arial"/>
          <w:i/>
          <w:color w:val="F79646"/>
          <w:sz w:val="18"/>
          <w:szCs w:val="18"/>
        </w:rPr>
        <w:t xml:space="preserve">uando for impraticável </w:t>
      </w:r>
      <w:proofErr w:type="spellStart"/>
      <w:r w:rsidR="00E30FA2" w:rsidRPr="002D6B86">
        <w:rPr>
          <w:rFonts w:ascii="Arial" w:hAnsi="Arial" w:cs="Arial"/>
          <w:i/>
          <w:color w:val="F79646"/>
          <w:sz w:val="18"/>
          <w:szCs w:val="18"/>
        </w:rPr>
        <w:t>re</w:t>
      </w:r>
      <w:r w:rsidRPr="002D6B86">
        <w:rPr>
          <w:rFonts w:ascii="Arial" w:hAnsi="Arial" w:cs="Arial"/>
          <w:i/>
          <w:color w:val="F79646"/>
          <w:sz w:val="18"/>
          <w:szCs w:val="18"/>
        </w:rPr>
        <w:t>expressar</w:t>
      </w:r>
      <w:proofErr w:type="spellEnd"/>
      <w:r w:rsidRPr="002D6B86">
        <w:rPr>
          <w:rFonts w:ascii="Arial" w:hAnsi="Arial" w:cs="Arial"/>
          <w:i/>
          <w:color w:val="F79646"/>
          <w:sz w:val="18"/>
          <w:szCs w:val="18"/>
        </w:rPr>
        <w:t xml:space="preserve"> as</w:t>
      </w:r>
      <w:r w:rsidR="00E30FA2" w:rsidRPr="002D6B86">
        <w:rPr>
          <w:rFonts w:ascii="Arial" w:hAnsi="Arial" w:cs="Arial"/>
          <w:i/>
          <w:color w:val="F79646"/>
          <w:sz w:val="18"/>
          <w:szCs w:val="18"/>
        </w:rPr>
        <w:t xml:space="preserve"> quantias comparativas, </w:t>
      </w:r>
      <w:r w:rsidR="00625BD0" w:rsidRPr="002D6B86">
        <w:rPr>
          <w:rFonts w:ascii="Arial" w:hAnsi="Arial" w:cs="Arial"/>
          <w:i/>
          <w:color w:val="F79646"/>
          <w:sz w:val="18"/>
          <w:szCs w:val="18"/>
        </w:rPr>
        <w:t>é</w:t>
      </w:r>
      <w:r w:rsidR="00E30FA2" w:rsidRPr="002D6B86">
        <w:rPr>
          <w:rFonts w:ascii="Arial" w:hAnsi="Arial" w:cs="Arial"/>
          <w:i/>
          <w:color w:val="F79646"/>
          <w:sz w:val="18"/>
          <w:szCs w:val="18"/>
        </w:rPr>
        <w:t xml:space="preserve"> divulga</w:t>
      </w:r>
      <w:r w:rsidR="00625BD0" w:rsidRPr="002D6B86">
        <w:rPr>
          <w:rFonts w:ascii="Arial" w:hAnsi="Arial" w:cs="Arial"/>
          <w:i/>
          <w:color w:val="F79646"/>
          <w:sz w:val="18"/>
          <w:szCs w:val="18"/>
        </w:rPr>
        <w:t>da</w:t>
      </w:r>
      <w:r w:rsidR="00E30FA2" w:rsidRPr="002D6B86">
        <w:rPr>
          <w:rFonts w:ascii="Arial" w:hAnsi="Arial" w:cs="Arial"/>
          <w:i/>
          <w:color w:val="F79646"/>
          <w:sz w:val="18"/>
          <w:szCs w:val="18"/>
        </w:rPr>
        <w:t xml:space="preserve"> a razão para </w:t>
      </w:r>
      <w:r w:rsidRPr="002D6B86">
        <w:rPr>
          <w:rFonts w:ascii="Arial" w:hAnsi="Arial" w:cs="Arial"/>
          <w:i/>
          <w:color w:val="F79646"/>
          <w:sz w:val="18"/>
          <w:szCs w:val="18"/>
        </w:rPr>
        <w:t>tal impraticabilidade.”</w:t>
      </w:r>
    </w:p>
    <w:p w:rsidR="002A60E6" w:rsidRPr="002D6B86" w:rsidRDefault="002A60E6" w:rsidP="00E30FA2">
      <w:pPr>
        <w:tabs>
          <w:tab w:val="left" w:pos="700"/>
          <w:tab w:val="left" w:pos="993"/>
        </w:tabs>
        <w:spacing w:line="360" w:lineRule="auto"/>
        <w:rPr>
          <w:rFonts w:ascii="Arial" w:hAnsi="Arial" w:cs="Arial"/>
          <w:i/>
          <w:color w:val="F79646"/>
          <w:sz w:val="18"/>
          <w:szCs w:val="18"/>
        </w:rPr>
      </w:pPr>
    </w:p>
    <w:p w:rsidR="00E30FA2" w:rsidRPr="00CD6B6C" w:rsidRDefault="002D6B86" w:rsidP="00E30FA2">
      <w:pPr>
        <w:tabs>
          <w:tab w:val="left" w:pos="700"/>
          <w:tab w:val="left" w:pos="993"/>
        </w:tabs>
        <w:spacing w:line="360" w:lineRule="auto"/>
        <w:rPr>
          <w:rFonts w:ascii="Arial" w:hAnsi="Arial" w:cs="Arial"/>
          <w:sz w:val="18"/>
          <w:szCs w:val="18"/>
        </w:rPr>
      </w:pPr>
      <w:r>
        <w:rPr>
          <w:rFonts w:ascii="Arial" w:hAnsi="Arial" w:cs="Arial"/>
          <w:sz w:val="18"/>
          <w:szCs w:val="18"/>
        </w:rPr>
        <w:t>A comparabilidade da</w:t>
      </w:r>
      <w:r w:rsidR="00E30FA2" w:rsidRPr="00CD6B6C">
        <w:rPr>
          <w:rFonts w:ascii="Arial" w:hAnsi="Arial" w:cs="Arial"/>
          <w:sz w:val="18"/>
          <w:szCs w:val="18"/>
        </w:rPr>
        <w:t xml:space="preserve"> informação inter-períodos </w:t>
      </w:r>
      <w:r w:rsidR="00887D25">
        <w:rPr>
          <w:rFonts w:ascii="Arial" w:hAnsi="Arial" w:cs="Arial"/>
          <w:sz w:val="18"/>
          <w:szCs w:val="18"/>
        </w:rPr>
        <w:t>é</w:t>
      </w:r>
      <w:r w:rsidR="00E30FA2" w:rsidRPr="00CD6B6C">
        <w:rPr>
          <w:rFonts w:ascii="Arial" w:hAnsi="Arial" w:cs="Arial"/>
          <w:sz w:val="18"/>
          <w:szCs w:val="18"/>
        </w:rPr>
        <w:t xml:space="preserve"> continuamente objecto de aperfeiçoamento</w:t>
      </w:r>
      <w:r w:rsidR="00887D25">
        <w:rPr>
          <w:rFonts w:ascii="Arial" w:hAnsi="Arial" w:cs="Arial"/>
          <w:sz w:val="18"/>
          <w:szCs w:val="18"/>
        </w:rPr>
        <w:t xml:space="preserve"> com o intuito de ser </w:t>
      </w:r>
      <w:r w:rsidR="00E30FA2" w:rsidRPr="00CD6B6C">
        <w:rPr>
          <w:rFonts w:ascii="Arial" w:hAnsi="Arial" w:cs="Arial"/>
          <w:sz w:val="18"/>
          <w:szCs w:val="18"/>
        </w:rPr>
        <w:t xml:space="preserve">cada vez mais um instrumento de ajuda aos utentes </w:t>
      </w:r>
      <w:r w:rsidR="00887D25">
        <w:rPr>
          <w:rFonts w:ascii="Arial" w:hAnsi="Arial" w:cs="Arial"/>
          <w:sz w:val="18"/>
          <w:szCs w:val="18"/>
        </w:rPr>
        <w:t>permitindo-lhes</w:t>
      </w:r>
      <w:r w:rsidR="00E30FA2" w:rsidRPr="00CD6B6C">
        <w:rPr>
          <w:rFonts w:ascii="Arial" w:hAnsi="Arial" w:cs="Arial"/>
          <w:sz w:val="18"/>
          <w:szCs w:val="18"/>
        </w:rPr>
        <w:t xml:space="preserve"> tomar decisões económicas</w:t>
      </w:r>
      <w:r w:rsidR="00887D25">
        <w:rPr>
          <w:rFonts w:ascii="Arial" w:hAnsi="Arial" w:cs="Arial"/>
          <w:sz w:val="18"/>
          <w:szCs w:val="18"/>
        </w:rPr>
        <w:t xml:space="preserve"> e</w:t>
      </w:r>
      <w:r w:rsidR="00E30FA2" w:rsidRPr="00CD6B6C">
        <w:rPr>
          <w:rFonts w:ascii="Arial" w:hAnsi="Arial" w:cs="Arial"/>
          <w:sz w:val="18"/>
          <w:szCs w:val="18"/>
        </w:rPr>
        <w:t xml:space="preserve"> avaliar as tendências na informação financeira para finalidades de previsão.</w:t>
      </w:r>
    </w:p>
    <w:p w:rsidR="00E30FA2" w:rsidRDefault="00E30FA2" w:rsidP="00E30FA2">
      <w:pPr>
        <w:tabs>
          <w:tab w:val="left" w:pos="700"/>
          <w:tab w:val="left" w:pos="993"/>
        </w:tabs>
        <w:spacing w:line="360" w:lineRule="auto"/>
        <w:rPr>
          <w:rFonts w:ascii="Arial" w:hAnsi="Arial" w:cs="Arial"/>
          <w:sz w:val="18"/>
          <w:szCs w:val="18"/>
        </w:rPr>
      </w:pPr>
    </w:p>
    <w:p w:rsidR="002D6B86" w:rsidRDefault="002D6B86" w:rsidP="00E30FA2">
      <w:pPr>
        <w:tabs>
          <w:tab w:val="left" w:pos="700"/>
          <w:tab w:val="left" w:pos="993"/>
        </w:tabs>
        <w:spacing w:line="360" w:lineRule="auto"/>
        <w:rPr>
          <w:rFonts w:ascii="Arial" w:hAnsi="Arial" w:cs="Arial"/>
          <w:sz w:val="18"/>
          <w:szCs w:val="18"/>
        </w:rPr>
      </w:pPr>
    </w:p>
    <w:p w:rsidR="00682EFB" w:rsidRPr="00BC6047" w:rsidRDefault="00FB71CF" w:rsidP="00BC6047">
      <w:pPr>
        <w:pStyle w:val="Cabealho3"/>
        <w:rPr>
          <w:rFonts w:ascii="Arial" w:hAnsi="Arial" w:cs="Arial"/>
          <w:b w:val="0"/>
          <w:sz w:val="18"/>
          <w:lang w:eastAsia="pt-PT"/>
        </w:rPr>
      </w:pPr>
      <w:bookmarkStart w:id="16" w:name="_Toc287965946"/>
      <w:r w:rsidRPr="00BC6047">
        <w:rPr>
          <w:rFonts w:ascii="Arial" w:hAnsi="Arial" w:cs="Arial"/>
          <w:b w:val="0"/>
          <w:sz w:val="18"/>
          <w:lang w:eastAsia="pt-PT"/>
        </w:rPr>
        <w:t>3.</w:t>
      </w:r>
      <w:r w:rsidR="00324FD4" w:rsidRPr="00BC6047">
        <w:rPr>
          <w:rFonts w:ascii="Arial" w:hAnsi="Arial" w:cs="Arial"/>
          <w:b w:val="0"/>
          <w:sz w:val="18"/>
          <w:lang w:eastAsia="pt-PT"/>
        </w:rPr>
        <w:t>2.</w:t>
      </w:r>
      <w:r w:rsidR="00682EFB" w:rsidRPr="00BC6047">
        <w:rPr>
          <w:rFonts w:ascii="Arial" w:hAnsi="Arial" w:cs="Arial"/>
          <w:b w:val="0"/>
          <w:sz w:val="18"/>
          <w:lang w:eastAsia="pt-PT"/>
        </w:rPr>
        <w:t xml:space="preserve">– </w:t>
      </w:r>
      <w:r w:rsidR="00957BEF" w:rsidRPr="00BC6047">
        <w:rPr>
          <w:rFonts w:ascii="Arial" w:hAnsi="Arial" w:cs="Arial"/>
          <w:b w:val="0"/>
          <w:sz w:val="18"/>
          <w:lang w:eastAsia="pt-PT"/>
        </w:rPr>
        <w:t>POLÍTICAS DE RECONHECIMENTO E</w:t>
      </w:r>
      <w:r w:rsidR="00682EFB" w:rsidRPr="00BC6047">
        <w:rPr>
          <w:rFonts w:ascii="Arial" w:hAnsi="Arial" w:cs="Arial"/>
          <w:b w:val="0"/>
          <w:sz w:val="18"/>
          <w:lang w:eastAsia="pt-PT"/>
        </w:rPr>
        <w:t xml:space="preserve"> MENSURAÇÃO</w:t>
      </w:r>
      <w:bookmarkEnd w:id="16"/>
    </w:p>
    <w:p w:rsidR="00682EFB" w:rsidRDefault="00682EFB" w:rsidP="005C7CE9">
      <w:pPr>
        <w:rPr>
          <w:rFonts w:ascii="Arial" w:hAnsi="Arial" w:cs="Arial"/>
          <w:sz w:val="18"/>
          <w:szCs w:val="18"/>
        </w:rPr>
      </w:pPr>
    </w:p>
    <w:p w:rsidR="004A365F" w:rsidRPr="00BC6047" w:rsidRDefault="00324FD4" w:rsidP="00BC6047">
      <w:pPr>
        <w:pStyle w:val="Cabealho3"/>
        <w:rPr>
          <w:rFonts w:ascii="Arial" w:hAnsi="Arial" w:cs="Arial"/>
          <w:b w:val="0"/>
          <w:sz w:val="18"/>
          <w:lang w:eastAsia="pt-PT"/>
        </w:rPr>
      </w:pPr>
      <w:bookmarkStart w:id="17" w:name="_Toc287965947"/>
      <w:r w:rsidRPr="00BC6047">
        <w:rPr>
          <w:rFonts w:ascii="Arial" w:hAnsi="Arial" w:cs="Arial"/>
          <w:b w:val="0"/>
          <w:sz w:val="18"/>
          <w:lang w:eastAsia="pt-PT"/>
        </w:rPr>
        <w:lastRenderedPageBreak/>
        <w:t>3.2.1.</w:t>
      </w:r>
      <w:r w:rsidR="00FB71CF" w:rsidRPr="00BC6047">
        <w:rPr>
          <w:rFonts w:ascii="Arial" w:hAnsi="Arial" w:cs="Arial"/>
          <w:b w:val="0"/>
          <w:sz w:val="18"/>
          <w:lang w:eastAsia="pt-PT"/>
        </w:rPr>
        <w:t>– ACTIVOS FIXOS TANGÍVEIS</w:t>
      </w:r>
      <w:bookmarkEnd w:id="17"/>
    </w:p>
    <w:p w:rsidR="00FB71CF" w:rsidRDefault="00FB71CF" w:rsidP="000A7414">
      <w:pPr>
        <w:tabs>
          <w:tab w:val="left" w:pos="700"/>
          <w:tab w:val="left" w:pos="993"/>
        </w:tabs>
        <w:spacing w:line="360" w:lineRule="auto"/>
        <w:rPr>
          <w:rFonts w:ascii="Arial" w:hAnsi="Arial" w:cs="Arial"/>
          <w:sz w:val="18"/>
          <w:szCs w:val="18"/>
        </w:rPr>
      </w:pPr>
    </w:p>
    <w:p w:rsidR="00744312" w:rsidRDefault="00744312" w:rsidP="000A7414">
      <w:pPr>
        <w:tabs>
          <w:tab w:val="left" w:pos="700"/>
          <w:tab w:val="left" w:pos="993"/>
        </w:tabs>
        <w:spacing w:line="360" w:lineRule="auto"/>
        <w:rPr>
          <w:rFonts w:ascii="Arial" w:hAnsi="Arial" w:cs="Arial"/>
          <w:sz w:val="18"/>
          <w:szCs w:val="18"/>
        </w:rPr>
      </w:pPr>
      <w:r w:rsidRPr="00744312">
        <w:rPr>
          <w:rFonts w:ascii="Arial" w:hAnsi="Arial" w:cs="Arial"/>
          <w:sz w:val="18"/>
          <w:szCs w:val="18"/>
        </w:rPr>
        <w:t>Os activos fixos tangíveis são inicialmente registados ao custo de aquisição ou produção, o qual inclui o custo de compra, quaisquer custos directamente atribuíveis às actividades necessárias para colocar os activos na localização e condição necessárias para operarem da forma pretendida.</w:t>
      </w:r>
    </w:p>
    <w:p w:rsidR="008747E4" w:rsidRDefault="008747E4" w:rsidP="000A7414">
      <w:pPr>
        <w:tabs>
          <w:tab w:val="left" w:pos="700"/>
          <w:tab w:val="left" w:pos="993"/>
        </w:tabs>
        <w:spacing w:line="360" w:lineRule="auto"/>
        <w:rPr>
          <w:rFonts w:ascii="Arial" w:hAnsi="Arial" w:cs="Arial"/>
          <w:sz w:val="18"/>
          <w:szCs w:val="18"/>
        </w:rPr>
      </w:pPr>
    </w:p>
    <w:p w:rsidR="000C6E8D" w:rsidRDefault="000C6E8D" w:rsidP="000C6E8D">
      <w:pPr>
        <w:tabs>
          <w:tab w:val="left" w:pos="700"/>
          <w:tab w:val="left" w:pos="993"/>
        </w:tabs>
        <w:spacing w:line="360" w:lineRule="auto"/>
        <w:rPr>
          <w:rFonts w:ascii="Arial" w:hAnsi="Arial" w:cs="Arial"/>
          <w:sz w:val="18"/>
          <w:szCs w:val="18"/>
        </w:rPr>
      </w:pPr>
      <w:r w:rsidRPr="000C6E8D">
        <w:rPr>
          <w:rFonts w:ascii="Arial" w:hAnsi="Arial" w:cs="Arial"/>
          <w:sz w:val="18"/>
          <w:szCs w:val="18"/>
        </w:rPr>
        <w:t>As designadas propriedades de investimento (terrenos e edifícios),</w:t>
      </w:r>
      <w:r>
        <w:rPr>
          <w:rFonts w:ascii="Arial" w:hAnsi="Arial" w:cs="Arial"/>
          <w:sz w:val="18"/>
          <w:szCs w:val="18"/>
        </w:rPr>
        <w:t xml:space="preserve"> </w:t>
      </w:r>
      <w:r w:rsidRPr="000C6E8D">
        <w:rPr>
          <w:rFonts w:ascii="Arial" w:hAnsi="Arial" w:cs="Arial"/>
          <w:sz w:val="18"/>
          <w:szCs w:val="18"/>
        </w:rPr>
        <w:t>bem como os activos biológicos de produção, são reconhecidos</w:t>
      </w:r>
      <w:r>
        <w:rPr>
          <w:rFonts w:ascii="Arial" w:hAnsi="Arial" w:cs="Arial"/>
          <w:sz w:val="18"/>
          <w:szCs w:val="18"/>
        </w:rPr>
        <w:t xml:space="preserve"> </w:t>
      </w:r>
      <w:r w:rsidRPr="000C6E8D">
        <w:rPr>
          <w:rFonts w:ascii="Arial" w:hAnsi="Arial" w:cs="Arial"/>
          <w:sz w:val="18"/>
          <w:szCs w:val="18"/>
        </w:rPr>
        <w:t>como activos fixos tangíveis. Os animais ou plantas vivos detidos pela</w:t>
      </w:r>
      <w:r>
        <w:rPr>
          <w:rFonts w:ascii="Arial" w:hAnsi="Arial" w:cs="Arial"/>
          <w:sz w:val="18"/>
          <w:szCs w:val="18"/>
        </w:rPr>
        <w:t xml:space="preserve"> </w:t>
      </w:r>
      <w:r w:rsidRPr="000C6E8D">
        <w:rPr>
          <w:rFonts w:ascii="Arial" w:hAnsi="Arial" w:cs="Arial"/>
          <w:sz w:val="18"/>
          <w:szCs w:val="18"/>
        </w:rPr>
        <w:t>entidade e que não se enquadrem na actividade agrícola integram a</w:t>
      </w:r>
      <w:r>
        <w:rPr>
          <w:rFonts w:ascii="Arial" w:hAnsi="Arial" w:cs="Arial"/>
          <w:sz w:val="18"/>
          <w:szCs w:val="18"/>
        </w:rPr>
        <w:t xml:space="preserve"> </w:t>
      </w:r>
      <w:r w:rsidRPr="000C6E8D">
        <w:rPr>
          <w:rFonts w:ascii="Arial" w:hAnsi="Arial" w:cs="Arial"/>
          <w:sz w:val="18"/>
          <w:szCs w:val="18"/>
        </w:rPr>
        <w:t>subcategoria de equipamentos biológicos.</w:t>
      </w:r>
    </w:p>
    <w:p w:rsidR="000C6E8D" w:rsidRDefault="000C6E8D" w:rsidP="008747E4">
      <w:pPr>
        <w:tabs>
          <w:tab w:val="left" w:pos="700"/>
          <w:tab w:val="left" w:pos="993"/>
        </w:tabs>
        <w:spacing w:line="360" w:lineRule="auto"/>
        <w:rPr>
          <w:rFonts w:ascii="Arial" w:hAnsi="Arial" w:cs="Arial"/>
          <w:sz w:val="18"/>
          <w:szCs w:val="18"/>
        </w:rPr>
      </w:pPr>
    </w:p>
    <w:p w:rsidR="008747E4" w:rsidRPr="008747E4" w:rsidRDefault="008747E4" w:rsidP="008747E4">
      <w:pPr>
        <w:tabs>
          <w:tab w:val="left" w:pos="700"/>
          <w:tab w:val="left" w:pos="993"/>
        </w:tabs>
        <w:spacing w:line="360" w:lineRule="auto"/>
        <w:rPr>
          <w:rFonts w:ascii="Arial" w:hAnsi="Arial" w:cs="Arial"/>
          <w:sz w:val="18"/>
          <w:szCs w:val="18"/>
        </w:rPr>
      </w:pPr>
      <w:r w:rsidRPr="008747E4">
        <w:rPr>
          <w:rFonts w:ascii="Arial" w:hAnsi="Arial" w:cs="Arial"/>
          <w:sz w:val="18"/>
          <w:szCs w:val="18"/>
        </w:rPr>
        <w:t xml:space="preserve">Os activos fixos tangíveis são </w:t>
      </w:r>
      <w:r w:rsidR="000D1FBF">
        <w:rPr>
          <w:rFonts w:ascii="Arial" w:hAnsi="Arial" w:cs="Arial"/>
          <w:sz w:val="18"/>
          <w:szCs w:val="18"/>
        </w:rPr>
        <w:t xml:space="preserve">apresentados pelo respectivo valor líquido de </w:t>
      </w:r>
      <w:r w:rsidR="005F3FFB">
        <w:rPr>
          <w:rFonts w:ascii="Arial" w:hAnsi="Arial" w:cs="Arial"/>
          <w:sz w:val="18"/>
          <w:szCs w:val="18"/>
        </w:rPr>
        <w:t>depreciações</w:t>
      </w:r>
      <w:r w:rsidRPr="008747E4">
        <w:rPr>
          <w:rFonts w:ascii="Arial" w:hAnsi="Arial" w:cs="Arial"/>
          <w:sz w:val="18"/>
          <w:szCs w:val="18"/>
        </w:rPr>
        <w:t xml:space="preserve"> acumuladas.</w:t>
      </w:r>
    </w:p>
    <w:p w:rsidR="008747E4" w:rsidRPr="008747E4" w:rsidRDefault="008747E4" w:rsidP="008747E4">
      <w:pPr>
        <w:tabs>
          <w:tab w:val="left" w:pos="700"/>
          <w:tab w:val="left" w:pos="993"/>
        </w:tabs>
        <w:spacing w:line="360" w:lineRule="auto"/>
        <w:rPr>
          <w:rFonts w:ascii="Arial" w:hAnsi="Arial" w:cs="Arial"/>
          <w:sz w:val="18"/>
          <w:szCs w:val="18"/>
        </w:rPr>
      </w:pPr>
    </w:p>
    <w:p w:rsidR="008747E4" w:rsidRPr="008747E4" w:rsidRDefault="008747E4" w:rsidP="008747E4">
      <w:pPr>
        <w:tabs>
          <w:tab w:val="left" w:pos="700"/>
          <w:tab w:val="left" w:pos="993"/>
        </w:tabs>
        <w:spacing w:line="360" w:lineRule="auto"/>
        <w:rPr>
          <w:rFonts w:ascii="Arial" w:hAnsi="Arial" w:cs="Arial"/>
          <w:sz w:val="18"/>
          <w:szCs w:val="18"/>
        </w:rPr>
      </w:pPr>
      <w:r w:rsidRPr="008747E4">
        <w:rPr>
          <w:rFonts w:ascii="Arial" w:hAnsi="Arial" w:cs="Arial"/>
          <w:sz w:val="18"/>
          <w:szCs w:val="18"/>
        </w:rPr>
        <w:t xml:space="preserve">As </w:t>
      </w:r>
      <w:r w:rsidR="005F3FFB">
        <w:rPr>
          <w:rFonts w:ascii="Arial" w:hAnsi="Arial" w:cs="Arial"/>
          <w:sz w:val="18"/>
          <w:szCs w:val="18"/>
        </w:rPr>
        <w:t>depreciações</w:t>
      </w:r>
      <w:r w:rsidRPr="008747E4">
        <w:rPr>
          <w:rFonts w:ascii="Arial" w:hAnsi="Arial" w:cs="Arial"/>
          <w:sz w:val="18"/>
          <w:szCs w:val="18"/>
        </w:rPr>
        <w:t xml:space="preserve"> são calculadas, após o momento em que o bem se encontra em condições de ser utilizado, de acordo com o método</w:t>
      </w:r>
      <w:r w:rsidR="00C80323">
        <w:rPr>
          <w:rFonts w:ascii="Arial" w:hAnsi="Arial" w:cs="Arial"/>
          <w:sz w:val="18"/>
          <w:szCs w:val="18"/>
        </w:rPr>
        <w:t xml:space="preserve"> da linha recta</w:t>
      </w:r>
      <w:r w:rsidRPr="008747E4">
        <w:rPr>
          <w:rFonts w:ascii="Arial" w:hAnsi="Arial" w:cs="Arial"/>
          <w:sz w:val="18"/>
          <w:szCs w:val="18"/>
        </w:rPr>
        <w:t>, em conformidade com o período de vida útil estimado para cada gru</w:t>
      </w:r>
      <w:r w:rsidR="00C80323">
        <w:rPr>
          <w:rFonts w:ascii="Arial" w:hAnsi="Arial" w:cs="Arial"/>
          <w:sz w:val="18"/>
          <w:szCs w:val="18"/>
        </w:rPr>
        <w:t>po de bens.</w:t>
      </w:r>
    </w:p>
    <w:p w:rsidR="008747E4" w:rsidRPr="008747E4" w:rsidRDefault="008747E4" w:rsidP="008747E4">
      <w:pPr>
        <w:tabs>
          <w:tab w:val="left" w:pos="700"/>
          <w:tab w:val="left" w:pos="993"/>
        </w:tabs>
        <w:spacing w:line="360" w:lineRule="auto"/>
        <w:rPr>
          <w:rFonts w:ascii="Arial" w:hAnsi="Arial" w:cs="Arial"/>
          <w:sz w:val="18"/>
          <w:szCs w:val="18"/>
        </w:rPr>
      </w:pPr>
    </w:p>
    <w:p w:rsidR="008747E4" w:rsidRPr="008747E4" w:rsidRDefault="008747E4" w:rsidP="008747E4">
      <w:pPr>
        <w:tabs>
          <w:tab w:val="left" w:pos="700"/>
          <w:tab w:val="left" w:pos="993"/>
        </w:tabs>
        <w:spacing w:line="360" w:lineRule="auto"/>
        <w:rPr>
          <w:rFonts w:ascii="Arial" w:hAnsi="Arial" w:cs="Arial"/>
          <w:sz w:val="18"/>
          <w:szCs w:val="18"/>
        </w:rPr>
      </w:pPr>
      <w:r w:rsidRPr="008747E4">
        <w:rPr>
          <w:rFonts w:ascii="Arial" w:hAnsi="Arial" w:cs="Arial"/>
          <w:sz w:val="18"/>
          <w:szCs w:val="18"/>
        </w:rPr>
        <w:t xml:space="preserve">As vidas úteis e método de </w:t>
      </w:r>
      <w:r w:rsidR="005F3FFB">
        <w:rPr>
          <w:rFonts w:ascii="Arial" w:hAnsi="Arial" w:cs="Arial"/>
          <w:sz w:val="18"/>
          <w:szCs w:val="18"/>
        </w:rPr>
        <w:t>depreciação</w:t>
      </w:r>
      <w:r w:rsidRPr="008747E4">
        <w:rPr>
          <w:rFonts w:ascii="Arial" w:hAnsi="Arial" w:cs="Arial"/>
          <w:sz w:val="18"/>
          <w:szCs w:val="18"/>
        </w:rPr>
        <w:t xml:space="preserve"> dos vários bens são revistos anualmente. O efeito de alguma alteração a estas estimativas é reconhecido prospectivamente na demonstração dos resultados.</w:t>
      </w:r>
    </w:p>
    <w:p w:rsidR="008747E4" w:rsidRPr="008747E4" w:rsidRDefault="008747E4" w:rsidP="008747E4">
      <w:pPr>
        <w:tabs>
          <w:tab w:val="left" w:pos="700"/>
          <w:tab w:val="left" w:pos="993"/>
        </w:tabs>
        <w:spacing w:line="360" w:lineRule="auto"/>
        <w:rPr>
          <w:rFonts w:ascii="Arial" w:hAnsi="Arial" w:cs="Arial"/>
          <w:sz w:val="18"/>
          <w:szCs w:val="18"/>
        </w:rPr>
      </w:pPr>
    </w:p>
    <w:p w:rsidR="008747E4" w:rsidRPr="008747E4" w:rsidRDefault="008747E4" w:rsidP="008747E4">
      <w:pPr>
        <w:tabs>
          <w:tab w:val="left" w:pos="700"/>
          <w:tab w:val="left" w:pos="993"/>
        </w:tabs>
        <w:spacing w:line="360" w:lineRule="auto"/>
        <w:rPr>
          <w:rFonts w:ascii="Arial" w:hAnsi="Arial" w:cs="Arial"/>
          <w:sz w:val="18"/>
          <w:szCs w:val="18"/>
        </w:rPr>
      </w:pPr>
      <w:r w:rsidRPr="008747E4">
        <w:rPr>
          <w:rFonts w:ascii="Arial" w:hAnsi="Arial" w:cs="Arial"/>
          <w:sz w:val="18"/>
          <w:szCs w:val="18"/>
        </w:rPr>
        <w:t xml:space="preserve">As despesas de manutenção e reparação (dispêndios subsequentes) que não são susceptíveis de gerar benefícios económicos futuros adicionais são registadas como gastos no período em que são </w:t>
      </w:r>
      <w:proofErr w:type="gramStart"/>
      <w:r w:rsidRPr="008747E4">
        <w:rPr>
          <w:rFonts w:ascii="Arial" w:hAnsi="Arial" w:cs="Arial"/>
          <w:sz w:val="18"/>
          <w:szCs w:val="18"/>
        </w:rPr>
        <w:t>incorridas</w:t>
      </w:r>
      <w:proofErr w:type="gramEnd"/>
      <w:r w:rsidRPr="008747E4">
        <w:rPr>
          <w:rFonts w:ascii="Arial" w:hAnsi="Arial" w:cs="Arial"/>
          <w:sz w:val="18"/>
          <w:szCs w:val="18"/>
        </w:rPr>
        <w:t>.</w:t>
      </w:r>
    </w:p>
    <w:p w:rsidR="008747E4" w:rsidRPr="008747E4" w:rsidRDefault="008747E4" w:rsidP="008747E4">
      <w:pPr>
        <w:tabs>
          <w:tab w:val="left" w:pos="700"/>
          <w:tab w:val="left" w:pos="993"/>
        </w:tabs>
        <w:spacing w:line="360" w:lineRule="auto"/>
        <w:rPr>
          <w:rFonts w:ascii="Arial" w:hAnsi="Arial" w:cs="Arial"/>
          <w:sz w:val="18"/>
          <w:szCs w:val="18"/>
        </w:rPr>
      </w:pPr>
    </w:p>
    <w:p w:rsidR="008747E4" w:rsidRDefault="008747E4" w:rsidP="008747E4">
      <w:pPr>
        <w:tabs>
          <w:tab w:val="left" w:pos="700"/>
          <w:tab w:val="left" w:pos="993"/>
        </w:tabs>
        <w:spacing w:line="360" w:lineRule="auto"/>
        <w:rPr>
          <w:rFonts w:ascii="Arial" w:hAnsi="Arial" w:cs="Arial"/>
          <w:sz w:val="18"/>
          <w:szCs w:val="18"/>
        </w:rPr>
      </w:pPr>
      <w:r w:rsidRPr="008747E4">
        <w:rPr>
          <w:rFonts w:ascii="Arial" w:hAnsi="Arial" w:cs="Arial"/>
          <w:sz w:val="18"/>
          <w:szCs w:val="18"/>
        </w:rPr>
        <w:t>O ganho (ou a perda) resultante da alienação ou abate de um activo fixo tangível é determinado como a diferença entre o justo valor do montante recebido na transacção ou a receber e a quantia escriturada do activo e é reconhecido em resultados no período em que ocorre o abate ou a alienação.</w:t>
      </w:r>
    </w:p>
    <w:p w:rsidR="002A60E6" w:rsidRDefault="002A60E6" w:rsidP="00863454">
      <w:pPr>
        <w:tabs>
          <w:tab w:val="left" w:pos="700"/>
          <w:tab w:val="left" w:pos="993"/>
        </w:tabs>
        <w:spacing w:line="360" w:lineRule="auto"/>
        <w:rPr>
          <w:rFonts w:ascii="Arial" w:hAnsi="Arial" w:cs="Arial"/>
          <w:sz w:val="18"/>
          <w:szCs w:val="18"/>
        </w:rPr>
      </w:pPr>
    </w:p>
    <w:p w:rsidR="00863454" w:rsidRDefault="00863454" w:rsidP="00863454">
      <w:pPr>
        <w:tabs>
          <w:tab w:val="left" w:pos="426"/>
          <w:tab w:val="left" w:pos="709"/>
        </w:tabs>
        <w:spacing w:line="360" w:lineRule="auto"/>
        <w:rPr>
          <w:rFonts w:ascii="Arial" w:hAnsi="Arial" w:cs="Arial"/>
          <w:sz w:val="18"/>
          <w:szCs w:val="18"/>
        </w:rPr>
      </w:pPr>
      <w:r w:rsidRPr="000223C2">
        <w:rPr>
          <w:rFonts w:ascii="Arial" w:hAnsi="Arial" w:cs="Arial"/>
          <w:sz w:val="18"/>
          <w:szCs w:val="18"/>
        </w:rPr>
        <w:t xml:space="preserve">Os activos fixos tangíveis são </w:t>
      </w:r>
      <w:r w:rsidR="005F3FFB">
        <w:rPr>
          <w:rFonts w:ascii="Arial" w:hAnsi="Arial" w:cs="Arial"/>
          <w:sz w:val="18"/>
          <w:szCs w:val="18"/>
        </w:rPr>
        <w:t>depreciados</w:t>
      </w:r>
      <w:r w:rsidR="00270471">
        <w:rPr>
          <w:rFonts w:ascii="Arial" w:hAnsi="Arial" w:cs="Arial"/>
          <w:sz w:val="18"/>
          <w:szCs w:val="18"/>
        </w:rPr>
        <w:t xml:space="preserve"> em </w:t>
      </w:r>
      <w:r w:rsidR="000D1FBF" w:rsidRPr="00270471">
        <w:rPr>
          <w:rFonts w:ascii="Arial" w:hAnsi="Arial" w:cs="Arial"/>
          <w:i/>
          <w:color w:val="E36C0A"/>
          <w:sz w:val="18"/>
          <w:szCs w:val="18"/>
        </w:rPr>
        <w:t>“</w:t>
      </w:r>
      <w:r w:rsidRPr="00270471">
        <w:rPr>
          <w:rFonts w:ascii="Arial" w:hAnsi="Arial" w:cs="Arial"/>
          <w:i/>
          <w:color w:val="E36C0A"/>
          <w:sz w:val="18"/>
          <w:szCs w:val="18"/>
        </w:rPr>
        <w:t>duodécimos</w:t>
      </w:r>
      <w:r w:rsidR="00270471">
        <w:rPr>
          <w:rFonts w:ascii="Arial" w:hAnsi="Arial" w:cs="Arial"/>
          <w:i/>
          <w:color w:val="E36C0A"/>
          <w:sz w:val="18"/>
          <w:szCs w:val="18"/>
        </w:rPr>
        <w:t xml:space="preserve"> ou </w:t>
      </w:r>
      <w:r w:rsidRPr="00270471">
        <w:rPr>
          <w:rFonts w:ascii="Arial" w:hAnsi="Arial" w:cs="Arial"/>
          <w:i/>
          <w:color w:val="E36C0A"/>
          <w:sz w:val="18"/>
          <w:szCs w:val="18"/>
        </w:rPr>
        <w:t>quota</w:t>
      </w:r>
      <w:r w:rsidR="00270471">
        <w:rPr>
          <w:rFonts w:ascii="Arial" w:hAnsi="Arial" w:cs="Arial"/>
          <w:i/>
          <w:color w:val="E36C0A"/>
          <w:sz w:val="18"/>
          <w:szCs w:val="18"/>
        </w:rPr>
        <w:t xml:space="preserve"> anual</w:t>
      </w:r>
      <w:r w:rsidR="000D1FBF" w:rsidRPr="00270471">
        <w:rPr>
          <w:rFonts w:ascii="Arial" w:hAnsi="Arial" w:cs="Arial"/>
          <w:i/>
          <w:color w:val="E36C0A"/>
          <w:sz w:val="18"/>
          <w:szCs w:val="18"/>
        </w:rPr>
        <w:t>”</w:t>
      </w:r>
      <w:r w:rsidRPr="000223C2">
        <w:rPr>
          <w:rFonts w:ascii="Arial" w:hAnsi="Arial" w:cs="Arial"/>
          <w:sz w:val="18"/>
          <w:szCs w:val="18"/>
        </w:rPr>
        <w:t xml:space="preserve"> durante as </w:t>
      </w:r>
      <w:r>
        <w:rPr>
          <w:rFonts w:ascii="Arial" w:hAnsi="Arial" w:cs="Arial"/>
          <w:sz w:val="18"/>
          <w:szCs w:val="18"/>
        </w:rPr>
        <w:t>vidas úteis estimadas:</w:t>
      </w:r>
    </w:p>
    <w:p w:rsidR="00BF112B" w:rsidRDefault="00BF112B" w:rsidP="00863454">
      <w:pPr>
        <w:tabs>
          <w:tab w:val="left" w:pos="426"/>
          <w:tab w:val="left" w:pos="709"/>
        </w:tabs>
        <w:spacing w:line="360" w:lineRule="auto"/>
        <w:rPr>
          <w:rFonts w:ascii="Arial" w:hAnsi="Arial" w:cs="Arial"/>
          <w:sz w:val="18"/>
          <w:szCs w:val="18"/>
        </w:rPr>
      </w:pPr>
    </w:p>
    <w:tbl>
      <w:tblPr>
        <w:tblW w:w="4908" w:type="dxa"/>
        <w:tblInd w:w="70" w:type="dxa"/>
        <w:tblCellMar>
          <w:left w:w="70" w:type="dxa"/>
          <w:right w:w="70" w:type="dxa"/>
        </w:tblCellMar>
        <w:tblLook w:val="04A0"/>
      </w:tblPr>
      <w:tblGrid>
        <w:gridCol w:w="2912"/>
        <w:gridCol w:w="207"/>
        <w:gridCol w:w="1789"/>
      </w:tblGrid>
      <w:tr w:rsidR="00863454" w:rsidRPr="00270471" w:rsidTr="00270471">
        <w:trPr>
          <w:trHeight w:val="319"/>
        </w:trPr>
        <w:tc>
          <w:tcPr>
            <w:tcW w:w="2912" w:type="dxa"/>
            <w:tcBorders>
              <w:top w:val="nil"/>
              <w:left w:val="nil"/>
              <w:bottom w:val="nil"/>
              <w:right w:val="nil"/>
            </w:tcBorders>
            <w:shd w:val="clear" w:color="000000" w:fill="FFFFFF"/>
            <w:noWrap/>
            <w:vAlign w:val="bottom"/>
            <w:hideMark/>
          </w:tcPr>
          <w:p w:rsidR="00863454" w:rsidRPr="00270471" w:rsidRDefault="00863454" w:rsidP="0052136F">
            <w:pPr>
              <w:jc w:val="left"/>
              <w:rPr>
                <w:rFonts w:ascii="Arial" w:hAnsi="Arial" w:cs="Arial"/>
                <w:sz w:val="18"/>
                <w:lang w:eastAsia="pt-PT"/>
              </w:rPr>
            </w:pPr>
            <w:r w:rsidRPr="00270471">
              <w:rPr>
                <w:rFonts w:ascii="Arial" w:hAnsi="Arial" w:cs="Arial"/>
                <w:sz w:val="18"/>
                <w:lang w:eastAsia="pt-PT"/>
              </w:rPr>
              <w:t>Edifícios e outras construções</w:t>
            </w:r>
          </w:p>
        </w:tc>
        <w:tc>
          <w:tcPr>
            <w:tcW w:w="207" w:type="dxa"/>
            <w:tcBorders>
              <w:top w:val="nil"/>
              <w:left w:val="nil"/>
              <w:bottom w:val="nil"/>
              <w:right w:val="nil"/>
            </w:tcBorders>
            <w:shd w:val="clear" w:color="000000" w:fill="FFFFFF"/>
            <w:noWrap/>
            <w:vAlign w:val="bottom"/>
            <w:hideMark/>
          </w:tcPr>
          <w:p w:rsidR="00863454" w:rsidRPr="00270471" w:rsidRDefault="00863454" w:rsidP="0052136F">
            <w:pPr>
              <w:jc w:val="left"/>
              <w:rPr>
                <w:rFonts w:ascii="Arial" w:hAnsi="Arial" w:cs="Arial"/>
                <w:sz w:val="18"/>
                <w:lang w:eastAsia="pt-PT"/>
              </w:rPr>
            </w:pPr>
            <w:r w:rsidRPr="00270471">
              <w:rPr>
                <w:rFonts w:ascii="Arial" w:hAnsi="Arial" w:cs="Arial"/>
                <w:sz w:val="18"/>
                <w:lang w:eastAsia="pt-PT"/>
              </w:rPr>
              <w:t>-</w:t>
            </w:r>
          </w:p>
        </w:tc>
        <w:tc>
          <w:tcPr>
            <w:tcW w:w="1789" w:type="dxa"/>
            <w:tcBorders>
              <w:top w:val="nil"/>
              <w:left w:val="nil"/>
              <w:bottom w:val="nil"/>
              <w:right w:val="nil"/>
            </w:tcBorders>
            <w:shd w:val="clear" w:color="000000" w:fill="FFFFFF"/>
            <w:noWrap/>
            <w:vAlign w:val="bottom"/>
            <w:hideMark/>
          </w:tcPr>
          <w:p w:rsidR="00863454" w:rsidRPr="00270471" w:rsidRDefault="00270471" w:rsidP="004A6A3C">
            <w:pPr>
              <w:jc w:val="right"/>
              <w:rPr>
                <w:rFonts w:ascii="Arial" w:hAnsi="Arial" w:cs="Arial"/>
                <w:sz w:val="18"/>
                <w:lang w:eastAsia="pt-PT"/>
              </w:rPr>
            </w:pPr>
            <w:r w:rsidRPr="00270471">
              <w:rPr>
                <w:rFonts w:ascii="Arial" w:hAnsi="Arial" w:cs="Arial"/>
                <w:i/>
                <w:color w:val="E36C0A"/>
                <w:sz w:val="18"/>
                <w:szCs w:val="18"/>
              </w:rPr>
              <w:t>“</w:t>
            </w:r>
            <w:proofErr w:type="gramStart"/>
            <w:r w:rsidRPr="00270471">
              <w:rPr>
                <w:rFonts w:ascii="Arial" w:hAnsi="Arial" w:cs="Arial"/>
                <w:i/>
                <w:color w:val="E36C0A"/>
                <w:sz w:val="18"/>
                <w:szCs w:val="18"/>
              </w:rPr>
              <w:t>x</w:t>
            </w:r>
            <w:proofErr w:type="gramEnd"/>
            <w:r w:rsidRPr="00270471">
              <w:rPr>
                <w:rFonts w:ascii="Arial" w:hAnsi="Arial" w:cs="Arial"/>
                <w:i/>
                <w:color w:val="E36C0A"/>
                <w:sz w:val="18"/>
                <w:szCs w:val="18"/>
              </w:rPr>
              <w:t xml:space="preserve"> a y”</w:t>
            </w:r>
            <w:r w:rsidR="00863454" w:rsidRPr="00270471">
              <w:rPr>
                <w:rFonts w:ascii="Arial" w:hAnsi="Arial" w:cs="Arial"/>
                <w:sz w:val="18"/>
                <w:lang w:eastAsia="pt-PT"/>
              </w:rPr>
              <w:t xml:space="preserve"> </w:t>
            </w:r>
            <w:r>
              <w:rPr>
                <w:rFonts w:ascii="Arial" w:hAnsi="Arial" w:cs="Arial"/>
                <w:sz w:val="18"/>
                <w:lang w:eastAsia="pt-PT"/>
              </w:rPr>
              <w:t>a</w:t>
            </w:r>
            <w:r w:rsidR="00611297" w:rsidRPr="00270471">
              <w:rPr>
                <w:rFonts w:ascii="Arial" w:hAnsi="Arial" w:cs="Arial"/>
                <w:sz w:val="18"/>
                <w:lang w:eastAsia="pt-PT"/>
              </w:rPr>
              <w:t>nos</w:t>
            </w:r>
          </w:p>
        </w:tc>
      </w:tr>
      <w:tr w:rsidR="00270471" w:rsidRPr="00270471" w:rsidTr="00270471">
        <w:trPr>
          <w:trHeight w:val="319"/>
        </w:trPr>
        <w:tc>
          <w:tcPr>
            <w:tcW w:w="2912" w:type="dxa"/>
            <w:tcBorders>
              <w:top w:val="nil"/>
              <w:left w:val="nil"/>
              <w:bottom w:val="nil"/>
              <w:right w:val="nil"/>
            </w:tcBorders>
            <w:shd w:val="clear" w:color="000000" w:fill="FFFFFF"/>
            <w:noWrap/>
            <w:vAlign w:val="bottom"/>
            <w:hideMark/>
          </w:tcPr>
          <w:p w:rsidR="00270471" w:rsidRPr="00270471" w:rsidRDefault="00270471" w:rsidP="0052136F">
            <w:pPr>
              <w:jc w:val="left"/>
              <w:rPr>
                <w:rFonts w:ascii="Arial" w:hAnsi="Arial" w:cs="Arial"/>
                <w:sz w:val="18"/>
                <w:lang w:eastAsia="pt-PT"/>
              </w:rPr>
            </w:pPr>
            <w:r w:rsidRPr="00270471">
              <w:rPr>
                <w:rFonts w:ascii="Arial" w:hAnsi="Arial" w:cs="Arial"/>
                <w:sz w:val="18"/>
                <w:lang w:eastAsia="pt-PT"/>
              </w:rPr>
              <w:t>Equipamento básico</w:t>
            </w:r>
          </w:p>
        </w:tc>
        <w:tc>
          <w:tcPr>
            <w:tcW w:w="207" w:type="dxa"/>
            <w:tcBorders>
              <w:top w:val="nil"/>
              <w:left w:val="nil"/>
              <w:bottom w:val="nil"/>
              <w:right w:val="nil"/>
            </w:tcBorders>
            <w:shd w:val="clear" w:color="000000" w:fill="FFFFFF"/>
            <w:noWrap/>
            <w:vAlign w:val="bottom"/>
            <w:hideMark/>
          </w:tcPr>
          <w:p w:rsidR="00270471" w:rsidRPr="00270471" w:rsidRDefault="00270471" w:rsidP="0052136F">
            <w:pPr>
              <w:jc w:val="left"/>
              <w:rPr>
                <w:rFonts w:ascii="Arial" w:hAnsi="Arial" w:cs="Arial"/>
                <w:sz w:val="18"/>
                <w:lang w:eastAsia="pt-PT"/>
              </w:rPr>
            </w:pPr>
            <w:r w:rsidRPr="00270471">
              <w:rPr>
                <w:rFonts w:ascii="Arial" w:hAnsi="Arial" w:cs="Arial"/>
                <w:sz w:val="18"/>
                <w:lang w:eastAsia="pt-PT"/>
              </w:rPr>
              <w:t>-</w:t>
            </w:r>
          </w:p>
        </w:tc>
        <w:tc>
          <w:tcPr>
            <w:tcW w:w="1789" w:type="dxa"/>
            <w:tcBorders>
              <w:top w:val="nil"/>
              <w:left w:val="nil"/>
              <w:bottom w:val="nil"/>
              <w:right w:val="nil"/>
            </w:tcBorders>
            <w:shd w:val="clear" w:color="000000" w:fill="FFFFFF"/>
            <w:noWrap/>
            <w:vAlign w:val="bottom"/>
            <w:hideMark/>
          </w:tcPr>
          <w:p w:rsidR="00270471" w:rsidRPr="00270471" w:rsidRDefault="00270471" w:rsidP="004A6A3C">
            <w:pPr>
              <w:jc w:val="right"/>
              <w:rPr>
                <w:rFonts w:ascii="Arial" w:hAnsi="Arial" w:cs="Arial"/>
                <w:sz w:val="18"/>
                <w:lang w:eastAsia="pt-PT"/>
              </w:rPr>
            </w:pPr>
            <w:r w:rsidRPr="00270471">
              <w:rPr>
                <w:rFonts w:ascii="Arial" w:hAnsi="Arial" w:cs="Arial"/>
                <w:i/>
                <w:color w:val="E36C0A"/>
                <w:sz w:val="18"/>
                <w:szCs w:val="18"/>
              </w:rPr>
              <w:t>“</w:t>
            </w:r>
            <w:proofErr w:type="gramStart"/>
            <w:r w:rsidRPr="00270471">
              <w:rPr>
                <w:rFonts w:ascii="Arial" w:hAnsi="Arial" w:cs="Arial"/>
                <w:i/>
                <w:color w:val="E36C0A"/>
                <w:sz w:val="18"/>
                <w:szCs w:val="18"/>
              </w:rPr>
              <w:t>x</w:t>
            </w:r>
            <w:proofErr w:type="gramEnd"/>
            <w:r w:rsidRPr="00270471">
              <w:rPr>
                <w:rFonts w:ascii="Arial" w:hAnsi="Arial" w:cs="Arial"/>
                <w:i/>
                <w:color w:val="E36C0A"/>
                <w:sz w:val="18"/>
                <w:szCs w:val="18"/>
              </w:rPr>
              <w:t xml:space="preserve"> a y”</w:t>
            </w:r>
            <w:r w:rsidRPr="00270471">
              <w:rPr>
                <w:rFonts w:ascii="Arial" w:hAnsi="Arial" w:cs="Arial"/>
                <w:sz w:val="18"/>
                <w:lang w:eastAsia="pt-PT"/>
              </w:rPr>
              <w:t xml:space="preserve"> </w:t>
            </w:r>
            <w:r>
              <w:rPr>
                <w:rFonts w:ascii="Arial" w:hAnsi="Arial" w:cs="Arial"/>
                <w:sz w:val="18"/>
                <w:lang w:eastAsia="pt-PT"/>
              </w:rPr>
              <w:t>a</w:t>
            </w:r>
            <w:r w:rsidRPr="00270471">
              <w:rPr>
                <w:rFonts w:ascii="Arial" w:hAnsi="Arial" w:cs="Arial"/>
                <w:sz w:val="18"/>
                <w:lang w:eastAsia="pt-PT"/>
              </w:rPr>
              <w:t>nos</w:t>
            </w:r>
          </w:p>
        </w:tc>
      </w:tr>
      <w:tr w:rsidR="00270471" w:rsidRPr="00270471" w:rsidTr="00270471">
        <w:trPr>
          <w:trHeight w:val="319"/>
        </w:trPr>
        <w:tc>
          <w:tcPr>
            <w:tcW w:w="2912" w:type="dxa"/>
            <w:tcBorders>
              <w:top w:val="nil"/>
              <w:left w:val="nil"/>
              <w:bottom w:val="nil"/>
              <w:right w:val="nil"/>
            </w:tcBorders>
            <w:shd w:val="clear" w:color="000000" w:fill="FFFFFF"/>
            <w:noWrap/>
            <w:vAlign w:val="bottom"/>
            <w:hideMark/>
          </w:tcPr>
          <w:p w:rsidR="00270471" w:rsidRPr="00270471" w:rsidRDefault="00270471" w:rsidP="0052136F">
            <w:pPr>
              <w:jc w:val="left"/>
              <w:rPr>
                <w:rFonts w:ascii="Arial" w:hAnsi="Arial" w:cs="Arial"/>
                <w:sz w:val="18"/>
                <w:lang w:eastAsia="pt-PT"/>
              </w:rPr>
            </w:pPr>
            <w:r w:rsidRPr="00270471">
              <w:rPr>
                <w:rFonts w:ascii="Arial" w:hAnsi="Arial" w:cs="Arial"/>
                <w:sz w:val="18"/>
                <w:lang w:eastAsia="pt-PT"/>
              </w:rPr>
              <w:t>Equipamento de transporte</w:t>
            </w:r>
          </w:p>
        </w:tc>
        <w:tc>
          <w:tcPr>
            <w:tcW w:w="207" w:type="dxa"/>
            <w:tcBorders>
              <w:top w:val="nil"/>
              <w:left w:val="nil"/>
              <w:bottom w:val="nil"/>
              <w:right w:val="nil"/>
            </w:tcBorders>
            <w:shd w:val="clear" w:color="000000" w:fill="FFFFFF"/>
            <w:noWrap/>
            <w:vAlign w:val="bottom"/>
            <w:hideMark/>
          </w:tcPr>
          <w:p w:rsidR="00270471" w:rsidRPr="00270471" w:rsidRDefault="00270471" w:rsidP="0052136F">
            <w:pPr>
              <w:jc w:val="left"/>
              <w:rPr>
                <w:rFonts w:ascii="Arial" w:hAnsi="Arial" w:cs="Arial"/>
                <w:sz w:val="18"/>
                <w:lang w:eastAsia="pt-PT"/>
              </w:rPr>
            </w:pPr>
            <w:r w:rsidRPr="00270471">
              <w:rPr>
                <w:rFonts w:ascii="Arial" w:hAnsi="Arial" w:cs="Arial"/>
                <w:sz w:val="18"/>
                <w:lang w:eastAsia="pt-PT"/>
              </w:rPr>
              <w:t>-</w:t>
            </w:r>
          </w:p>
        </w:tc>
        <w:tc>
          <w:tcPr>
            <w:tcW w:w="1789" w:type="dxa"/>
            <w:tcBorders>
              <w:top w:val="nil"/>
              <w:left w:val="nil"/>
              <w:bottom w:val="nil"/>
              <w:right w:val="nil"/>
            </w:tcBorders>
            <w:shd w:val="clear" w:color="000000" w:fill="FFFFFF"/>
            <w:noWrap/>
            <w:vAlign w:val="bottom"/>
            <w:hideMark/>
          </w:tcPr>
          <w:p w:rsidR="00270471" w:rsidRPr="00270471" w:rsidRDefault="00270471" w:rsidP="004A6A3C">
            <w:pPr>
              <w:jc w:val="right"/>
              <w:rPr>
                <w:rFonts w:ascii="Arial" w:hAnsi="Arial" w:cs="Arial"/>
                <w:sz w:val="18"/>
                <w:lang w:eastAsia="pt-PT"/>
              </w:rPr>
            </w:pPr>
            <w:r w:rsidRPr="00270471">
              <w:rPr>
                <w:rFonts w:ascii="Arial" w:hAnsi="Arial" w:cs="Arial"/>
                <w:i/>
                <w:color w:val="E36C0A"/>
                <w:sz w:val="18"/>
                <w:szCs w:val="18"/>
              </w:rPr>
              <w:t>“</w:t>
            </w:r>
            <w:proofErr w:type="gramStart"/>
            <w:r w:rsidRPr="00270471">
              <w:rPr>
                <w:rFonts w:ascii="Arial" w:hAnsi="Arial" w:cs="Arial"/>
                <w:i/>
                <w:color w:val="E36C0A"/>
                <w:sz w:val="18"/>
                <w:szCs w:val="18"/>
              </w:rPr>
              <w:t>x</w:t>
            </w:r>
            <w:proofErr w:type="gramEnd"/>
            <w:r w:rsidRPr="00270471">
              <w:rPr>
                <w:rFonts w:ascii="Arial" w:hAnsi="Arial" w:cs="Arial"/>
                <w:i/>
                <w:color w:val="E36C0A"/>
                <w:sz w:val="18"/>
                <w:szCs w:val="18"/>
              </w:rPr>
              <w:t xml:space="preserve"> a y”</w:t>
            </w:r>
            <w:r w:rsidRPr="00270471">
              <w:rPr>
                <w:rFonts w:ascii="Arial" w:hAnsi="Arial" w:cs="Arial"/>
                <w:sz w:val="18"/>
                <w:lang w:eastAsia="pt-PT"/>
              </w:rPr>
              <w:t xml:space="preserve"> </w:t>
            </w:r>
            <w:r>
              <w:rPr>
                <w:rFonts w:ascii="Arial" w:hAnsi="Arial" w:cs="Arial"/>
                <w:sz w:val="18"/>
                <w:lang w:eastAsia="pt-PT"/>
              </w:rPr>
              <w:t>a</w:t>
            </w:r>
            <w:r w:rsidRPr="00270471">
              <w:rPr>
                <w:rFonts w:ascii="Arial" w:hAnsi="Arial" w:cs="Arial"/>
                <w:sz w:val="18"/>
                <w:lang w:eastAsia="pt-PT"/>
              </w:rPr>
              <w:t>nos</w:t>
            </w:r>
          </w:p>
        </w:tc>
      </w:tr>
      <w:tr w:rsidR="00270471" w:rsidRPr="00270471" w:rsidTr="00270471">
        <w:trPr>
          <w:trHeight w:val="319"/>
        </w:trPr>
        <w:tc>
          <w:tcPr>
            <w:tcW w:w="2912" w:type="dxa"/>
            <w:tcBorders>
              <w:top w:val="nil"/>
              <w:left w:val="nil"/>
              <w:bottom w:val="nil"/>
              <w:right w:val="nil"/>
            </w:tcBorders>
            <w:shd w:val="clear" w:color="000000" w:fill="FFFFFF"/>
            <w:noWrap/>
            <w:vAlign w:val="bottom"/>
            <w:hideMark/>
          </w:tcPr>
          <w:p w:rsidR="00270471" w:rsidRPr="00270471" w:rsidRDefault="00270471" w:rsidP="0052136F">
            <w:pPr>
              <w:jc w:val="left"/>
              <w:rPr>
                <w:rFonts w:ascii="Arial" w:hAnsi="Arial" w:cs="Arial"/>
                <w:sz w:val="18"/>
                <w:lang w:eastAsia="pt-PT"/>
              </w:rPr>
            </w:pPr>
            <w:r w:rsidRPr="00270471">
              <w:rPr>
                <w:rFonts w:ascii="Arial" w:hAnsi="Arial" w:cs="Arial"/>
                <w:sz w:val="18"/>
                <w:lang w:eastAsia="pt-PT"/>
              </w:rPr>
              <w:t>Equipamento administrativo</w:t>
            </w:r>
          </w:p>
        </w:tc>
        <w:tc>
          <w:tcPr>
            <w:tcW w:w="207" w:type="dxa"/>
            <w:tcBorders>
              <w:top w:val="nil"/>
              <w:left w:val="nil"/>
              <w:bottom w:val="nil"/>
              <w:right w:val="nil"/>
            </w:tcBorders>
            <w:shd w:val="clear" w:color="000000" w:fill="FFFFFF"/>
            <w:noWrap/>
            <w:vAlign w:val="bottom"/>
            <w:hideMark/>
          </w:tcPr>
          <w:p w:rsidR="00270471" w:rsidRPr="00270471" w:rsidRDefault="00270471" w:rsidP="0052136F">
            <w:pPr>
              <w:jc w:val="left"/>
              <w:rPr>
                <w:rFonts w:ascii="Arial" w:hAnsi="Arial" w:cs="Arial"/>
                <w:sz w:val="18"/>
                <w:lang w:eastAsia="pt-PT"/>
              </w:rPr>
            </w:pPr>
            <w:r w:rsidRPr="00270471">
              <w:rPr>
                <w:rFonts w:ascii="Arial" w:hAnsi="Arial" w:cs="Arial"/>
                <w:sz w:val="18"/>
                <w:lang w:eastAsia="pt-PT"/>
              </w:rPr>
              <w:t>-</w:t>
            </w:r>
          </w:p>
        </w:tc>
        <w:tc>
          <w:tcPr>
            <w:tcW w:w="1789" w:type="dxa"/>
            <w:tcBorders>
              <w:top w:val="nil"/>
              <w:left w:val="nil"/>
              <w:bottom w:val="nil"/>
              <w:right w:val="nil"/>
            </w:tcBorders>
            <w:shd w:val="clear" w:color="000000" w:fill="FFFFFF"/>
            <w:noWrap/>
            <w:vAlign w:val="bottom"/>
            <w:hideMark/>
          </w:tcPr>
          <w:p w:rsidR="00270471" w:rsidRPr="00270471" w:rsidRDefault="00270471" w:rsidP="004A6A3C">
            <w:pPr>
              <w:jc w:val="right"/>
              <w:rPr>
                <w:rFonts w:ascii="Arial" w:hAnsi="Arial" w:cs="Arial"/>
                <w:sz w:val="18"/>
                <w:lang w:eastAsia="pt-PT"/>
              </w:rPr>
            </w:pPr>
            <w:r w:rsidRPr="00270471">
              <w:rPr>
                <w:rFonts w:ascii="Arial" w:hAnsi="Arial" w:cs="Arial"/>
                <w:i/>
                <w:color w:val="E36C0A"/>
                <w:sz w:val="18"/>
                <w:szCs w:val="18"/>
              </w:rPr>
              <w:t>“</w:t>
            </w:r>
            <w:proofErr w:type="gramStart"/>
            <w:r w:rsidRPr="00270471">
              <w:rPr>
                <w:rFonts w:ascii="Arial" w:hAnsi="Arial" w:cs="Arial"/>
                <w:i/>
                <w:color w:val="E36C0A"/>
                <w:sz w:val="18"/>
                <w:szCs w:val="18"/>
              </w:rPr>
              <w:t>x</w:t>
            </w:r>
            <w:proofErr w:type="gramEnd"/>
            <w:r w:rsidRPr="00270471">
              <w:rPr>
                <w:rFonts w:ascii="Arial" w:hAnsi="Arial" w:cs="Arial"/>
                <w:i/>
                <w:color w:val="E36C0A"/>
                <w:sz w:val="18"/>
                <w:szCs w:val="18"/>
              </w:rPr>
              <w:t xml:space="preserve"> a y”</w:t>
            </w:r>
            <w:r w:rsidRPr="00270471">
              <w:rPr>
                <w:rFonts w:ascii="Arial" w:hAnsi="Arial" w:cs="Arial"/>
                <w:sz w:val="18"/>
                <w:lang w:eastAsia="pt-PT"/>
              </w:rPr>
              <w:t xml:space="preserve"> </w:t>
            </w:r>
            <w:r>
              <w:rPr>
                <w:rFonts w:ascii="Arial" w:hAnsi="Arial" w:cs="Arial"/>
                <w:sz w:val="18"/>
                <w:lang w:eastAsia="pt-PT"/>
              </w:rPr>
              <w:t>a</w:t>
            </w:r>
            <w:r w:rsidRPr="00270471">
              <w:rPr>
                <w:rFonts w:ascii="Arial" w:hAnsi="Arial" w:cs="Arial"/>
                <w:sz w:val="18"/>
                <w:lang w:eastAsia="pt-PT"/>
              </w:rPr>
              <w:t>nos</w:t>
            </w:r>
          </w:p>
        </w:tc>
      </w:tr>
      <w:tr w:rsidR="00270471" w:rsidRPr="00270471" w:rsidTr="00270471">
        <w:trPr>
          <w:trHeight w:val="319"/>
        </w:trPr>
        <w:tc>
          <w:tcPr>
            <w:tcW w:w="2912" w:type="dxa"/>
            <w:tcBorders>
              <w:top w:val="nil"/>
              <w:left w:val="nil"/>
              <w:bottom w:val="nil"/>
              <w:right w:val="nil"/>
            </w:tcBorders>
            <w:shd w:val="clear" w:color="000000" w:fill="FFFFFF"/>
            <w:noWrap/>
            <w:vAlign w:val="bottom"/>
            <w:hideMark/>
          </w:tcPr>
          <w:p w:rsidR="00270471" w:rsidRPr="00270471" w:rsidRDefault="00BF112B" w:rsidP="0052136F">
            <w:pPr>
              <w:jc w:val="left"/>
              <w:rPr>
                <w:rFonts w:ascii="Arial" w:hAnsi="Arial" w:cs="Arial"/>
                <w:sz w:val="18"/>
                <w:lang w:eastAsia="pt-PT"/>
              </w:rPr>
            </w:pPr>
            <w:r>
              <w:rPr>
                <w:rFonts w:ascii="Arial" w:hAnsi="Arial" w:cs="Arial"/>
                <w:sz w:val="18"/>
                <w:lang w:eastAsia="pt-PT"/>
              </w:rPr>
              <w:t>Equipamentos biológicos</w:t>
            </w:r>
          </w:p>
        </w:tc>
        <w:tc>
          <w:tcPr>
            <w:tcW w:w="207" w:type="dxa"/>
            <w:tcBorders>
              <w:top w:val="nil"/>
              <w:left w:val="nil"/>
              <w:bottom w:val="nil"/>
              <w:right w:val="nil"/>
            </w:tcBorders>
            <w:shd w:val="clear" w:color="000000" w:fill="FFFFFF"/>
            <w:noWrap/>
            <w:vAlign w:val="bottom"/>
            <w:hideMark/>
          </w:tcPr>
          <w:p w:rsidR="00270471" w:rsidRPr="00270471" w:rsidRDefault="00270471" w:rsidP="0052136F">
            <w:pPr>
              <w:jc w:val="left"/>
              <w:rPr>
                <w:rFonts w:ascii="Arial" w:hAnsi="Arial" w:cs="Arial"/>
                <w:sz w:val="18"/>
                <w:lang w:eastAsia="pt-PT"/>
              </w:rPr>
            </w:pPr>
            <w:r w:rsidRPr="00270471">
              <w:rPr>
                <w:rFonts w:ascii="Arial" w:hAnsi="Arial" w:cs="Arial"/>
                <w:sz w:val="18"/>
                <w:lang w:eastAsia="pt-PT"/>
              </w:rPr>
              <w:t>-</w:t>
            </w:r>
          </w:p>
        </w:tc>
        <w:tc>
          <w:tcPr>
            <w:tcW w:w="1789" w:type="dxa"/>
            <w:tcBorders>
              <w:top w:val="nil"/>
              <w:left w:val="nil"/>
              <w:bottom w:val="nil"/>
              <w:right w:val="nil"/>
            </w:tcBorders>
            <w:shd w:val="clear" w:color="000000" w:fill="FFFFFF"/>
            <w:noWrap/>
            <w:vAlign w:val="bottom"/>
            <w:hideMark/>
          </w:tcPr>
          <w:p w:rsidR="00270471" w:rsidRPr="00270471" w:rsidRDefault="00270471" w:rsidP="004A6A3C">
            <w:pPr>
              <w:jc w:val="right"/>
              <w:rPr>
                <w:rFonts w:ascii="Arial" w:hAnsi="Arial" w:cs="Arial"/>
                <w:sz w:val="18"/>
                <w:lang w:eastAsia="pt-PT"/>
              </w:rPr>
            </w:pPr>
            <w:r w:rsidRPr="00270471">
              <w:rPr>
                <w:rFonts w:ascii="Arial" w:hAnsi="Arial" w:cs="Arial"/>
                <w:i/>
                <w:color w:val="E36C0A"/>
                <w:sz w:val="18"/>
                <w:szCs w:val="18"/>
              </w:rPr>
              <w:t>“</w:t>
            </w:r>
            <w:proofErr w:type="gramStart"/>
            <w:r w:rsidRPr="00270471">
              <w:rPr>
                <w:rFonts w:ascii="Arial" w:hAnsi="Arial" w:cs="Arial"/>
                <w:i/>
                <w:color w:val="E36C0A"/>
                <w:sz w:val="18"/>
                <w:szCs w:val="18"/>
              </w:rPr>
              <w:t>x</w:t>
            </w:r>
            <w:proofErr w:type="gramEnd"/>
            <w:r w:rsidRPr="00270471">
              <w:rPr>
                <w:rFonts w:ascii="Arial" w:hAnsi="Arial" w:cs="Arial"/>
                <w:i/>
                <w:color w:val="E36C0A"/>
                <w:sz w:val="18"/>
                <w:szCs w:val="18"/>
              </w:rPr>
              <w:t xml:space="preserve"> a y”</w:t>
            </w:r>
            <w:r w:rsidRPr="00270471">
              <w:rPr>
                <w:rFonts w:ascii="Arial" w:hAnsi="Arial" w:cs="Arial"/>
                <w:sz w:val="18"/>
                <w:lang w:eastAsia="pt-PT"/>
              </w:rPr>
              <w:t xml:space="preserve"> </w:t>
            </w:r>
            <w:r>
              <w:rPr>
                <w:rFonts w:ascii="Arial" w:hAnsi="Arial" w:cs="Arial"/>
                <w:sz w:val="18"/>
                <w:lang w:eastAsia="pt-PT"/>
              </w:rPr>
              <w:t>a</w:t>
            </w:r>
            <w:r w:rsidRPr="00270471">
              <w:rPr>
                <w:rFonts w:ascii="Arial" w:hAnsi="Arial" w:cs="Arial"/>
                <w:sz w:val="18"/>
                <w:lang w:eastAsia="pt-PT"/>
              </w:rPr>
              <w:t>nos</w:t>
            </w:r>
          </w:p>
        </w:tc>
      </w:tr>
      <w:tr w:rsidR="00270471" w:rsidRPr="00270471" w:rsidTr="00270471">
        <w:trPr>
          <w:trHeight w:val="319"/>
        </w:trPr>
        <w:tc>
          <w:tcPr>
            <w:tcW w:w="2912" w:type="dxa"/>
            <w:tcBorders>
              <w:top w:val="nil"/>
              <w:left w:val="nil"/>
              <w:bottom w:val="nil"/>
              <w:right w:val="nil"/>
            </w:tcBorders>
            <w:shd w:val="clear" w:color="000000" w:fill="FFFFFF"/>
            <w:noWrap/>
            <w:vAlign w:val="bottom"/>
            <w:hideMark/>
          </w:tcPr>
          <w:p w:rsidR="00270471" w:rsidRPr="00270471" w:rsidRDefault="00270471" w:rsidP="0052136F">
            <w:pPr>
              <w:jc w:val="left"/>
              <w:rPr>
                <w:rFonts w:ascii="Arial" w:hAnsi="Arial" w:cs="Arial"/>
                <w:sz w:val="18"/>
                <w:lang w:eastAsia="pt-PT"/>
              </w:rPr>
            </w:pPr>
            <w:r w:rsidRPr="00270471">
              <w:rPr>
                <w:rFonts w:ascii="Arial" w:hAnsi="Arial" w:cs="Arial"/>
                <w:sz w:val="18"/>
                <w:lang w:eastAsia="pt-PT"/>
              </w:rPr>
              <w:t>Outros activos fixos tangíveis</w:t>
            </w:r>
          </w:p>
        </w:tc>
        <w:tc>
          <w:tcPr>
            <w:tcW w:w="207" w:type="dxa"/>
            <w:tcBorders>
              <w:top w:val="nil"/>
              <w:left w:val="nil"/>
              <w:bottom w:val="nil"/>
              <w:right w:val="nil"/>
            </w:tcBorders>
            <w:shd w:val="clear" w:color="000000" w:fill="FFFFFF"/>
            <w:noWrap/>
            <w:vAlign w:val="bottom"/>
            <w:hideMark/>
          </w:tcPr>
          <w:p w:rsidR="00270471" w:rsidRPr="00270471" w:rsidRDefault="00270471" w:rsidP="0052136F">
            <w:pPr>
              <w:jc w:val="left"/>
              <w:rPr>
                <w:rFonts w:ascii="Arial" w:hAnsi="Arial" w:cs="Arial"/>
                <w:sz w:val="18"/>
                <w:lang w:eastAsia="pt-PT"/>
              </w:rPr>
            </w:pPr>
            <w:r w:rsidRPr="00270471">
              <w:rPr>
                <w:rFonts w:ascii="Arial" w:hAnsi="Arial" w:cs="Arial"/>
                <w:sz w:val="18"/>
                <w:lang w:eastAsia="pt-PT"/>
              </w:rPr>
              <w:t>-</w:t>
            </w:r>
          </w:p>
        </w:tc>
        <w:tc>
          <w:tcPr>
            <w:tcW w:w="1789" w:type="dxa"/>
            <w:tcBorders>
              <w:top w:val="nil"/>
              <w:left w:val="nil"/>
              <w:bottom w:val="nil"/>
              <w:right w:val="nil"/>
            </w:tcBorders>
            <w:shd w:val="clear" w:color="000000" w:fill="FFFFFF"/>
            <w:noWrap/>
            <w:vAlign w:val="bottom"/>
            <w:hideMark/>
          </w:tcPr>
          <w:p w:rsidR="00270471" w:rsidRPr="00270471" w:rsidRDefault="00270471" w:rsidP="004A6A3C">
            <w:pPr>
              <w:jc w:val="right"/>
              <w:rPr>
                <w:rFonts w:ascii="Arial" w:hAnsi="Arial" w:cs="Arial"/>
                <w:sz w:val="18"/>
                <w:lang w:eastAsia="pt-PT"/>
              </w:rPr>
            </w:pPr>
            <w:r w:rsidRPr="00270471">
              <w:rPr>
                <w:rFonts w:ascii="Arial" w:hAnsi="Arial" w:cs="Arial"/>
                <w:i/>
                <w:color w:val="E36C0A"/>
                <w:sz w:val="18"/>
                <w:szCs w:val="18"/>
              </w:rPr>
              <w:t>“</w:t>
            </w:r>
            <w:proofErr w:type="gramStart"/>
            <w:r w:rsidRPr="00270471">
              <w:rPr>
                <w:rFonts w:ascii="Arial" w:hAnsi="Arial" w:cs="Arial"/>
                <w:i/>
                <w:color w:val="E36C0A"/>
                <w:sz w:val="18"/>
                <w:szCs w:val="18"/>
              </w:rPr>
              <w:t>x</w:t>
            </w:r>
            <w:proofErr w:type="gramEnd"/>
            <w:r w:rsidRPr="00270471">
              <w:rPr>
                <w:rFonts w:ascii="Arial" w:hAnsi="Arial" w:cs="Arial"/>
                <w:i/>
                <w:color w:val="E36C0A"/>
                <w:sz w:val="18"/>
                <w:szCs w:val="18"/>
              </w:rPr>
              <w:t xml:space="preserve"> a y”</w:t>
            </w:r>
            <w:r w:rsidRPr="00270471">
              <w:rPr>
                <w:rFonts w:ascii="Arial" w:hAnsi="Arial" w:cs="Arial"/>
                <w:sz w:val="18"/>
                <w:lang w:eastAsia="pt-PT"/>
              </w:rPr>
              <w:t xml:space="preserve"> </w:t>
            </w:r>
            <w:r>
              <w:rPr>
                <w:rFonts w:ascii="Arial" w:hAnsi="Arial" w:cs="Arial"/>
                <w:sz w:val="18"/>
                <w:lang w:eastAsia="pt-PT"/>
              </w:rPr>
              <w:t>a</w:t>
            </w:r>
            <w:r w:rsidRPr="00270471">
              <w:rPr>
                <w:rFonts w:ascii="Arial" w:hAnsi="Arial" w:cs="Arial"/>
                <w:sz w:val="18"/>
                <w:lang w:eastAsia="pt-PT"/>
              </w:rPr>
              <w:t>nos</w:t>
            </w:r>
          </w:p>
        </w:tc>
      </w:tr>
    </w:tbl>
    <w:p w:rsidR="00863454" w:rsidRDefault="00863454" w:rsidP="00863454">
      <w:pPr>
        <w:tabs>
          <w:tab w:val="left" w:pos="700"/>
          <w:tab w:val="left" w:pos="993"/>
        </w:tabs>
        <w:spacing w:line="360" w:lineRule="auto"/>
        <w:rPr>
          <w:rFonts w:ascii="Arial" w:hAnsi="Arial" w:cs="Arial"/>
          <w:sz w:val="18"/>
          <w:szCs w:val="18"/>
        </w:rPr>
      </w:pPr>
    </w:p>
    <w:p w:rsidR="0086012B" w:rsidRDefault="0086012B" w:rsidP="00881604">
      <w:pPr>
        <w:tabs>
          <w:tab w:val="left" w:pos="700"/>
          <w:tab w:val="left" w:pos="993"/>
        </w:tabs>
        <w:spacing w:line="360" w:lineRule="auto"/>
        <w:rPr>
          <w:rFonts w:ascii="Arial" w:hAnsi="Arial" w:cs="Arial"/>
          <w:sz w:val="18"/>
          <w:szCs w:val="18"/>
        </w:rPr>
      </w:pPr>
    </w:p>
    <w:p w:rsidR="00FB71CF" w:rsidRPr="00BC6047" w:rsidRDefault="00BF112B" w:rsidP="00BC6047">
      <w:pPr>
        <w:pStyle w:val="Cabealho3"/>
        <w:rPr>
          <w:rFonts w:ascii="Arial" w:hAnsi="Arial" w:cs="Arial"/>
          <w:b w:val="0"/>
          <w:sz w:val="18"/>
          <w:lang w:eastAsia="pt-PT"/>
        </w:rPr>
      </w:pPr>
      <w:bookmarkStart w:id="18" w:name="_Toc287965950"/>
      <w:r w:rsidRPr="00BC6047">
        <w:rPr>
          <w:rFonts w:ascii="Arial" w:hAnsi="Arial" w:cs="Arial"/>
          <w:b w:val="0"/>
          <w:sz w:val="18"/>
          <w:lang w:eastAsia="pt-PT"/>
        </w:rPr>
        <w:t>3.2.2.</w:t>
      </w:r>
      <w:r w:rsidR="000D4106" w:rsidRPr="00BC6047">
        <w:rPr>
          <w:rFonts w:ascii="Arial" w:hAnsi="Arial" w:cs="Arial"/>
          <w:b w:val="0"/>
          <w:sz w:val="18"/>
          <w:lang w:eastAsia="pt-PT"/>
        </w:rPr>
        <w:t xml:space="preserve"> </w:t>
      </w:r>
      <w:r w:rsidR="00FB71CF" w:rsidRPr="00BC6047">
        <w:rPr>
          <w:rFonts w:ascii="Arial" w:hAnsi="Arial" w:cs="Arial"/>
          <w:b w:val="0"/>
          <w:sz w:val="18"/>
          <w:lang w:eastAsia="pt-PT"/>
        </w:rPr>
        <w:t>– ACTIVOS</w:t>
      </w:r>
      <w:r w:rsidR="00C443B2" w:rsidRPr="00BC6047">
        <w:rPr>
          <w:rFonts w:ascii="Arial" w:hAnsi="Arial" w:cs="Arial"/>
          <w:b w:val="0"/>
          <w:sz w:val="18"/>
          <w:lang w:eastAsia="pt-PT"/>
        </w:rPr>
        <w:t xml:space="preserve"> </w:t>
      </w:r>
      <w:r w:rsidR="00FB71CF" w:rsidRPr="00BC6047">
        <w:rPr>
          <w:rFonts w:ascii="Arial" w:hAnsi="Arial" w:cs="Arial"/>
          <w:b w:val="0"/>
          <w:sz w:val="18"/>
          <w:lang w:eastAsia="pt-PT"/>
        </w:rPr>
        <w:t>INTANGÍVEIS</w:t>
      </w:r>
      <w:bookmarkEnd w:id="18"/>
    </w:p>
    <w:p w:rsidR="00FB71CF" w:rsidRDefault="00FB71CF" w:rsidP="000A7414">
      <w:pPr>
        <w:tabs>
          <w:tab w:val="left" w:pos="700"/>
          <w:tab w:val="left" w:pos="993"/>
        </w:tabs>
        <w:spacing w:line="360" w:lineRule="auto"/>
        <w:rPr>
          <w:rFonts w:ascii="Arial" w:hAnsi="Arial" w:cs="Arial"/>
          <w:sz w:val="18"/>
          <w:szCs w:val="18"/>
        </w:rPr>
      </w:pPr>
    </w:p>
    <w:p w:rsidR="008747E4" w:rsidRDefault="008830B2" w:rsidP="008830B2">
      <w:pPr>
        <w:tabs>
          <w:tab w:val="left" w:pos="700"/>
          <w:tab w:val="left" w:pos="993"/>
        </w:tabs>
        <w:spacing w:line="360" w:lineRule="auto"/>
        <w:rPr>
          <w:rFonts w:ascii="Arial" w:hAnsi="Arial" w:cs="Arial"/>
          <w:sz w:val="18"/>
          <w:szCs w:val="18"/>
        </w:rPr>
      </w:pPr>
      <w:r w:rsidRPr="008830B2">
        <w:rPr>
          <w:rFonts w:ascii="Arial" w:hAnsi="Arial" w:cs="Arial"/>
          <w:sz w:val="18"/>
          <w:szCs w:val="18"/>
        </w:rPr>
        <w:t xml:space="preserve">Os activos intangíveis são </w:t>
      </w:r>
      <w:r w:rsidR="004B63FB">
        <w:rPr>
          <w:rFonts w:ascii="Arial" w:hAnsi="Arial" w:cs="Arial"/>
          <w:sz w:val="18"/>
          <w:szCs w:val="18"/>
        </w:rPr>
        <w:t xml:space="preserve">mensurados </w:t>
      </w:r>
      <w:r w:rsidRPr="008830B2">
        <w:rPr>
          <w:rFonts w:ascii="Arial" w:hAnsi="Arial" w:cs="Arial"/>
          <w:sz w:val="18"/>
          <w:szCs w:val="18"/>
        </w:rPr>
        <w:t xml:space="preserve">ao custo deduzido de amortizações </w:t>
      </w:r>
      <w:r w:rsidR="004B63FB">
        <w:rPr>
          <w:rFonts w:ascii="Arial" w:hAnsi="Arial" w:cs="Arial"/>
          <w:sz w:val="18"/>
          <w:szCs w:val="18"/>
        </w:rPr>
        <w:t>acumuladas, sendo o</w:t>
      </w:r>
      <w:r w:rsidRPr="008830B2">
        <w:rPr>
          <w:rFonts w:ascii="Arial" w:hAnsi="Arial" w:cs="Arial"/>
          <w:sz w:val="18"/>
          <w:szCs w:val="18"/>
        </w:rPr>
        <w:t xml:space="preserve">s dispêndios com actividades de pesquisa </w:t>
      </w:r>
      <w:r w:rsidR="004B63FB">
        <w:rPr>
          <w:rFonts w:ascii="Arial" w:hAnsi="Arial" w:cs="Arial"/>
          <w:sz w:val="18"/>
          <w:szCs w:val="18"/>
        </w:rPr>
        <w:t xml:space="preserve">reconhecidos </w:t>
      </w:r>
      <w:r w:rsidRPr="008830B2">
        <w:rPr>
          <w:rFonts w:ascii="Arial" w:hAnsi="Arial" w:cs="Arial"/>
          <w:sz w:val="18"/>
          <w:szCs w:val="18"/>
        </w:rPr>
        <w:t xml:space="preserve">como gastos no período em que são </w:t>
      </w:r>
      <w:proofErr w:type="gramStart"/>
      <w:r w:rsidRPr="008830B2">
        <w:rPr>
          <w:rFonts w:ascii="Arial" w:hAnsi="Arial" w:cs="Arial"/>
          <w:sz w:val="18"/>
          <w:szCs w:val="18"/>
        </w:rPr>
        <w:t>incorridos</w:t>
      </w:r>
      <w:proofErr w:type="gramEnd"/>
      <w:r w:rsidRPr="008830B2">
        <w:rPr>
          <w:rFonts w:ascii="Arial" w:hAnsi="Arial" w:cs="Arial"/>
          <w:sz w:val="18"/>
          <w:szCs w:val="18"/>
        </w:rPr>
        <w:t>.</w:t>
      </w:r>
    </w:p>
    <w:p w:rsidR="008747E4" w:rsidRDefault="008747E4" w:rsidP="000A7414">
      <w:pPr>
        <w:tabs>
          <w:tab w:val="left" w:pos="700"/>
          <w:tab w:val="left" w:pos="993"/>
        </w:tabs>
        <w:spacing w:line="360" w:lineRule="auto"/>
        <w:rPr>
          <w:rFonts w:ascii="Arial" w:hAnsi="Arial" w:cs="Arial"/>
          <w:sz w:val="18"/>
          <w:szCs w:val="18"/>
        </w:rPr>
      </w:pPr>
    </w:p>
    <w:p w:rsidR="008830B2" w:rsidRPr="008830B2" w:rsidRDefault="008830B2" w:rsidP="008830B2">
      <w:pPr>
        <w:tabs>
          <w:tab w:val="left" w:pos="700"/>
          <w:tab w:val="left" w:pos="993"/>
        </w:tabs>
        <w:spacing w:line="360" w:lineRule="auto"/>
        <w:rPr>
          <w:rFonts w:ascii="Arial" w:hAnsi="Arial" w:cs="Arial"/>
          <w:sz w:val="18"/>
          <w:szCs w:val="18"/>
        </w:rPr>
      </w:pPr>
      <w:r w:rsidRPr="008830B2">
        <w:rPr>
          <w:rFonts w:ascii="Arial" w:hAnsi="Arial" w:cs="Arial"/>
          <w:sz w:val="18"/>
          <w:szCs w:val="18"/>
        </w:rPr>
        <w:t xml:space="preserve">As amortizações de activos intangíveis são reconhecidas numa base </w:t>
      </w:r>
      <w:r w:rsidR="00CA0E10" w:rsidRPr="008830B2">
        <w:rPr>
          <w:rFonts w:ascii="Arial" w:hAnsi="Arial" w:cs="Arial"/>
          <w:sz w:val="18"/>
          <w:szCs w:val="18"/>
        </w:rPr>
        <w:t>linear durante</w:t>
      </w:r>
      <w:r w:rsidRPr="008830B2">
        <w:rPr>
          <w:rFonts w:ascii="Arial" w:hAnsi="Arial" w:cs="Arial"/>
          <w:sz w:val="18"/>
          <w:szCs w:val="18"/>
        </w:rPr>
        <w:t xml:space="preserve"> a vida útil estimada dos activos intangíveis. As vidas úteis e método de amortização dos vários activos intangíveis são revistos anualmente</w:t>
      </w:r>
      <w:r w:rsidR="004B63FB">
        <w:rPr>
          <w:rFonts w:ascii="Arial" w:hAnsi="Arial" w:cs="Arial"/>
          <w:sz w:val="18"/>
          <w:szCs w:val="18"/>
        </w:rPr>
        <w:t>, sendo o efeito das alterações a estas estimativas</w:t>
      </w:r>
      <w:r w:rsidRPr="008830B2">
        <w:rPr>
          <w:rFonts w:ascii="Arial" w:hAnsi="Arial" w:cs="Arial"/>
          <w:sz w:val="18"/>
          <w:szCs w:val="18"/>
        </w:rPr>
        <w:t xml:space="preserve"> reconhecido na demonstração dos resultados prospectivamente.</w:t>
      </w:r>
    </w:p>
    <w:p w:rsidR="008830B2" w:rsidRPr="008830B2" w:rsidRDefault="008830B2" w:rsidP="008830B2">
      <w:pPr>
        <w:tabs>
          <w:tab w:val="left" w:pos="700"/>
          <w:tab w:val="left" w:pos="993"/>
        </w:tabs>
        <w:spacing w:line="360" w:lineRule="auto"/>
        <w:rPr>
          <w:rFonts w:ascii="Arial" w:hAnsi="Arial" w:cs="Arial"/>
          <w:sz w:val="18"/>
          <w:szCs w:val="18"/>
        </w:rPr>
      </w:pPr>
    </w:p>
    <w:p w:rsidR="008830B2" w:rsidRDefault="008830B2" w:rsidP="008830B2">
      <w:pPr>
        <w:tabs>
          <w:tab w:val="left" w:pos="700"/>
          <w:tab w:val="left" w:pos="993"/>
        </w:tabs>
        <w:spacing w:line="360" w:lineRule="auto"/>
        <w:rPr>
          <w:rFonts w:ascii="Arial" w:hAnsi="Arial" w:cs="Arial"/>
          <w:sz w:val="18"/>
          <w:szCs w:val="18"/>
        </w:rPr>
      </w:pPr>
      <w:r w:rsidRPr="008830B2">
        <w:rPr>
          <w:rFonts w:ascii="Arial" w:hAnsi="Arial" w:cs="Arial"/>
          <w:sz w:val="18"/>
          <w:szCs w:val="18"/>
        </w:rPr>
        <w:t>Os activos intangíveis (independentemente da forma como são adquiridos ou gerados) com vida útil indefinida não são amortizados.</w:t>
      </w:r>
    </w:p>
    <w:p w:rsidR="00A463F0" w:rsidRDefault="00A463F0" w:rsidP="008830B2">
      <w:pPr>
        <w:tabs>
          <w:tab w:val="left" w:pos="700"/>
          <w:tab w:val="left" w:pos="993"/>
        </w:tabs>
        <w:spacing w:line="360" w:lineRule="auto"/>
        <w:rPr>
          <w:rFonts w:ascii="Arial" w:hAnsi="Arial" w:cs="Arial"/>
          <w:sz w:val="18"/>
          <w:szCs w:val="18"/>
        </w:rPr>
      </w:pPr>
    </w:p>
    <w:p w:rsidR="00863454" w:rsidRPr="000151FD" w:rsidRDefault="00863454" w:rsidP="00863454">
      <w:pPr>
        <w:tabs>
          <w:tab w:val="right" w:pos="7939"/>
        </w:tabs>
        <w:spacing w:line="360" w:lineRule="auto"/>
        <w:rPr>
          <w:rFonts w:ascii="Arial" w:hAnsi="Arial" w:cs="Arial"/>
          <w:sz w:val="18"/>
          <w:szCs w:val="18"/>
        </w:rPr>
      </w:pPr>
      <w:r w:rsidRPr="000151FD">
        <w:rPr>
          <w:rFonts w:ascii="Arial" w:hAnsi="Arial" w:cs="Arial"/>
          <w:sz w:val="18"/>
          <w:szCs w:val="18"/>
        </w:rPr>
        <w:t>Relativamente aos intangíveis com vida útil finita, as respectivas amortizações foram calculadas de acordo com as seguintes vidas úteis estimadas:</w:t>
      </w:r>
    </w:p>
    <w:p w:rsidR="00863454" w:rsidRDefault="00863454" w:rsidP="00863454">
      <w:pPr>
        <w:tabs>
          <w:tab w:val="right" w:pos="7939"/>
        </w:tabs>
        <w:spacing w:line="360" w:lineRule="auto"/>
        <w:rPr>
          <w:rFonts w:ascii="Arial" w:hAnsi="Arial" w:cs="Arial"/>
          <w:sz w:val="18"/>
          <w:szCs w:val="18"/>
        </w:rPr>
      </w:pPr>
    </w:p>
    <w:tbl>
      <w:tblPr>
        <w:tblW w:w="4908" w:type="dxa"/>
        <w:tblInd w:w="70" w:type="dxa"/>
        <w:tblCellMar>
          <w:left w:w="70" w:type="dxa"/>
          <w:right w:w="70" w:type="dxa"/>
        </w:tblCellMar>
        <w:tblLook w:val="04A0"/>
      </w:tblPr>
      <w:tblGrid>
        <w:gridCol w:w="2912"/>
        <w:gridCol w:w="207"/>
        <w:gridCol w:w="1789"/>
      </w:tblGrid>
      <w:tr w:rsidR="004B63FB" w:rsidRPr="00270471" w:rsidTr="004906C8">
        <w:trPr>
          <w:trHeight w:val="319"/>
        </w:trPr>
        <w:tc>
          <w:tcPr>
            <w:tcW w:w="2912" w:type="dxa"/>
            <w:tcBorders>
              <w:top w:val="nil"/>
              <w:left w:val="nil"/>
              <w:bottom w:val="nil"/>
              <w:right w:val="nil"/>
            </w:tcBorders>
            <w:shd w:val="clear" w:color="000000" w:fill="FFFFFF"/>
            <w:noWrap/>
            <w:vAlign w:val="bottom"/>
            <w:hideMark/>
          </w:tcPr>
          <w:p w:rsidR="004B63FB" w:rsidRPr="00270471" w:rsidRDefault="004B63FB" w:rsidP="004B63FB">
            <w:pPr>
              <w:jc w:val="left"/>
              <w:rPr>
                <w:rFonts w:ascii="Arial" w:hAnsi="Arial" w:cs="Arial"/>
                <w:sz w:val="18"/>
                <w:lang w:eastAsia="pt-PT"/>
              </w:rPr>
            </w:pPr>
            <w:r>
              <w:rPr>
                <w:rFonts w:ascii="Arial" w:hAnsi="Arial" w:cs="Arial"/>
                <w:sz w:val="18"/>
                <w:lang w:eastAsia="pt-PT"/>
              </w:rPr>
              <w:t>(…)</w:t>
            </w:r>
          </w:p>
        </w:tc>
        <w:tc>
          <w:tcPr>
            <w:tcW w:w="207" w:type="dxa"/>
            <w:tcBorders>
              <w:top w:val="nil"/>
              <w:left w:val="nil"/>
              <w:bottom w:val="nil"/>
              <w:right w:val="nil"/>
            </w:tcBorders>
            <w:shd w:val="clear" w:color="000000" w:fill="FFFFFF"/>
            <w:noWrap/>
            <w:vAlign w:val="bottom"/>
            <w:hideMark/>
          </w:tcPr>
          <w:p w:rsidR="004B63FB" w:rsidRPr="00270471" w:rsidRDefault="004B63FB" w:rsidP="004906C8">
            <w:pPr>
              <w:jc w:val="left"/>
              <w:rPr>
                <w:rFonts w:ascii="Arial" w:hAnsi="Arial" w:cs="Arial"/>
                <w:sz w:val="18"/>
                <w:lang w:eastAsia="pt-PT"/>
              </w:rPr>
            </w:pPr>
            <w:r w:rsidRPr="00270471">
              <w:rPr>
                <w:rFonts w:ascii="Arial" w:hAnsi="Arial" w:cs="Arial"/>
                <w:sz w:val="18"/>
                <w:lang w:eastAsia="pt-PT"/>
              </w:rPr>
              <w:t>-</w:t>
            </w:r>
          </w:p>
        </w:tc>
        <w:tc>
          <w:tcPr>
            <w:tcW w:w="1789" w:type="dxa"/>
            <w:tcBorders>
              <w:top w:val="nil"/>
              <w:left w:val="nil"/>
              <w:bottom w:val="nil"/>
              <w:right w:val="nil"/>
            </w:tcBorders>
            <w:shd w:val="clear" w:color="000000" w:fill="FFFFFF"/>
            <w:noWrap/>
            <w:vAlign w:val="bottom"/>
            <w:hideMark/>
          </w:tcPr>
          <w:p w:rsidR="004B63FB" w:rsidRPr="00270471" w:rsidRDefault="004B63FB" w:rsidP="004906C8">
            <w:pPr>
              <w:jc w:val="right"/>
              <w:rPr>
                <w:rFonts w:ascii="Arial" w:hAnsi="Arial" w:cs="Arial"/>
                <w:sz w:val="18"/>
                <w:lang w:eastAsia="pt-PT"/>
              </w:rPr>
            </w:pPr>
            <w:r w:rsidRPr="00270471">
              <w:rPr>
                <w:rFonts w:ascii="Arial" w:hAnsi="Arial" w:cs="Arial"/>
                <w:i/>
                <w:color w:val="E36C0A"/>
                <w:sz w:val="18"/>
                <w:szCs w:val="18"/>
              </w:rPr>
              <w:t>“</w:t>
            </w:r>
            <w:proofErr w:type="gramStart"/>
            <w:r w:rsidRPr="00270471">
              <w:rPr>
                <w:rFonts w:ascii="Arial" w:hAnsi="Arial" w:cs="Arial"/>
                <w:i/>
                <w:color w:val="E36C0A"/>
                <w:sz w:val="18"/>
                <w:szCs w:val="18"/>
              </w:rPr>
              <w:t>x</w:t>
            </w:r>
            <w:proofErr w:type="gramEnd"/>
            <w:r w:rsidRPr="00270471">
              <w:rPr>
                <w:rFonts w:ascii="Arial" w:hAnsi="Arial" w:cs="Arial"/>
                <w:i/>
                <w:color w:val="E36C0A"/>
                <w:sz w:val="18"/>
                <w:szCs w:val="18"/>
              </w:rPr>
              <w:t xml:space="preserve"> a y”</w:t>
            </w:r>
            <w:r w:rsidRPr="00270471">
              <w:rPr>
                <w:rFonts w:ascii="Arial" w:hAnsi="Arial" w:cs="Arial"/>
                <w:sz w:val="18"/>
                <w:lang w:eastAsia="pt-PT"/>
              </w:rPr>
              <w:t xml:space="preserve"> </w:t>
            </w:r>
            <w:r>
              <w:rPr>
                <w:rFonts w:ascii="Arial" w:hAnsi="Arial" w:cs="Arial"/>
                <w:sz w:val="18"/>
                <w:lang w:eastAsia="pt-PT"/>
              </w:rPr>
              <w:t>a</w:t>
            </w:r>
            <w:r w:rsidRPr="00270471">
              <w:rPr>
                <w:rFonts w:ascii="Arial" w:hAnsi="Arial" w:cs="Arial"/>
                <w:sz w:val="18"/>
                <w:lang w:eastAsia="pt-PT"/>
              </w:rPr>
              <w:t>nos</w:t>
            </w:r>
          </w:p>
        </w:tc>
      </w:tr>
      <w:tr w:rsidR="004B63FB" w:rsidRPr="00270471" w:rsidTr="004906C8">
        <w:trPr>
          <w:trHeight w:val="319"/>
        </w:trPr>
        <w:tc>
          <w:tcPr>
            <w:tcW w:w="2912" w:type="dxa"/>
            <w:tcBorders>
              <w:top w:val="nil"/>
              <w:left w:val="nil"/>
              <w:bottom w:val="nil"/>
              <w:right w:val="nil"/>
            </w:tcBorders>
            <w:shd w:val="clear" w:color="000000" w:fill="FFFFFF"/>
            <w:noWrap/>
            <w:vAlign w:val="bottom"/>
            <w:hideMark/>
          </w:tcPr>
          <w:p w:rsidR="004B63FB" w:rsidRPr="00270471" w:rsidRDefault="004B63FB" w:rsidP="004B63FB">
            <w:pPr>
              <w:jc w:val="left"/>
              <w:rPr>
                <w:rFonts w:ascii="Arial" w:hAnsi="Arial" w:cs="Arial"/>
                <w:sz w:val="18"/>
                <w:lang w:eastAsia="pt-PT"/>
              </w:rPr>
            </w:pPr>
            <w:r>
              <w:rPr>
                <w:rFonts w:ascii="Arial" w:hAnsi="Arial" w:cs="Arial"/>
                <w:sz w:val="18"/>
                <w:lang w:eastAsia="pt-PT"/>
              </w:rPr>
              <w:t>(…)</w:t>
            </w:r>
          </w:p>
        </w:tc>
        <w:tc>
          <w:tcPr>
            <w:tcW w:w="207" w:type="dxa"/>
            <w:tcBorders>
              <w:top w:val="nil"/>
              <w:left w:val="nil"/>
              <w:bottom w:val="nil"/>
              <w:right w:val="nil"/>
            </w:tcBorders>
            <w:shd w:val="clear" w:color="000000" w:fill="FFFFFF"/>
            <w:noWrap/>
            <w:vAlign w:val="bottom"/>
            <w:hideMark/>
          </w:tcPr>
          <w:p w:rsidR="004B63FB" w:rsidRPr="00270471" w:rsidRDefault="004B63FB" w:rsidP="004906C8">
            <w:pPr>
              <w:jc w:val="left"/>
              <w:rPr>
                <w:rFonts w:ascii="Arial" w:hAnsi="Arial" w:cs="Arial"/>
                <w:sz w:val="18"/>
                <w:lang w:eastAsia="pt-PT"/>
              </w:rPr>
            </w:pPr>
            <w:r w:rsidRPr="00270471">
              <w:rPr>
                <w:rFonts w:ascii="Arial" w:hAnsi="Arial" w:cs="Arial"/>
                <w:sz w:val="18"/>
                <w:lang w:eastAsia="pt-PT"/>
              </w:rPr>
              <w:t>-</w:t>
            </w:r>
          </w:p>
        </w:tc>
        <w:tc>
          <w:tcPr>
            <w:tcW w:w="1789" w:type="dxa"/>
            <w:tcBorders>
              <w:top w:val="nil"/>
              <w:left w:val="nil"/>
              <w:bottom w:val="nil"/>
              <w:right w:val="nil"/>
            </w:tcBorders>
            <w:shd w:val="clear" w:color="000000" w:fill="FFFFFF"/>
            <w:noWrap/>
            <w:vAlign w:val="bottom"/>
            <w:hideMark/>
          </w:tcPr>
          <w:p w:rsidR="004B63FB" w:rsidRPr="00270471" w:rsidRDefault="004B63FB" w:rsidP="004906C8">
            <w:pPr>
              <w:jc w:val="right"/>
              <w:rPr>
                <w:rFonts w:ascii="Arial" w:hAnsi="Arial" w:cs="Arial"/>
                <w:sz w:val="18"/>
                <w:lang w:eastAsia="pt-PT"/>
              </w:rPr>
            </w:pPr>
            <w:r w:rsidRPr="00270471">
              <w:rPr>
                <w:rFonts w:ascii="Arial" w:hAnsi="Arial" w:cs="Arial"/>
                <w:i/>
                <w:color w:val="E36C0A"/>
                <w:sz w:val="18"/>
                <w:szCs w:val="18"/>
              </w:rPr>
              <w:t>“</w:t>
            </w:r>
            <w:proofErr w:type="gramStart"/>
            <w:r w:rsidRPr="00270471">
              <w:rPr>
                <w:rFonts w:ascii="Arial" w:hAnsi="Arial" w:cs="Arial"/>
                <w:i/>
                <w:color w:val="E36C0A"/>
                <w:sz w:val="18"/>
                <w:szCs w:val="18"/>
              </w:rPr>
              <w:t>x</w:t>
            </w:r>
            <w:proofErr w:type="gramEnd"/>
            <w:r w:rsidRPr="00270471">
              <w:rPr>
                <w:rFonts w:ascii="Arial" w:hAnsi="Arial" w:cs="Arial"/>
                <w:i/>
                <w:color w:val="E36C0A"/>
                <w:sz w:val="18"/>
                <w:szCs w:val="18"/>
              </w:rPr>
              <w:t xml:space="preserve"> a y”</w:t>
            </w:r>
            <w:r w:rsidRPr="00270471">
              <w:rPr>
                <w:rFonts w:ascii="Arial" w:hAnsi="Arial" w:cs="Arial"/>
                <w:sz w:val="18"/>
                <w:lang w:eastAsia="pt-PT"/>
              </w:rPr>
              <w:t xml:space="preserve"> </w:t>
            </w:r>
            <w:r>
              <w:rPr>
                <w:rFonts w:ascii="Arial" w:hAnsi="Arial" w:cs="Arial"/>
                <w:sz w:val="18"/>
                <w:lang w:eastAsia="pt-PT"/>
              </w:rPr>
              <w:t>a</w:t>
            </w:r>
            <w:r w:rsidRPr="00270471">
              <w:rPr>
                <w:rFonts w:ascii="Arial" w:hAnsi="Arial" w:cs="Arial"/>
                <w:sz w:val="18"/>
                <w:lang w:eastAsia="pt-PT"/>
              </w:rPr>
              <w:t>nos</w:t>
            </w:r>
          </w:p>
        </w:tc>
      </w:tr>
      <w:tr w:rsidR="004B63FB" w:rsidRPr="00270471" w:rsidTr="004906C8">
        <w:trPr>
          <w:trHeight w:val="319"/>
        </w:trPr>
        <w:tc>
          <w:tcPr>
            <w:tcW w:w="2912" w:type="dxa"/>
            <w:tcBorders>
              <w:top w:val="nil"/>
              <w:left w:val="nil"/>
              <w:bottom w:val="nil"/>
              <w:right w:val="nil"/>
            </w:tcBorders>
            <w:shd w:val="clear" w:color="000000" w:fill="FFFFFF"/>
            <w:noWrap/>
            <w:vAlign w:val="bottom"/>
            <w:hideMark/>
          </w:tcPr>
          <w:p w:rsidR="004B63FB" w:rsidRPr="00270471" w:rsidRDefault="004B63FB" w:rsidP="004B63FB">
            <w:pPr>
              <w:jc w:val="left"/>
              <w:rPr>
                <w:rFonts w:ascii="Arial" w:hAnsi="Arial" w:cs="Arial"/>
                <w:sz w:val="18"/>
                <w:lang w:eastAsia="pt-PT"/>
              </w:rPr>
            </w:pPr>
            <w:r>
              <w:rPr>
                <w:rFonts w:ascii="Arial" w:hAnsi="Arial" w:cs="Arial"/>
                <w:sz w:val="18"/>
                <w:lang w:eastAsia="pt-PT"/>
              </w:rPr>
              <w:t>(…)</w:t>
            </w:r>
          </w:p>
        </w:tc>
        <w:tc>
          <w:tcPr>
            <w:tcW w:w="207" w:type="dxa"/>
            <w:tcBorders>
              <w:top w:val="nil"/>
              <w:left w:val="nil"/>
              <w:bottom w:val="nil"/>
              <w:right w:val="nil"/>
            </w:tcBorders>
            <w:shd w:val="clear" w:color="000000" w:fill="FFFFFF"/>
            <w:noWrap/>
            <w:vAlign w:val="bottom"/>
            <w:hideMark/>
          </w:tcPr>
          <w:p w:rsidR="004B63FB" w:rsidRPr="00270471" w:rsidRDefault="004B63FB" w:rsidP="004906C8">
            <w:pPr>
              <w:jc w:val="left"/>
              <w:rPr>
                <w:rFonts w:ascii="Arial" w:hAnsi="Arial" w:cs="Arial"/>
                <w:sz w:val="18"/>
                <w:lang w:eastAsia="pt-PT"/>
              </w:rPr>
            </w:pPr>
            <w:r w:rsidRPr="00270471">
              <w:rPr>
                <w:rFonts w:ascii="Arial" w:hAnsi="Arial" w:cs="Arial"/>
                <w:sz w:val="18"/>
                <w:lang w:eastAsia="pt-PT"/>
              </w:rPr>
              <w:t>-</w:t>
            </w:r>
          </w:p>
        </w:tc>
        <w:tc>
          <w:tcPr>
            <w:tcW w:w="1789" w:type="dxa"/>
            <w:tcBorders>
              <w:top w:val="nil"/>
              <w:left w:val="nil"/>
              <w:bottom w:val="nil"/>
              <w:right w:val="nil"/>
            </w:tcBorders>
            <w:shd w:val="clear" w:color="000000" w:fill="FFFFFF"/>
            <w:noWrap/>
            <w:vAlign w:val="bottom"/>
            <w:hideMark/>
          </w:tcPr>
          <w:p w:rsidR="004B63FB" w:rsidRPr="00270471" w:rsidRDefault="004B63FB" w:rsidP="004906C8">
            <w:pPr>
              <w:jc w:val="right"/>
              <w:rPr>
                <w:rFonts w:ascii="Arial" w:hAnsi="Arial" w:cs="Arial"/>
                <w:sz w:val="18"/>
                <w:lang w:eastAsia="pt-PT"/>
              </w:rPr>
            </w:pPr>
            <w:r w:rsidRPr="00270471">
              <w:rPr>
                <w:rFonts w:ascii="Arial" w:hAnsi="Arial" w:cs="Arial"/>
                <w:i/>
                <w:color w:val="E36C0A"/>
                <w:sz w:val="18"/>
                <w:szCs w:val="18"/>
              </w:rPr>
              <w:t>“</w:t>
            </w:r>
            <w:proofErr w:type="gramStart"/>
            <w:r w:rsidRPr="00270471">
              <w:rPr>
                <w:rFonts w:ascii="Arial" w:hAnsi="Arial" w:cs="Arial"/>
                <w:i/>
                <w:color w:val="E36C0A"/>
                <w:sz w:val="18"/>
                <w:szCs w:val="18"/>
              </w:rPr>
              <w:t>x</w:t>
            </w:r>
            <w:proofErr w:type="gramEnd"/>
            <w:r w:rsidRPr="00270471">
              <w:rPr>
                <w:rFonts w:ascii="Arial" w:hAnsi="Arial" w:cs="Arial"/>
                <w:i/>
                <w:color w:val="E36C0A"/>
                <w:sz w:val="18"/>
                <w:szCs w:val="18"/>
              </w:rPr>
              <w:t xml:space="preserve"> a y”</w:t>
            </w:r>
            <w:r w:rsidRPr="00270471">
              <w:rPr>
                <w:rFonts w:ascii="Arial" w:hAnsi="Arial" w:cs="Arial"/>
                <w:sz w:val="18"/>
                <w:lang w:eastAsia="pt-PT"/>
              </w:rPr>
              <w:t xml:space="preserve"> </w:t>
            </w:r>
            <w:r>
              <w:rPr>
                <w:rFonts w:ascii="Arial" w:hAnsi="Arial" w:cs="Arial"/>
                <w:sz w:val="18"/>
                <w:lang w:eastAsia="pt-PT"/>
              </w:rPr>
              <w:t>a</w:t>
            </w:r>
            <w:r w:rsidRPr="00270471">
              <w:rPr>
                <w:rFonts w:ascii="Arial" w:hAnsi="Arial" w:cs="Arial"/>
                <w:sz w:val="18"/>
                <w:lang w:eastAsia="pt-PT"/>
              </w:rPr>
              <w:t>nos</w:t>
            </w:r>
          </w:p>
        </w:tc>
      </w:tr>
    </w:tbl>
    <w:p w:rsidR="00063DD4" w:rsidRDefault="00063DD4" w:rsidP="00063DD4">
      <w:pPr>
        <w:tabs>
          <w:tab w:val="left" w:pos="700"/>
          <w:tab w:val="left" w:pos="993"/>
        </w:tabs>
        <w:spacing w:line="360" w:lineRule="auto"/>
        <w:rPr>
          <w:rFonts w:ascii="Arial" w:hAnsi="Arial" w:cs="Arial"/>
          <w:sz w:val="18"/>
          <w:szCs w:val="18"/>
        </w:rPr>
      </w:pPr>
    </w:p>
    <w:p w:rsidR="00881604" w:rsidRDefault="00881604" w:rsidP="00881604">
      <w:pPr>
        <w:tabs>
          <w:tab w:val="left" w:pos="700"/>
          <w:tab w:val="left" w:pos="993"/>
        </w:tabs>
        <w:spacing w:line="360" w:lineRule="auto"/>
        <w:rPr>
          <w:rFonts w:ascii="Arial" w:hAnsi="Arial" w:cs="Arial"/>
          <w:sz w:val="18"/>
          <w:szCs w:val="18"/>
        </w:rPr>
      </w:pPr>
    </w:p>
    <w:p w:rsidR="00FB71CF" w:rsidRPr="00BC6047" w:rsidRDefault="00471913" w:rsidP="00BC6047">
      <w:pPr>
        <w:pStyle w:val="Cabealho3"/>
        <w:rPr>
          <w:rFonts w:ascii="Arial" w:hAnsi="Arial" w:cs="Arial"/>
          <w:b w:val="0"/>
          <w:sz w:val="18"/>
          <w:lang w:eastAsia="pt-PT"/>
        </w:rPr>
      </w:pPr>
      <w:bookmarkStart w:id="19" w:name="_Toc287965953"/>
      <w:r w:rsidRPr="00BC6047">
        <w:rPr>
          <w:rFonts w:ascii="Arial" w:hAnsi="Arial" w:cs="Arial"/>
          <w:b w:val="0"/>
          <w:sz w:val="18"/>
          <w:lang w:eastAsia="pt-PT"/>
        </w:rPr>
        <w:t>3.2.</w:t>
      </w:r>
      <w:r w:rsidR="007A0109" w:rsidRPr="00BC6047">
        <w:rPr>
          <w:rFonts w:ascii="Arial" w:hAnsi="Arial" w:cs="Arial"/>
          <w:b w:val="0"/>
          <w:sz w:val="18"/>
          <w:lang w:eastAsia="pt-PT"/>
        </w:rPr>
        <w:t>3</w:t>
      </w:r>
      <w:r w:rsidRPr="00BC6047">
        <w:rPr>
          <w:rFonts w:ascii="Arial" w:hAnsi="Arial" w:cs="Arial"/>
          <w:b w:val="0"/>
          <w:sz w:val="18"/>
          <w:lang w:eastAsia="pt-PT"/>
        </w:rPr>
        <w:t>. –</w:t>
      </w:r>
      <w:r w:rsidR="00FB71CF" w:rsidRPr="00BC6047">
        <w:rPr>
          <w:rFonts w:ascii="Arial" w:hAnsi="Arial" w:cs="Arial"/>
          <w:b w:val="0"/>
          <w:sz w:val="18"/>
          <w:lang w:eastAsia="pt-PT"/>
        </w:rPr>
        <w:t xml:space="preserve"> IMPOSTO SOBRE O RENDIMENTO</w:t>
      </w:r>
      <w:bookmarkEnd w:id="19"/>
    </w:p>
    <w:p w:rsidR="00FB71CF" w:rsidRDefault="00FB71CF" w:rsidP="000A7414">
      <w:pPr>
        <w:tabs>
          <w:tab w:val="left" w:pos="700"/>
          <w:tab w:val="left" w:pos="993"/>
        </w:tabs>
        <w:spacing w:line="360" w:lineRule="auto"/>
        <w:rPr>
          <w:rFonts w:ascii="Arial" w:hAnsi="Arial" w:cs="Arial"/>
          <w:sz w:val="18"/>
          <w:szCs w:val="18"/>
        </w:rPr>
      </w:pPr>
    </w:p>
    <w:p w:rsidR="008830B2" w:rsidRPr="008830B2" w:rsidRDefault="008830B2" w:rsidP="008830B2">
      <w:pPr>
        <w:tabs>
          <w:tab w:val="left" w:pos="700"/>
          <w:tab w:val="left" w:pos="993"/>
        </w:tabs>
        <w:spacing w:line="360" w:lineRule="auto"/>
        <w:rPr>
          <w:rFonts w:ascii="Arial" w:hAnsi="Arial" w:cs="Arial"/>
          <w:sz w:val="18"/>
          <w:szCs w:val="18"/>
        </w:rPr>
      </w:pPr>
      <w:r w:rsidRPr="008830B2">
        <w:rPr>
          <w:rFonts w:ascii="Arial" w:hAnsi="Arial" w:cs="Arial"/>
          <w:sz w:val="18"/>
          <w:szCs w:val="18"/>
        </w:rPr>
        <w:t xml:space="preserve">O imposto sobre o rendimento do </w:t>
      </w:r>
      <w:r w:rsidR="006D7E46">
        <w:rPr>
          <w:rFonts w:ascii="Arial" w:hAnsi="Arial" w:cs="Arial"/>
          <w:sz w:val="18"/>
          <w:szCs w:val="18"/>
        </w:rPr>
        <w:t xml:space="preserve">período corresponde </w:t>
      </w:r>
      <w:r w:rsidR="007A0109">
        <w:rPr>
          <w:rFonts w:ascii="Arial" w:hAnsi="Arial" w:cs="Arial"/>
          <w:sz w:val="18"/>
          <w:szCs w:val="18"/>
        </w:rPr>
        <w:t>ao i</w:t>
      </w:r>
      <w:r w:rsidR="006D7E46">
        <w:rPr>
          <w:rFonts w:ascii="Arial" w:hAnsi="Arial" w:cs="Arial"/>
          <w:sz w:val="18"/>
          <w:szCs w:val="18"/>
        </w:rPr>
        <w:t>mposto</w:t>
      </w:r>
      <w:r w:rsidRPr="008830B2">
        <w:rPr>
          <w:rFonts w:ascii="Arial" w:hAnsi="Arial" w:cs="Arial"/>
          <w:sz w:val="18"/>
          <w:szCs w:val="18"/>
        </w:rPr>
        <w:t xml:space="preserve"> corrente</w:t>
      </w:r>
      <w:r w:rsidR="007A0109">
        <w:rPr>
          <w:rFonts w:ascii="Arial" w:hAnsi="Arial" w:cs="Arial"/>
          <w:sz w:val="18"/>
          <w:szCs w:val="18"/>
        </w:rPr>
        <w:t xml:space="preserve"> sendo este </w:t>
      </w:r>
      <w:r w:rsidRPr="008830B2">
        <w:rPr>
          <w:rFonts w:ascii="Arial" w:hAnsi="Arial" w:cs="Arial"/>
          <w:sz w:val="18"/>
          <w:szCs w:val="18"/>
        </w:rPr>
        <w:t>registado em resultados</w:t>
      </w:r>
      <w:r w:rsidR="00521F2A">
        <w:rPr>
          <w:rFonts w:ascii="Arial" w:hAnsi="Arial" w:cs="Arial"/>
          <w:sz w:val="18"/>
          <w:szCs w:val="18"/>
        </w:rPr>
        <w:t>.</w:t>
      </w:r>
    </w:p>
    <w:p w:rsidR="008830B2" w:rsidRPr="008830B2" w:rsidRDefault="008830B2" w:rsidP="008830B2">
      <w:pPr>
        <w:tabs>
          <w:tab w:val="left" w:pos="700"/>
          <w:tab w:val="left" w:pos="993"/>
        </w:tabs>
        <w:spacing w:line="360" w:lineRule="auto"/>
        <w:rPr>
          <w:rFonts w:ascii="Arial" w:hAnsi="Arial" w:cs="Arial"/>
          <w:sz w:val="18"/>
          <w:szCs w:val="18"/>
        </w:rPr>
      </w:pPr>
    </w:p>
    <w:p w:rsidR="008830B2" w:rsidRPr="008830B2" w:rsidRDefault="008830B2" w:rsidP="008830B2">
      <w:pPr>
        <w:tabs>
          <w:tab w:val="left" w:pos="700"/>
          <w:tab w:val="left" w:pos="993"/>
        </w:tabs>
        <w:spacing w:line="360" w:lineRule="auto"/>
        <w:rPr>
          <w:rFonts w:ascii="Arial" w:hAnsi="Arial" w:cs="Arial"/>
          <w:sz w:val="18"/>
          <w:szCs w:val="18"/>
        </w:rPr>
      </w:pPr>
      <w:r w:rsidRPr="008830B2">
        <w:rPr>
          <w:rFonts w:ascii="Arial" w:hAnsi="Arial" w:cs="Arial"/>
          <w:sz w:val="18"/>
          <w:szCs w:val="18"/>
        </w:rPr>
        <w:t xml:space="preserve">O imposto corrente a pagar é baseado no lucro tributável do </w:t>
      </w:r>
      <w:r w:rsidR="00521F2A">
        <w:rPr>
          <w:rFonts w:ascii="Arial" w:hAnsi="Arial" w:cs="Arial"/>
          <w:sz w:val="18"/>
          <w:szCs w:val="18"/>
        </w:rPr>
        <w:t>período</w:t>
      </w:r>
      <w:r w:rsidRPr="008830B2">
        <w:rPr>
          <w:rFonts w:ascii="Arial" w:hAnsi="Arial" w:cs="Arial"/>
          <w:sz w:val="18"/>
          <w:szCs w:val="18"/>
        </w:rPr>
        <w:t xml:space="preserve">. O lucro tributável difere do resultado contabilístico, uma vez que exclui diversos gastos e rendimentos que apenas serão dedutíveis ou </w:t>
      </w:r>
      <w:r w:rsidR="00521F2A">
        <w:rPr>
          <w:rFonts w:ascii="Arial" w:hAnsi="Arial" w:cs="Arial"/>
          <w:sz w:val="18"/>
          <w:szCs w:val="18"/>
        </w:rPr>
        <w:t>tributáveis em outros períodos</w:t>
      </w:r>
      <w:r w:rsidRPr="008830B2">
        <w:rPr>
          <w:rFonts w:ascii="Arial" w:hAnsi="Arial" w:cs="Arial"/>
          <w:sz w:val="18"/>
          <w:szCs w:val="18"/>
        </w:rPr>
        <w:t xml:space="preserve">, bem como gastos e rendimentos que nunca serão dedutíveis ou tributáveis. </w:t>
      </w:r>
    </w:p>
    <w:p w:rsidR="002C4ABC" w:rsidRDefault="002C4ABC" w:rsidP="000A7414">
      <w:pPr>
        <w:tabs>
          <w:tab w:val="left" w:pos="700"/>
          <w:tab w:val="left" w:pos="993"/>
        </w:tabs>
        <w:spacing w:line="360" w:lineRule="auto"/>
        <w:rPr>
          <w:rFonts w:ascii="Arial" w:hAnsi="Arial" w:cs="Arial"/>
          <w:sz w:val="18"/>
          <w:szCs w:val="18"/>
        </w:rPr>
      </w:pPr>
    </w:p>
    <w:p w:rsidR="002C4ABC" w:rsidRDefault="002C4ABC" w:rsidP="000A7414">
      <w:pPr>
        <w:tabs>
          <w:tab w:val="left" w:pos="700"/>
          <w:tab w:val="left" w:pos="993"/>
        </w:tabs>
        <w:spacing w:line="360" w:lineRule="auto"/>
        <w:rPr>
          <w:rFonts w:ascii="Arial" w:hAnsi="Arial" w:cs="Arial"/>
          <w:sz w:val="18"/>
          <w:szCs w:val="18"/>
        </w:rPr>
      </w:pPr>
    </w:p>
    <w:p w:rsidR="00FB71CF" w:rsidRPr="00BC6047" w:rsidRDefault="00471913" w:rsidP="00BC6047">
      <w:pPr>
        <w:pStyle w:val="Cabealho3"/>
        <w:rPr>
          <w:rFonts w:ascii="Arial" w:hAnsi="Arial" w:cs="Arial"/>
          <w:b w:val="0"/>
          <w:sz w:val="18"/>
          <w:lang w:eastAsia="pt-PT"/>
        </w:rPr>
      </w:pPr>
      <w:bookmarkStart w:id="20" w:name="_Toc287965954"/>
      <w:r w:rsidRPr="00BC6047">
        <w:rPr>
          <w:rFonts w:ascii="Arial" w:hAnsi="Arial" w:cs="Arial"/>
          <w:b w:val="0"/>
          <w:sz w:val="18"/>
          <w:lang w:eastAsia="pt-PT"/>
        </w:rPr>
        <w:t>3.2.</w:t>
      </w:r>
      <w:r w:rsidR="007A0109" w:rsidRPr="00BC6047">
        <w:rPr>
          <w:rFonts w:ascii="Arial" w:hAnsi="Arial" w:cs="Arial"/>
          <w:b w:val="0"/>
          <w:sz w:val="18"/>
          <w:lang w:eastAsia="pt-PT"/>
        </w:rPr>
        <w:t>4</w:t>
      </w:r>
      <w:r w:rsidRPr="00BC6047">
        <w:rPr>
          <w:rFonts w:ascii="Arial" w:hAnsi="Arial" w:cs="Arial"/>
          <w:b w:val="0"/>
          <w:sz w:val="18"/>
          <w:lang w:eastAsia="pt-PT"/>
        </w:rPr>
        <w:t xml:space="preserve">. </w:t>
      </w:r>
      <w:r w:rsidR="00FB71CF" w:rsidRPr="00BC6047">
        <w:rPr>
          <w:rFonts w:ascii="Arial" w:hAnsi="Arial" w:cs="Arial"/>
          <w:b w:val="0"/>
          <w:sz w:val="18"/>
          <w:lang w:eastAsia="pt-PT"/>
        </w:rPr>
        <w:t>– INVENTÁRIOS</w:t>
      </w:r>
      <w:bookmarkEnd w:id="20"/>
    </w:p>
    <w:p w:rsidR="00FB71CF" w:rsidRDefault="00FB71CF" w:rsidP="000A7414">
      <w:pPr>
        <w:tabs>
          <w:tab w:val="left" w:pos="700"/>
          <w:tab w:val="left" w:pos="993"/>
        </w:tabs>
        <w:spacing w:line="360" w:lineRule="auto"/>
        <w:rPr>
          <w:rFonts w:ascii="Arial" w:hAnsi="Arial" w:cs="Arial"/>
          <w:sz w:val="18"/>
          <w:szCs w:val="18"/>
        </w:rPr>
      </w:pPr>
    </w:p>
    <w:p w:rsidR="008830B2" w:rsidRPr="008830B2" w:rsidRDefault="008830B2" w:rsidP="008830B2">
      <w:pPr>
        <w:tabs>
          <w:tab w:val="left" w:pos="700"/>
          <w:tab w:val="left" w:pos="993"/>
        </w:tabs>
        <w:spacing w:line="360" w:lineRule="auto"/>
        <w:rPr>
          <w:rFonts w:ascii="Arial" w:hAnsi="Arial" w:cs="Arial"/>
          <w:sz w:val="18"/>
          <w:szCs w:val="18"/>
        </w:rPr>
      </w:pPr>
      <w:r w:rsidRPr="008830B2">
        <w:rPr>
          <w:rFonts w:ascii="Arial" w:hAnsi="Arial" w:cs="Arial"/>
          <w:sz w:val="18"/>
          <w:szCs w:val="18"/>
        </w:rPr>
        <w:t>Os inventários são registados ao menor de entre o custo e o valor líquido de realização. O valor líquido de realização representa o preço de venda estimado deduzido de todos os custos estimados necessários para a concluir os inventários e para efectuar a sua venda. Nas situações em que o valor de custo é superior ao valor líquido de realização, é registado um ajustamento (perda por imparidade) pela respectiva diferença.</w:t>
      </w:r>
    </w:p>
    <w:p w:rsidR="008830B2" w:rsidRDefault="008830B2" w:rsidP="008830B2">
      <w:pPr>
        <w:tabs>
          <w:tab w:val="left" w:pos="700"/>
          <w:tab w:val="left" w:pos="993"/>
        </w:tabs>
        <w:spacing w:line="360" w:lineRule="auto"/>
        <w:rPr>
          <w:rFonts w:ascii="Arial" w:hAnsi="Arial" w:cs="Arial"/>
          <w:sz w:val="18"/>
          <w:szCs w:val="18"/>
        </w:rPr>
      </w:pPr>
    </w:p>
    <w:p w:rsidR="000C6E8D" w:rsidRDefault="000C6E8D" w:rsidP="000C6E8D">
      <w:pPr>
        <w:tabs>
          <w:tab w:val="left" w:pos="700"/>
          <w:tab w:val="left" w:pos="993"/>
        </w:tabs>
        <w:spacing w:line="360" w:lineRule="auto"/>
        <w:rPr>
          <w:rFonts w:ascii="Arial" w:hAnsi="Arial" w:cs="Arial"/>
          <w:sz w:val="18"/>
          <w:szCs w:val="18"/>
        </w:rPr>
      </w:pPr>
      <w:r w:rsidRPr="000C6E8D">
        <w:rPr>
          <w:rFonts w:ascii="Arial" w:hAnsi="Arial" w:cs="Arial"/>
          <w:sz w:val="18"/>
          <w:szCs w:val="18"/>
        </w:rPr>
        <w:t>Os activos biológicos consumíveis e os produtos agrícolas</w:t>
      </w:r>
      <w:r>
        <w:rPr>
          <w:rFonts w:ascii="Arial" w:hAnsi="Arial" w:cs="Arial"/>
          <w:sz w:val="18"/>
          <w:szCs w:val="18"/>
        </w:rPr>
        <w:t xml:space="preserve"> </w:t>
      </w:r>
      <w:r w:rsidRPr="000C6E8D">
        <w:rPr>
          <w:rFonts w:ascii="Arial" w:hAnsi="Arial" w:cs="Arial"/>
          <w:sz w:val="18"/>
          <w:szCs w:val="18"/>
        </w:rPr>
        <w:t>são reconhecidos como inventários.</w:t>
      </w:r>
    </w:p>
    <w:p w:rsidR="000C6E8D" w:rsidRPr="008830B2" w:rsidRDefault="000C6E8D" w:rsidP="000C6E8D">
      <w:pPr>
        <w:tabs>
          <w:tab w:val="left" w:pos="700"/>
          <w:tab w:val="left" w:pos="993"/>
        </w:tabs>
        <w:spacing w:line="360" w:lineRule="auto"/>
        <w:rPr>
          <w:rFonts w:ascii="Arial" w:hAnsi="Arial" w:cs="Arial"/>
          <w:sz w:val="18"/>
          <w:szCs w:val="18"/>
        </w:rPr>
      </w:pPr>
    </w:p>
    <w:p w:rsidR="008830B2" w:rsidRDefault="008830B2" w:rsidP="008830B2">
      <w:pPr>
        <w:tabs>
          <w:tab w:val="left" w:pos="700"/>
          <w:tab w:val="left" w:pos="993"/>
        </w:tabs>
        <w:spacing w:line="360" w:lineRule="auto"/>
        <w:rPr>
          <w:rFonts w:ascii="Arial" w:hAnsi="Arial" w:cs="Arial"/>
          <w:sz w:val="18"/>
          <w:szCs w:val="18"/>
        </w:rPr>
      </w:pPr>
      <w:r w:rsidRPr="008830B2">
        <w:rPr>
          <w:rFonts w:ascii="Arial" w:hAnsi="Arial" w:cs="Arial"/>
          <w:sz w:val="18"/>
          <w:szCs w:val="18"/>
        </w:rPr>
        <w:t>O método de custeio dos inventários adoptado pela E</w:t>
      </w:r>
      <w:r w:rsidR="00521F2A">
        <w:rPr>
          <w:rFonts w:ascii="Arial" w:hAnsi="Arial" w:cs="Arial"/>
          <w:sz w:val="18"/>
          <w:szCs w:val="18"/>
        </w:rPr>
        <w:t>ntidade</w:t>
      </w:r>
      <w:r w:rsidRPr="008830B2">
        <w:rPr>
          <w:rFonts w:ascii="Arial" w:hAnsi="Arial" w:cs="Arial"/>
          <w:sz w:val="18"/>
          <w:szCs w:val="18"/>
        </w:rPr>
        <w:t xml:space="preserve"> consiste no </w:t>
      </w:r>
      <w:r w:rsidR="000D1FBF">
        <w:rPr>
          <w:rFonts w:ascii="Arial" w:hAnsi="Arial" w:cs="Arial"/>
          <w:i/>
          <w:color w:val="E36C0A"/>
          <w:sz w:val="18"/>
          <w:szCs w:val="18"/>
        </w:rPr>
        <w:t>“</w:t>
      </w:r>
      <w:r w:rsidRPr="00F14009">
        <w:rPr>
          <w:rFonts w:ascii="Arial" w:hAnsi="Arial" w:cs="Arial"/>
          <w:i/>
          <w:color w:val="E36C0A"/>
          <w:sz w:val="18"/>
          <w:szCs w:val="18"/>
        </w:rPr>
        <w:t>identificar método de custo</w:t>
      </w:r>
      <w:r w:rsidR="00521F2A">
        <w:rPr>
          <w:rFonts w:ascii="Arial" w:hAnsi="Arial" w:cs="Arial"/>
          <w:i/>
          <w:color w:val="E36C0A"/>
          <w:sz w:val="18"/>
          <w:szCs w:val="18"/>
        </w:rPr>
        <w:t>, por exemplo custo específico, custo médio ponderado ou FIFO</w:t>
      </w:r>
      <w:r w:rsidR="000D1FBF">
        <w:rPr>
          <w:rFonts w:ascii="Arial" w:hAnsi="Arial" w:cs="Arial"/>
          <w:i/>
          <w:color w:val="E36C0A"/>
          <w:sz w:val="18"/>
          <w:szCs w:val="18"/>
        </w:rPr>
        <w:t>”</w:t>
      </w:r>
    </w:p>
    <w:p w:rsidR="00603749" w:rsidRDefault="00603749" w:rsidP="00603749">
      <w:pPr>
        <w:tabs>
          <w:tab w:val="left" w:pos="700"/>
          <w:tab w:val="left" w:pos="993"/>
        </w:tabs>
        <w:spacing w:line="360" w:lineRule="auto"/>
        <w:rPr>
          <w:rFonts w:ascii="Arial" w:hAnsi="Arial" w:cs="Arial"/>
          <w:sz w:val="18"/>
          <w:szCs w:val="18"/>
        </w:rPr>
      </w:pPr>
    </w:p>
    <w:p w:rsidR="00603749" w:rsidRDefault="00603749" w:rsidP="00603749">
      <w:pPr>
        <w:tabs>
          <w:tab w:val="left" w:pos="700"/>
          <w:tab w:val="left" w:pos="993"/>
        </w:tabs>
        <w:spacing w:line="360" w:lineRule="auto"/>
        <w:rPr>
          <w:rFonts w:ascii="Arial" w:hAnsi="Arial" w:cs="Arial"/>
          <w:sz w:val="18"/>
          <w:szCs w:val="18"/>
        </w:rPr>
      </w:pPr>
    </w:p>
    <w:p w:rsidR="00603749" w:rsidRPr="00BC6047" w:rsidRDefault="00603749" w:rsidP="00BC6047">
      <w:pPr>
        <w:pStyle w:val="Cabealho3"/>
        <w:rPr>
          <w:rFonts w:ascii="Arial" w:hAnsi="Arial" w:cs="Arial"/>
          <w:b w:val="0"/>
          <w:sz w:val="18"/>
          <w:lang w:eastAsia="pt-PT"/>
        </w:rPr>
      </w:pPr>
      <w:bookmarkStart w:id="21" w:name="_Toc287965956"/>
      <w:r w:rsidRPr="00BC6047">
        <w:rPr>
          <w:rFonts w:ascii="Arial" w:hAnsi="Arial" w:cs="Arial"/>
          <w:b w:val="0"/>
          <w:sz w:val="18"/>
          <w:lang w:eastAsia="pt-PT"/>
        </w:rPr>
        <w:t>3.2.</w:t>
      </w:r>
      <w:r w:rsidR="007A0109" w:rsidRPr="00BC6047">
        <w:rPr>
          <w:rFonts w:ascii="Arial" w:hAnsi="Arial" w:cs="Arial"/>
          <w:b w:val="0"/>
          <w:sz w:val="18"/>
          <w:lang w:eastAsia="pt-PT"/>
        </w:rPr>
        <w:t>5</w:t>
      </w:r>
      <w:r w:rsidR="004D1232" w:rsidRPr="00BC6047">
        <w:rPr>
          <w:rFonts w:ascii="Arial" w:hAnsi="Arial" w:cs="Arial"/>
          <w:b w:val="0"/>
          <w:sz w:val="18"/>
          <w:lang w:eastAsia="pt-PT"/>
        </w:rPr>
        <w:t>. – ACTIVOS E PASSIVOS F</w:t>
      </w:r>
      <w:r w:rsidRPr="00BC6047">
        <w:rPr>
          <w:rFonts w:ascii="Arial" w:hAnsi="Arial" w:cs="Arial"/>
          <w:b w:val="0"/>
          <w:sz w:val="18"/>
          <w:lang w:eastAsia="pt-PT"/>
        </w:rPr>
        <w:t>INANCEIROS</w:t>
      </w:r>
      <w:bookmarkEnd w:id="21"/>
    </w:p>
    <w:p w:rsidR="00603749" w:rsidRDefault="00603749" w:rsidP="00603749">
      <w:pPr>
        <w:tabs>
          <w:tab w:val="left" w:pos="700"/>
          <w:tab w:val="left" w:pos="993"/>
        </w:tabs>
        <w:spacing w:line="360" w:lineRule="auto"/>
        <w:rPr>
          <w:rFonts w:ascii="Arial" w:hAnsi="Arial" w:cs="Arial"/>
          <w:sz w:val="18"/>
          <w:szCs w:val="18"/>
        </w:rPr>
      </w:pPr>
    </w:p>
    <w:p w:rsidR="00DF7AFA" w:rsidRDefault="00603749" w:rsidP="00603749">
      <w:pPr>
        <w:tabs>
          <w:tab w:val="left" w:pos="700"/>
          <w:tab w:val="left" w:pos="993"/>
        </w:tabs>
        <w:spacing w:line="360" w:lineRule="auto"/>
        <w:rPr>
          <w:rFonts w:ascii="Arial" w:hAnsi="Arial" w:cs="Arial"/>
          <w:sz w:val="18"/>
          <w:szCs w:val="18"/>
        </w:rPr>
      </w:pPr>
      <w:r w:rsidRPr="00BF06A1">
        <w:rPr>
          <w:rFonts w:ascii="Arial" w:hAnsi="Arial" w:cs="Arial"/>
          <w:sz w:val="18"/>
          <w:szCs w:val="18"/>
        </w:rPr>
        <w:t>Os activos e os passivos financeiros são reconhecidos no balanço quando a E</w:t>
      </w:r>
      <w:r>
        <w:rPr>
          <w:rFonts w:ascii="Arial" w:hAnsi="Arial" w:cs="Arial"/>
          <w:sz w:val="18"/>
          <w:szCs w:val="18"/>
        </w:rPr>
        <w:t>ntidade</w:t>
      </w:r>
      <w:r w:rsidRPr="00BF06A1">
        <w:rPr>
          <w:rFonts w:ascii="Arial" w:hAnsi="Arial" w:cs="Arial"/>
          <w:sz w:val="18"/>
          <w:szCs w:val="18"/>
        </w:rPr>
        <w:t xml:space="preserve"> se torna parte das correspondentes disposições contratuais</w:t>
      </w:r>
      <w:r>
        <w:rPr>
          <w:rFonts w:ascii="Arial" w:hAnsi="Arial" w:cs="Arial"/>
          <w:sz w:val="18"/>
          <w:szCs w:val="18"/>
        </w:rPr>
        <w:t>.</w:t>
      </w:r>
    </w:p>
    <w:p w:rsidR="00DF7AFA" w:rsidRDefault="00DF7AFA" w:rsidP="00603749">
      <w:pPr>
        <w:tabs>
          <w:tab w:val="left" w:pos="700"/>
          <w:tab w:val="left" w:pos="993"/>
        </w:tabs>
        <w:spacing w:line="360" w:lineRule="auto"/>
        <w:rPr>
          <w:rFonts w:ascii="Arial" w:hAnsi="Arial" w:cs="Arial"/>
          <w:sz w:val="18"/>
          <w:szCs w:val="18"/>
        </w:rPr>
      </w:pPr>
    </w:p>
    <w:p w:rsidR="00F91EFC" w:rsidRPr="00F80189" w:rsidRDefault="00603749" w:rsidP="00F91EFC">
      <w:pPr>
        <w:tabs>
          <w:tab w:val="left" w:pos="700"/>
          <w:tab w:val="left" w:pos="993"/>
        </w:tabs>
        <w:spacing w:line="360" w:lineRule="auto"/>
        <w:rPr>
          <w:rFonts w:ascii="Arial" w:hAnsi="Arial" w:cs="Arial"/>
          <w:sz w:val="18"/>
          <w:szCs w:val="18"/>
        </w:rPr>
      </w:pPr>
      <w:r>
        <w:rPr>
          <w:rFonts w:ascii="Arial" w:hAnsi="Arial" w:cs="Arial"/>
          <w:sz w:val="18"/>
          <w:szCs w:val="18"/>
        </w:rPr>
        <w:t xml:space="preserve">Os activos e passivos financeiros encontram-se mensurados </w:t>
      </w:r>
      <w:r w:rsidR="00DF7AFA">
        <w:rPr>
          <w:rFonts w:ascii="Arial" w:hAnsi="Arial" w:cs="Arial"/>
          <w:sz w:val="18"/>
          <w:szCs w:val="18"/>
        </w:rPr>
        <w:t>ao custo.</w:t>
      </w:r>
      <w:r w:rsidR="004D1232">
        <w:rPr>
          <w:rFonts w:ascii="Arial" w:hAnsi="Arial" w:cs="Arial"/>
          <w:sz w:val="18"/>
          <w:szCs w:val="18"/>
        </w:rPr>
        <w:t xml:space="preserve"> </w:t>
      </w:r>
      <w:r w:rsidR="004D1232" w:rsidRPr="008830B2">
        <w:rPr>
          <w:rFonts w:ascii="Arial" w:hAnsi="Arial" w:cs="Arial"/>
          <w:sz w:val="18"/>
          <w:szCs w:val="18"/>
        </w:rPr>
        <w:t>Nas situações em que o val</w:t>
      </w:r>
      <w:r w:rsidR="004D1232">
        <w:rPr>
          <w:rFonts w:ascii="Arial" w:hAnsi="Arial" w:cs="Arial"/>
          <w:sz w:val="18"/>
          <w:szCs w:val="18"/>
        </w:rPr>
        <w:t>or de custo é superior ao valor recuperável</w:t>
      </w:r>
      <w:r w:rsidR="004D1232" w:rsidRPr="008830B2">
        <w:rPr>
          <w:rFonts w:ascii="Arial" w:hAnsi="Arial" w:cs="Arial"/>
          <w:sz w:val="18"/>
          <w:szCs w:val="18"/>
        </w:rPr>
        <w:t>, é registado um</w:t>
      </w:r>
      <w:r w:rsidR="00F91EFC">
        <w:rPr>
          <w:rFonts w:ascii="Arial" w:hAnsi="Arial" w:cs="Arial"/>
          <w:sz w:val="18"/>
          <w:szCs w:val="18"/>
        </w:rPr>
        <w:t xml:space="preserve">a </w:t>
      </w:r>
      <w:r w:rsidR="004D1232" w:rsidRPr="008830B2">
        <w:rPr>
          <w:rFonts w:ascii="Arial" w:hAnsi="Arial" w:cs="Arial"/>
          <w:sz w:val="18"/>
          <w:szCs w:val="18"/>
        </w:rPr>
        <w:t>perda por imparidade pela respectiva diferença</w:t>
      </w:r>
      <w:r w:rsidR="004D1232">
        <w:rPr>
          <w:rFonts w:ascii="Arial" w:hAnsi="Arial" w:cs="Arial"/>
          <w:sz w:val="18"/>
          <w:szCs w:val="18"/>
        </w:rPr>
        <w:t>.</w:t>
      </w:r>
    </w:p>
    <w:p w:rsidR="00603749" w:rsidRDefault="00603749" w:rsidP="00603749">
      <w:pPr>
        <w:tabs>
          <w:tab w:val="left" w:pos="700"/>
          <w:tab w:val="left" w:pos="993"/>
        </w:tabs>
        <w:spacing w:line="360" w:lineRule="auto"/>
        <w:rPr>
          <w:rFonts w:ascii="Arial" w:hAnsi="Arial" w:cs="Arial"/>
          <w:sz w:val="18"/>
          <w:szCs w:val="18"/>
        </w:rPr>
      </w:pPr>
    </w:p>
    <w:p w:rsidR="00603749" w:rsidRDefault="00603749" w:rsidP="00603749">
      <w:pPr>
        <w:tabs>
          <w:tab w:val="left" w:pos="700"/>
          <w:tab w:val="left" w:pos="993"/>
        </w:tabs>
        <w:spacing w:line="360" w:lineRule="auto"/>
        <w:rPr>
          <w:rFonts w:ascii="Arial" w:hAnsi="Arial" w:cs="Arial"/>
          <w:sz w:val="18"/>
          <w:szCs w:val="18"/>
        </w:rPr>
      </w:pPr>
      <w:r>
        <w:rPr>
          <w:rFonts w:ascii="Arial" w:hAnsi="Arial" w:cs="Arial"/>
          <w:sz w:val="18"/>
          <w:szCs w:val="18"/>
        </w:rPr>
        <w:lastRenderedPageBreak/>
        <w:t>Estão incluídos nesta categoria os seguintes activos financeiros:</w:t>
      </w:r>
    </w:p>
    <w:p w:rsidR="00603749" w:rsidRDefault="00603749" w:rsidP="00603749">
      <w:pPr>
        <w:tabs>
          <w:tab w:val="left" w:pos="700"/>
          <w:tab w:val="left" w:pos="993"/>
        </w:tabs>
        <w:spacing w:line="360" w:lineRule="auto"/>
        <w:rPr>
          <w:rFonts w:ascii="Arial" w:hAnsi="Arial" w:cs="Arial"/>
          <w:sz w:val="18"/>
          <w:szCs w:val="18"/>
        </w:rPr>
      </w:pPr>
    </w:p>
    <w:p w:rsidR="00603749" w:rsidRDefault="00F91EFC" w:rsidP="004D1232">
      <w:pPr>
        <w:spacing w:line="360" w:lineRule="auto"/>
        <w:ind w:left="851" w:hanging="293"/>
        <w:rPr>
          <w:rFonts w:ascii="Arial" w:hAnsi="Arial" w:cs="Arial"/>
          <w:sz w:val="18"/>
          <w:szCs w:val="18"/>
        </w:rPr>
      </w:pPr>
      <w:r>
        <w:rPr>
          <w:rFonts w:ascii="Arial" w:hAnsi="Arial" w:cs="Arial"/>
          <w:sz w:val="18"/>
          <w:szCs w:val="18"/>
        </w:rPr>
        <w:t>-</w:t>
      </w:r>
      <w:r>
        <w:rPr>
          <w:rFonts w:ascii="Arial" w:hAnsi="Arial" w:cs="Arial"/>
          <w:sz w:val="18"/>
          <w:szCs w:val="18"/>
        </w:rPr>
        <w:tab/>
      </w:r>
      <w:r w:rsidR="00603749">
        <w:rPr>
          <w:rFonts w:ascii="Arial" w:hAnsi="Arial" w:cs="Arial"/>
          <w:sz w:val="18"/>
          <w:szCs w:val="18"/>
        </w:rPr>
        <w:t>Clientes e outras dívidas de terceiros (deduzido de perdas por imparidade);</w:t>
      </w:r>
    </w:p>
    <w:p w:rsidR="00603749" w:rsidRDefault="00603749" w:rsidP="004D1232">
      <w:pPr>
        <w:spacing w:line="360" w:lineRule="auto"/>
        <w:ind w:left="851" w:hanging="293"/>
        <w:rPr>
          <w:rFonts w:ascii="Arial" w:hAnsi="Arial" w:cs="Arial"/>
          <w:sz w:val="18"/>
          <w:szCs w:val="18"/>
        </w:rPr>
      </w:pPr>
      <w:r>
        <w:rPr>
          <w:rFonts w:ascii="Arial" w:hAnsi="Arial" w:cs="Arial"/>
          <w:sz w:val="18"/>
          <w:szCs w:val="18"/>
        </w:rPr>
        <w:t>-</w:t>
      </w:r>
      <w:r w:rsidR="00F91EFC">
        <w:rPr>
          <w:rFonts w:ascii="Arial" w:hAnsi="Arial" w:cs="Arial"/>
          <w:sz w:val="18"/>
          <w:szCs w:val="18"/>
        </w:rPr>
        <w:tab/>
      </w:r>
      <w:r>
        <w:rPr>
          <w:rFonts w:ascii="Arial" w:hAnsi="Arial" w:cs="Arial"/>
          <w:sz w:val="18"/>
          <w:szCs w:val="18"/>
        </w:rPr>
        <w:t>Outros activos financeiros (deduzidos de eventuais imparidades);</w:t>
      </w:r>
    </w:p>
    <w:p w:rsidR="00603749" w:rsidRDefault="00603749" w:rsidP="004D1232">
      <w:pPr>
        <w:spacing w:line="360" w:lineRule="auto"/>
        <w:ind w:left="851" w:hanging="293"/>
        <w:rPr>
          <w:rFonts w:ascii="Arial" w:hAnsi="Arial" w:cs="Arial"/>
          <w:sz w:val="18"/>
          <w:szCs w:val="18"/>
        </w:rPr>
      </w:pPr>
      <w:r>
        <w:rPr>
          <w:rFonts w:ascii="Arial" w:hAnsi="Arial" w:cs="Arial"/>
          <w:sz w:val="18"/>
          <w:szCs w:val="18"/>
        </w:rPr>
        <w:t>-</w:t>
      </w:r>
      <w:r w:rsidR="00F91EFC">
        <w:rPr>
          <w:rFonts w:ascii="Arial" w:hAnsi="Arial" w:cs="Arial"/>
          <w:sz w:val="18"/>
          <w:szCs w:val="18"/>
        </w:rPr>
        <w:tab/>
      </w:r>
      <w:r>
        <w:rPr>
          <w:rFonts w:ascii="Arial" w:hAnsi="Arial" w:cs="Arial"/>
          <w:sz w:val="18"/>
          <w:szCs w:val="18"/>
        </w:rPr>
        <w:t>Contratos para conceder empréstimos (deduzidos de e</w:t>
      </w:r>
      <w:r w:rsidR="00F91EFC">
        <w:rPr>
          <w:rFonts w:ascii="Arial" w:hAnsi="Arial" w:cs="Arial"/>
          <w:sz w:val="18"/>
          <w:szCs w:val="18"/>
        </w:rPr>
        <w:t>ventuais perdas por imparidade);</w:t>
      </w:r>
    </w:p>
    <w:p w:rsidR="00585C36" w:rsidRDefault="00585C36" w:rsidP="004D1232">
      <w:pPr>
        <w:spacing w:line="360" w:lineRule="auto"/>
        <w:ind w:left="851" w:hanging="293"/>
        <w:rPr>
          <w:rFonts w:ascii="Arial" w:hAnsi="Arial" w:cs="Arial"/>
          <w:sz w:val="18"/>
          <w:szCs w:val="18"/>
        </w:rPr>
      </w:pPr>
      <w:r>
        <w:rPr>
          <w:rFonts w:ascii="Arial" w:hAnsi="Arial" w:cs="Arial"/>
          <w:sz w:val="18"/>
          <w:szCs w:val="18"/>
        </w:rPr>
        <w:t>-</w:t>
      </w:r>
      <w:r w:rsidR="00F91EFC">
        <w:rPr>
          <w:rFonts w:ascii="Arial" w:hAnsi="Arial" w:cs="Arial"/>
          <w:sz w:val="18"/>
          <w:szCs w:val="18"/>
        </w:rPr>
        <w:tab/>
      </w:r>
      <w:r>
        <w:rPr>
          <w:rFonts w:ascii="Arial" w:hAnsi="Arial" w:cs="Arial"/>
          <w:sz w:val="18"/>
          <w:szCs w:val="18"/>
        </w:rPr>
        <w:t>Caixa e depósitos bancários (vencíveis a menos de 3 meses);</w:t>
      </w:r>
    </w:p>
    <w:p w:rsidR="004D1232" w:rsidRPr="004D1232" w:rsidRDefault="004D1232" w:rsidP="004D1232">
      <w:pPr>
        <w:spacing w:line="360" w:lineRule="auto"/>
        <w:ind w:left="851" w:hanging="293"/>
        <w:rPr>
          <w:rFonts w:ascii="Arial" w:hAnsi="Arial" w:cs="Arial"/>
          <w:sz w:val="18"/>
          <w:szCs w:val="18"/>
        </w:rPr>
      </w:pPr>
      <w:r w:rsidRPr="004D1232">
        <w:rPr>
          <w:rFonts w:ascii="Arial" w:hAnsi="Arial" w:cs="Arial"/>
          <w:sz w:val="18"/>
          <w:szCs w:val="18"/>
        </w:rPr>
        <w:t>-</w:t>
      </w:r>
      <w:r w:rsidR="00F91EFC">
        <w:rPr>
          <w:rFonts w:ascii="Arial" w:hAnsi="Arial" w:cs="Arial"/>
          <w:sz w:val="18"/>
          <w:szCs w:val="18"/>
        </w:rPr>
        <w:tab/>
      </w:r>
      <w:r w:rsidRPr="004D1232">
        <w:rPr>
          <w:rFonts w:ascii="Arial" w:hAnsi="Arial" w:cs="Arial"/>
          <w:sz w:val="18"/>
          <w:szCs w:val="18"/>
        </w:rPr>
        <w:t>Participações financeiras em entidades que não sejam subsidiárias, empresas conjuntamente controladas e</w:t>
      </w:r>
      <w:r w:rsidR="00F91EFC">
        <w:rPr>
          <w:rFonts w:ascii="Arial" w:hAnsi="Arial" w:cs="Arial"/>
          <w:sz w:val="18"/>
          <w:szCs w:val="18"/>
        </w:rPr>
        <w:t xml:space="preserve"> associadas;</w:t>
      </w:r>
    </w:p>
    <w:p w:rsidR="004D1232" w:rsidRPr="004D1232" w:rsidRDefault="004D1232" w:rsidP="004D1232">
      <w:pPr>
        <w:spacing w:line="360" w:lineRule="auto"/>
        <w:ind w:left="851" w:hanging="293"/>
        <w:rPr>
          <w:rFonts w:ascii="Arial" w:hAnsi="Arial" w:cs="Arial"/>
          <w:sz w:val="18"/>
          <w:szCs w:val="18"/>
        </w:rPr>
      </w:pPr>
      <w:r w:rsidRPr="004D1232">
        <w:rPr>
          <w:rFonts w:ascii="Arial" w:hAnsi="Arial" w:cs="Arial"/>
          <w:sz w:val="18"/>
          <w:szCs w:val="18"/>
        </w:rPr>
        <w:t>-</w:t>
      </w:r>
      <w:r w:rsidR="00F91EFC">
        <w:rPr>
          <w:rFonts w:ascii="Arial" w:hAnsi="Arial" w:cs="Arial"/>
          <w:sz w:val="18"/>
          <w:szCs w:val="18"/>
        </w:rPr>
        <w:tab/>
      </w:r>
      <w:r w:rsidRPr="004D1232">
        <w:rPr>
          <w:rFonts w:ascii="Arial" w:hAnsi="Arial" w:cs="Arial"/>
          <w:sz w:val="18"/>
          <w:szCs w:val="18"/>
        </w:rPr>
        <w:t>Activos e passivos fina</w:t>
      </w:r>
      <w:r w:rsidR="00F91EFC">
        <w:rPr>
          <w:rFonts w:ascii="Arial" w:hAnsi="Arial" w:cs="Arial"/>
          <w:sz w:val="18"/>
          <w:szCs w:val="18"/>
        </w:rPr>
        <w:t>nceiros detidos para negociação; e</w:t>
      </w:r>
      <w:r w:rsidRPr="004D1232">
        <w:rPr>
          <w:rFonts w:ascii="Arial" w:hAnsi="Arial" w:cs="Arial"/>
          <w:sz w:val="18"/>
          <w:szCs w:val="18"/>
        </w:rPr>
        <w:t xml:space="preserve"> </w:t>
      </w:r>
    </w:p>
    <w:p w:rsidR="004D1232" w:rsidRDefault="004D1232" w:rsidP="004D1232">
      <w:pPr>
        <w:spacing w:line="360" w:lineRule="auto"/>
        <w:ind w:left="851" w:hanging="293"/>
        <w:rPr>
          <w:rFonts w:ascii="Arial" w:hAnsi="Arial" w:cs="Arial"/>
          <w:sz w:val="18"/>
          <w:szCs w:val="18"/>
        </w:rPr>
      </w:pPr>
      <w:r w:rsidRPr="004D1232">
        <w:rPr>
          <w:rFonts w:ascii="Arial" w:hAnsi="Arial" w:cs="Arial"/>
          <w:sz w:val="18"/>
          <w:szCs w:val="18"/>
        </w:rPr>
        <w:t>-</w:t>
      </w:r>
      <w:r w:rsidR="00F91EFC">
        <w:rPr>
          <w:rFonts w:ascii="Arial" w:hAnsi="Arial" w:cs="Arial"/>
          <w:sz w:val="18"/>
          <w:szCs w:val="18"/>
        </w:rPr>
        <w:tab/>
      </w:r>
      <w:r w:rsidRPr="004D1232">
        <w:rPr>
          <w:rFonts w:ascii="Arial" w:hAnsi="Arial" w:cs="Arial"/>
          <w:sz w:val="18"/>
          <w:szCs w:val="18"/>
        </w:rPr>
        <w:t>Outros activos ou passivos financeiros que por definição sejam considerados nesta rubrica.</w:t>
      </w:r>
    </w:p>
    <w:p w:rsidR="00603749" w:rsidRDefault="00603749" w:rsidP="00603749">
      <w:pPr>
        <w:tabs>
          <w:tab w:val="left" w:pos="700"/>
          <w:tab w:val="left" w:pos="993"/>
        </w:tabs>
        <w:spacing w:line="360" w:lineRule="auto"/>
        <w:ind w:left="720"/>
        <w:rPr>
          <w:rFonts w:ascii="Arial" w:hAnsi="Arial" w:cs="Arial"/>
          <w:sz w:val="18"/>
          <w:szCs w:val="18"/>
        </w:rPr>
      </w:pPr>
    </w:p>
    <w:p w:rsidR="00603749" w:rsidRDefault="00603749" w:rsidP="004D1232">
      <w:pPr>
        <w:tabs>
          <w:tab w:val="left" w:pos="700"/>
          <w:tab w:val="left" w:pos="993"/>
        </w:tabs>
        <w:spacing w:line="360" w:lineRule="auto"/>
        <w:rPr>
          <w:rFonts w:ascii="Arial" w:hAnsi="Arial" w:cs="Arial"/>
          <w:sz w:val="18"/>
          <w:szCs w:val="18"/>
        </w:rPr>
      </w:pPr>
      <w:r>
        <w:rPr>
          <w:rFonts w:ascii="Arial" w:hAnsi="Arial" w:cs="Arial"/>
          <w:sz w:val="18"/>
          <w:szCs w:val="18"/>
        </w:rPr>
        <w:t>Estão incluídos nesta categoria os seguintes passivos financeiros:</w:t>
      </w:r>
    </w:p>
    <w:p w:rsidR="00603749" w:rsidRDefault="00603749" w:rsidP="00603749">
      <w:pPr>
        <w:tabs>
          <w:tab w:val="left" w:pos="700"/>
          <w:tab w:val="left" w:pos="993"/>
        </w:tabs>
        <w:spacing w:line="360" w:lineRule="auto"/>
        <w:rPr>
          <w:rFonts w:ascii="Arial" w:hAnsi="Arial" w:cs="Arial"/>
          <w:sz w:val="18"/>
          <w:szCs w:val="18"/>
        </w:rPr>
      </w:pPr>
    </w:p>
    <w:p w:rsidR="00603749" w:rsidRDefault="00603749" w:rsidP="00F91EFC">
      <w:pPr>
        <w:spacing w:line="360" w:lineRule="auto"/>
        <w:ind w:left="851" w:hanging="293"/>
        <w:rPr>
          <w:rFonts w:ascii="Arial" w:hAnsi="Arial" w:cs="Arial"/>
          <w:sz w:val="18"/>
          <w:szCs w:val="18"/>
        </w:rPr>
      </w:pPr>
      <w:r>
        <w:rPr>
          <w:rFonts w:ascii="Arial" w:hAnsi="Arial" w:cs="Arial"/>
          <w:sz w:val="18"/>
          <w:szCs w:val="18"/>
        </w:rPr>
        <w:t>-</w:t>
      </w:r>
      <w:r w:rsidR="00F91EFC">
        <w:rPr>
          <w:rFonts w:ascii="Arial" w:hAnsi="Arial" w:cs="Arial"/>
          <w:sz w:val="18"/>
          <w:szCs w:val="18"/>
        </w:rPr>
        <w:tab/>
      </w:r>
      <w:r>
        <w:rPr>
          <w:rFonts w:ascii="Arial" w:hAnsi="Arial" w:cs="Arial"/>
          <w:sz w:val="18"/>
          <w:szCs w:val="18"/>
        </w:rPr>
        <w:t>Fornecedores e outras dívidas de terceiros;</w:t>
      </w:r>
    </w:p>
    <w:p w:rsidR="00603749" w:rsidRDefault="00603749" w:rsidP="00F91EFC">
      <w:pPr>
        <w:spacing w:line="360" w:lineRule="auto"/>
        <w:ind w:left="851" w:hanging="293"/>
        <w:rPr>
          <w:rFonts w:ascii="Arial" w:hAnsi="Arial" w:cs="Arial"/>
          <w:sz w:val="18"/>
          <w:szCs w:val="18"/>
        </w:rPr>
      </w:pPr>
      <w:r>
        <w:rPr>
          <w:rFonts w:ascii="Arial" w:hAnsi="Arial" w:cs="Arial"/>
          <w:sz w:val="18"/>
          <w:szCs w:val="18"/>
        </w:rPr>
        <w:t>-</w:t>
      </w:r>
      <w:r w:rsidR="00F91EFC">
        <w:rPr>
          <w:rFonts w:ascii="Arial" w:hAnsi="Arial" w:cs="Arial"/>
          <w:sz w:val="18"/>
          <w:szCs w:val="18"/>
        </w:rPr>
        <w:tab/>
      </w:r>
      <w:r>
        <w:rPr>
          <w:rFonts w:ascii="Arial" w:hAnsi="Arial" w:cs="Arial"/>
          <w:sz w:val="18"/>
          <w:szCs w:val="18"/>
        </w:rPr>
        <w:t>Financiamentos obtidos;</w:t>
      </w:r>
    </w:p>
    <w:p w:rsidR="00603749" w:rsidRDefault="00603749" w:rsidP="00F91EFC">
      <w:pPr>
        <w:spacing w:line="360" w:lineRule="auto"/>
        <w:ind w:left="851" w:hanging="293"/>
        <w:rPr>
          <w:rFonts w:ascii="Arial" w:hAnsi="Arial" w:cs="Arial"/>
          <w:sz w:val="18"/>
          <w:szCs w:val="18"/>
        </w:rPr>
      </w:pPr>
      <w:r>
        <w:rPr>
          <w:rFonts w:ascii="Arial" w:hAnsi="Arial" w:cs="Arial"/>
          <w:sz w:val="18"/>
          <w:szCs w:val="18"/>
        </w:rPr>
        <w:t>-</w:t>
      </w:r>
      <w:r w:rsidR="00F91EFC">
        <w:rPr>
          <w:rFonts w:ascii="Arial" w:hAnsi="Arial" w:cs="Arial"/>
          <w:sz w:val="18"/>
          <w:szCs w:val="18"/>
        </w:rPr>
        <w:tab/>
      </w:r>
      <w:r>
        <w:rPr>
          <w:rFonts w:ascii="Arial" w:hAnsi="Arial" w:cs="Arial"/>
          <w:sz w:val="18"/>
          <w:szCs w:val="18"/>
        </w:rPr>
        <w:t>Outros passivos financeiros</w:t>
      </w:r>
      <w:r w:rsidR="00F91EFC">
        <w:rPr>
          <w:rFonts w:ascii="Arial" w:hAnsi="Arial" w:cs="Arial"/>
          <w:sz w:val="18"/>
          <w:szCs w:val="18"/>
        </w:rPr>
        <w:t>;</w:t>
      </w:r>
    </w:p>
    <w:p w:rsidR="00603749" w:rsidRDefault="00603749" w:rsidP="00F91EFC">
      <w:pPr>
        <w:spacing w:line="360" w:lineRule="auto"/>
        <w:ind w:left="851" w:hanging="293"/>
        <w:rPr>
          <w:rFonts w:ascii="Arial" w:hAnsi="Arial" w:cs="Arial"/>
          <w:sz w:val="18"/>
          <w:szCs w:val="18"/>
        </w:rPr>
      </w:pPr>
      <w:r>
        <w:rPr>
          <w:rFonts w:ascii="Arial" w:hAnsi="Arial" w:cs="Arial"/>
          <w:sz w:val="18"/>
          <w:szCs w:val="18"/>
        </w:rPr>
        <w:t>-</w:t>
      </w:r>
      <w:r w:rsidR="00F91EFC">
        <w:rPr>
          <w:rFonts w:ascii="Arial" w:hAnsi="Arial" w:cs="Arial"/>
          <w:sz w:val="18"/>
          <w:szCs w:val="18"/>
        </w:rPr>
        <w:tab/>
      </w:r>
      <w:r>
        <w:rPr>
          <w:rFonts w:ascii="Arial" w:hAnsi="Arial" w:cs="Arial"/>
          <w:sz w:val="18"/>
          <w:szCs w:val="18"/>
        </w:rPr>
        <w:t>Contratos para contrair empréstimos.</w:t>
      </w:r>
    </w:p>
    <w:p w:rsidR="00603749" w:rsidRPr="00F80189" w:rsidRDefault="00603749" w:rsidP="00603749">
      <w:pPr>
        <w:tabs>
          <w:tab w:val="left" w:pos="700"/>
          <w:tab w:val="left" w:pos="993"/>
        </w:tabs>
        <w:spacing w:line="360" w:lineRule="auto"/>
        <w:rPr>
          <w:rFonts w:ascii="Arial" w:hAnsi="Arial" w:cs="Arial"/>
          <w:sz w:val="18"/>
          <w:szCs w:val="18"/>
        </w:rPr>
      </w:pPr>
    </w:p>
    <w:p w:rsidR="00603749" w:rsidRPr="00F80189" w:rsidRDefault="00603749" w:rsidP="00603749">
      <w:pPr>
        <w:tabs>
          <w:tab w:val="left" w:pos="700"/>
          <w:tab w:val="left" w:pos="993"/>
        </w:tabs>
        <w:spacing w:line="360" w:lineRule="auto"/>
        <w:rPr>
          <w:rFonts w:ascii="Arial" w:hAnsi="Arial" w:cs="Arial"/>
          <w:sz w:val="18"/>
          <w:szCs w:val="18"/>
        </w:rPr>
      </w:pPr>
      <w:r w:rsidRPr="00F80189">
        <w:rPr>
          <w:rFonts w:ascii="Arial" w:hAnsi="Arial" w:cs="Arial"/>
          <w:sz w:val="18"/>
          <w:szCs w:val="18"/>
        </w:rPr>
        <w:t>As perdas por imparidade são registadas em resultados</w:t>
      </w:r>
      <w:r w:rsidR="00F51EE6">
        <w:rPr>
          <w:rFonts w:ascii="Arial" w:hAnsi="Arial" w:cs="Arial"/>
          <w:sz w:val="18"/>
          <w:szCs w:val="18"/>
        </w:rPr>
        <w:t xml:space="preserve"> como perdas por imparidade</w:t>
      </w:r>
      <w:r w:rsidRPr="00F80189">
        <w:rPr>
          <w:rFonts w:ascii="Arial" w:hAnsi="Arial" w:cs="Arial"/>
          <w:sz w:val="18"/>
          <w:szCs w:val="18"/>
        </w:rPr>
        <w:t xml:space="preserve"> no período em que são determinadas. </w:t>
      </w:r>
    </w:p>
    <w:p w:rsidR="00603749" w:rsidRPr="00F80189" w:rsidRDefault="00603749" w:rsidP="00603749">
      <w:pPr>
        <w:tabs>
          <w:tab w:val="left" w:pos="700"/>
          <w:tab w:val="left" w:pos="993"/>
        </w:tabs>
        <w:spacing w:line="360" w:lineRule="auto"/>
        <w:rPr>
          <w:rFonts w:ascii="Arial" w:hAnsi="Arial" w:cs="Arial"/>
          <w:sz w:val="18"/>
          <w:szCs w:val="18"/>
        </w:rPr>
      </w:pPr>
    </w:p>
    <w:p w:rsidR="00603749" w:rsidRDefault="00603749" w:rsidP="00603749">
      <w:pPr>
        <w:tabs>
          <w:tab w:val="left" w:pos="700"/>
          <w:tab w:val="left" w:pos="993"/>
        </w:tabs>
        <w:spacing w:line="360" w:lineRule="auto"/>
        <w:rPr>
          <w:rFonts w:ascii="Arial" w:hAnsi="Arial" w:cs="Arial"/>
          <w:sz w:val="18"/>
          <w:szCs w:val="18"/>
        </w:rPr>
      </w:pPr>
      <w:r w:rsidRPr="00F80189">
        <w:rPr>
          <w:rFonts w:ascii="Arial" w:hAnsi="Arial" w:cs="Arial"/>
          <w:sz w:val="18"/>
          <w:szCs w:val="18"/>
        </w:rPr>
        <w:t>Subsequentemente, se o montante da perda por imparidade diminui e tal diminuição pode ser objectivamente relacionada com um acontecimento que teve lugar após o reconhecimento da perda, esta deve ser revertida por resultados. A reversão deve ser efectuada até ao limite da quantia que estaria reconhecida</w:t>
      </w:r>
      <w:r w:rsidR="00F51EE6">
        <w:rPr>
          <w:rFonts w:ascii="Arial" w:hAnsi="Arial" w:cs="Arial"/>
          <w:sz w:val="18"/>
          <w:szCs w:val="18"/>
        </w:rPr>
        <w:t xml:space="preserve"> </w:t>
      </w:r>
      <w:r w:rsidRPr="00F80189">
        <w:rPr>
          <w:rFonts w:ascii="Arial" w:hAnsi="Arial" w:cs="Arial"/>
          <w:sz w:val="18"/>
          <w:szCs w:val="18"/>
        </w:rPr>
        <w:t>caso a perda não tivesse sido inicialmente registada. A reversão de p</w:t>
      </w:r>
      <w:r w:rsidR="00F51EE6">
        <w:rPr>
          <w:rFonts w:ascii="Arial" w:hAnsi="Arial" w:cs="Arial"/>
          <w:sz w:val="18"/>
          <w:szCs w:val="18"/>
        </w:rPr>
        <w:t>erdas por imparidade é reconhecida</w:t>
      </w:r>
      <w:r w:rsidRPr="00F80189">
        <w:rPr>
          <w:rFonts w:ascii="Arial" w:hAnsi="Arial" w:cs="Arial"/>
          <w:sz w:val="18"/>
          <w:szCs w:val="18"/>
        </w:rPr>
        <w:t xml:space="preserve"> em resultados </w:t>
      </w:r>
      <w:r w:rsidR="00F51EE6">
        <w:rPr>
          <w:rFonts w:ascii="Arial" w:hAnsi="Arial" w:cs="Arial"/>
          <w:sz w:val="18"/>
          <w:szCs w:val="18"/>
        </w:rPr>
        <w:t>como r</w:t>
      </w:r>
      <w:r w:rsidRPr="00F80189">
        <w:rPr>
          <w:rFonts w:ascii="Arial" w:hAnsi="Arial" w:cs="Arial"/>
          <w:sz w:val="18"/>
          <w:szCs w:val="18"/>
        </w:rPr>
        <w:t>ev</w:t>
      </w:r>
      <w:r w:rsidR="00F51EE6">
        <w:rPr>
          <w:rFonts w:ascii="Arial" w:hAnsi="Arial" w:cs="Arial"/>
          <w:sz w:val="18"/>
          <w:szCs w:val="18"/>
        </w:rPr>
        <w:t xml:space="preserve">ersões de perdas por imparidade, não sendo </w:t>
      </w:r>
      <w:r w:rsidRPr="00F80189">
        <w:rPr>
          <w:rFonts w:ascii="Arial" w:hAnsi="Arial" w:cs="Arial"/>
          <w:sz w:val="18"/>
          <w:szCs w:val="18"/>
        </w:rPr>
        <w:t>permitida a reversão de perdas por imparidade registada em investimentos em instrumentos de capital próprio (mensurados ao custo).</w:t>
      </w:r>
    </w:p>
    <w:p w:rsidR="00603749" w:rsidRPr="00F80189" w:rsidRDefault="00603749" w:rsidP="00603749">
      <w:pPr>
        <w:tabs>
          <w:tab w:val="left" w:pos="700"/>
          <w:tab w:val="left" w:pos="993"/>
        </w:tabs>
        <w:spacing w:line="360" w:lineRule="auto"/>
        <w:rPr>
          <w:rFonts w:ascii="Arial" w:hAnsi="Arial" w:cs="Arial"/>
          <w:i/>
          <w:sz w:val="18"/>
          <w:szCs w:val="18"/>
        </w:rPr>
      </w:pPr>
    </w:p>
    <w:p w:rsidR="00603749" w:rsidRPr="00F80189" w:rsidRDefault="00603749" w:rsidP="00603749">
      <w:pPr>
        <w:tabs>
          <w:tab w:val="left" w:pos="700"/>
          <w:tab w:val="left" w:pos="993"/>
        </w:tabs>
        <w:spacing w:line="360" w:lineRule="auto"/>
        <w:rPr>
          <w:rFonts w:ascii="Arial" w:hAnsi="Arial" w:cs="Arial"/>
          <w:sz w:val="18"/>
          <w:szCs w:val="18"/>
        </w:rPr>
      </w:pPr>
      <w:r w:rsidRPr="00F80189">
        <w:rPr>
          <w:rFonts w:ascii="Arial" w:hAnsi="Arial" w:cs="Arial"/>
          <w:sz w:val="18"/>
          <w:szCs w:val="18"/>
        </w:rPr>
        <w:t>A E</w:t>
      </w:r>
      <w:r w:rsidR="00F51EE6">
        <w:rPr>
          <w:rFonts w:ascii="Arial" w:hAnsi="Arial" w:cs="Arial"/>
          <w:sz w:val="18"/>
          <w:szCs w:val="18"/>
        </w:rPr>
        <w:t xml:space="preserve">ntidade </w:t>
      </w:r>
      <w:proofErr w:type="spellStart"/>
      <w:r w:rsidRPr="00F80189">
        <w:rPr>
          <w:rFonts w:ascii="Arial" w:hAnsi="Arial" w:cs="Arial"/>
          <w:sz w:val="18"/>
          <w:szCs w:val="18"/>
        </w:rPr>
        <w:t>desreconhece</w:t>
      </w:r>
      <w:proofErr w:type="spellEnd"/>
      <w:r w:rsidRPr="00F80189">
        <w:rPr>
          <w:rFonts w:ascii="Arial" w:hAnsi="Arial" w:cs="Arial"/>
          <w:sz w:val="18"/>
          <w:szCs w:val="18"/>
        </w:rPr>
        <w:t xml:space="preserve"> activos financeiros apenas quando os direitos contratuais aos seus fluxos de caixa expiram por cobrança, ou quando transfere para outra entidade o controlo desses activos financeiros e todos os riscos e benefícios significativos associados à posse dos mesmos.</w:t>
      </w:r>
    </w:p>
    <w:p w:rsidR="00603749" w:rsidRPr="00F80189" w:rsidRDefault="00603749" w:rsidP="00603749">
      <w:pPr>
        <w:tabs>
          <w:tab w:val="left" w:pos="700"/>
          <w:tab w:val="left" w:pos="993"/>
        </w:tabs>
        <w:spacing w:line="360" w:lineRule="auto"/>
        <w:rPr>
          <w:rFonts w:ascii="Arial" w:hAnsi="Arial" w:cs="Arial"/>
          <w:sz w:val="18"/>
          <w:szCs w:val="18"/>
        </w:rPr>
      </w:pPr>
    </w:p>
    <w:p w:rsidR="00603749" w:rsidRDefault="00603749" w:rsidP="00603749">
      <w:pPr>
        <w:tabs>
          <w:tab w:val="left" w:pos="700"/>
          <w:tab w:val="left" w:pos="993"/>
        </w:tabs>
        <w:spacing w:line="360" w:lineRule="auto"/>
        <w:rPr>
          <w:rFonts w:ascii="Arial" w:hAnsi="Arial" w:cs="Arial"/>
          <w:sz w:val="18"/>
          <w:szCs w:val="18"/>
        </w:rPr>
      </w:pPr>
      <w:r w:rsidRPr="00F80189">
        <w:rPr>
          <w:rFonts w:ascii="Arial" w:hAnsi="Arial" w:cs="Arial"/>
          <w:sz w:val="18"/>
          <w:szCs w:val="18"/>
        </w:rPr>
        <w:t>A E</w:t>
      </w:r>
      <w:r w:rsidR="00F51EE6">
        <w:rPr>
          <w:rFonts w:ascii="Arial" w:hAnsi="Arial" w:cs="Arial"/>
          <w:sz w:val="18"/>
          <w:szCs w:val="18"/>
        </w:rPr>
        <w:t>ntidade</w:t>
      </w:r>
      <w:r w:rsidRPr="00F80189">
        <w:rPr>
          <w:rFonts w:ascii="Arial" w:hAnsi="Arial" w:cs="Arial"/>
          <w:sz w:val="18"/>
          <w:szCs w:val="18"/>
        </w:rPr>
        <w:t xml:space="preserve"> </w:t>
      </w:r>
      <w:proofErr w:type="spellStart"/>
      <w:r w:rsidRPr="00F80189">
        <w:rPr>
          <w:rFonts w:ascii="Arial" w:hAnsi="Arial" w:cs="Arial"/>
          <w:sz w:val="18"/>
          <w:szCs w:val="18"/>
        </w:rPr>
        <w:t>desreconhece</w:t>
      </w:r>
      <w:proofErr w:type="spellEnd"/>
      <w:r w:rsidRPr="00F80189">
        <w:rPr>
          <w:rFonts w:ascii="Arial" w:hAnsi="Arial" w:cs="Arial"/>
          <w:sz w:val="18"/>
          <w:szCs w:val="18"/>
        </w:rPr>
        <w:t xml:space="preserve"> passivos financeiros apenas quando a correspondente obrigação seja liquidada, cancelada ou expire.</w:t>
      </w:r>
    </w:p>
    <w:p w:rsidR="00603749" w:rsidRDefault="00603749" w:rsidP="00603749">
      <w:pPr>
        <w:tabs>
          <w:tab w:val="left" w:pos="700"/>
          <w:tab w:val="left" w:pos="993"/>
        </w:tabs>
        <w:spacing w:line="360" w:lineRule="auto"/>
        <w:rPr>
          <w:rFonts w:ascii="Arial" w:hAnsi="Arial" w:cs="Arial"/>
          <w:sz w:val="18"/>
          <w:szCs w:val="18"/>
        </w:rPr>
      </w:pPr>
    </w:p>
    <w:p w:rsidR="00521F2A" w:rsidRDefault="00521F2A" w:rsidP="000A7414">
      <w:pPr>
        <w:tabs>
          <w:tab w:val="left" w:pos="700"/>
          <w:tab w:val="left" w:pos="993"/>
        </w:tabs>
        <w:spacing w:line="360" w:lineRule="auto"/>
        <w:rPr>
          <w:rFonts w:ascii="Arial" w:hAnsi="Arial" w:cs="Arial"/>
          <w:sz w:val="18"/>
          <w:szCs w:val="18"/>
        </w:rPr>
      </w:pPr>
    </w:p>
    <w:p w:rsidR="004031F1" w:rsidRPr="00BC6047" w:rsidRDefault="004031F1" w:rsidP="00BC6047">
      <w:pPr>
        <w:pStyle w:val="Cabealho3"/>
        <w:rPr>
          <w:rFonts w:ascii="Arial" w:hAnsi="Arial" w:cs="Arial"/>
          <w:b w:val="0"/>
          <w:sz w:val="18"/>
          <w:lang w:eastAsia="pt-PT"/>
        </w:rPr>
      </w:pPr>
      <w:bookmarkStart w:id="22" w:name="_Toc287965958"/>
      <w:r w:rsidRPr="00BC6047">
        <w:rPr>
          <w:rFonts w:ascii="Arial" w:hAnsi="Arial" w:cs="Arial"/>
          <w:b w:val="0"/>
          <w:sz w:val="18"/>
          <w:lang w:eastAsia="pt-PT"/>
        </w:rPr>
        <w:t>3.2.</w:t>
      </w:r>
      <w:r w:rsidR="007A0109" w:rsidRPr="00BC6047">
        <w:rPr>
          <w:rFonts w:ascii="Arial" w:hAnsi="Arial" w:cs="Arial"/>
          <w:b w:val="0"/>
          <w:sz w:val="18"/>
          <w:lang w:eastAsia="pt-PT"/>
        </w:rPr>
        <w:t>6</w:t>
      </w:r>
      <w:r w:rsidRPr="00BC6047">
        <w:rPr>
          <w:rFonts w:ascii="Arial" w:hAnsi="Arial" w:cs="Arial"/>
          <w:b w:val="0"/>
          <w:sz w:val="18"/>
          <w:lang w:eastAsia="pt-PT"/>
        </w:rPr>
        <w:t>. – RECONHECIMENTO DO RÉDITO</w:t>
      </w:r>
      <w:bookmarkEnd w:id="22"/>
    </w:p>
    <w:p w:rsidR="004031F1" w:rsidRDefault="004031F1" w:rsidP="000A7414">
      <w:pPr>
        <w:tabs>
          <w:tab w:val="left" w:pos="700"/>
          <w:tab w:val="left" w:pos="993"/>
        </w:tabs>
        <w:spacing w:line="360" w:lineRule="auto"/>
        <w:rPr>
          <w:rFonts w:ascii="Arial" w:hAnsi="Arial" w:cs="Arial"/>
          <w:sz w:val="18"/>
          <w:szCs w:val="18"/>
        </w:rPr>
      </w:pPr>
    </w:p>
    <w:p w:rsidR="0095368A" w:rsidRPr="0095368A" w:rsidRDefault="0095368A" w:rsidP="0095368A">
      <w:pPr>
        <w:tabs>
          <w:tab w:val="left" w:pos="700"/>
          <w:tab w:val="left" w:pos="993"/>
        </w:tabs>
        <w:spacing w:line="360" w:lineRule="auto"/>
        <w:rPr>
          <w:rFonts w:ascii="Arial" w:hAnsi="Arial" w:cs="Arial"/>
          <w:sz w:val="18"/>
          <w:szCs w:val="18"/>
        </w:rPr>
      </w:pPr>
      <w:r w:rsidRPr="0095368A">
        <w:rPr>
          <w:rFonts w:ascii="Arial" w:hAnsi="Arial" w:cs="Arial"/>
          <w:sz w:val="18"/>
          <w:szCs w:val="18"/>
        </w:rPr>
        <w:t>O rédito compreende o valor da contraprestação recebida ou a receber pela prestação de serviços decorrentes da actividade normal da E</w:t>
      </w:r>
      <w:r w:rsidR="00063DD4">
        <w:rPr>
          <w:rFonts w:ascii="Arial" w:hAnsi="Arial" w:cs="Arial"/>
          <w:sz w:val="18"/>
          <w:szCs w:val="18"/>
        </w:rPr>
        <w:t>ntidade</w:t>
      </w:r>
      <w:r w:rsidRPr="0095368A">
        <w:rPr>
          <w:rFonts w:ascii="Arial" w:hAnsi="Arial" w:cs="Arial"/>
          <w:sz w:val="18"/>
          <w:szCs w:val="18"/>
        </w:rPr>
        <w:t>. O rédito é reconhecido líquido do Imposto sobre o Valor Acrescentado (IVA), abatimentos e descontos.</w:t>
      </w:r>
    </w:p>
    <w:p w:rsidR="0095368A" w:rsidRPr="0095368A" w:rsidRDefault="0095368A" w:rsidP="0095368A">
      <w:pPr>
        <w:tabs>
          <w:tab w:val="left" w:pos="700"/>
          <w:tab w:val="left" w:pos="993"/>
        </w:tabs>
        <w:spacing w:line="360" w:lineRule="auto"/>
        <w:rPr>
          <w:rFonts w:ascii="Arial" w:hAnsi="Arial" w:cs="Arial"/>
          <w:sz w:val="18"/>
          <w:szCs w:val="18"/>
        </w:rPr>
      </w:pPr>
    </w:p>
    <w:p w:rsidR="0095368A" w:rsidRPr="0095368A" w:rsidRDefault="0095368A" w:rsidP="0095368A">
      <w:pPr>
        <w:tabs>
          <w:tab w:val="left" w:pos="700"/>
          <w:tab w:val="left" w:pos="993"/>
        </w:tabs>
        <w:spacing w:line="360" w:lineRule="auto"/>
        <w:rPr>
          <w:rFonts w:ascii="Arial" w:hAnsi="Arial" w:cs="Arial"/>
          <w:sz w:val="18"/>
          <w:szCs w:val="18"/>
        </w:rPr>
      </w:pPr>
      <w:r w:rsidRPr="00474178">
        <w:rPr>
          <w:rFonts w:ascii="Arial" w:hAnsi="Arial" w:cs="Arial"/>
          <w:sz w:val="18"/>
          <w:szCs w:val="18"/>
        </w:rPr>
        <w:lastRenderedPageBreak/>
        <w:t>A E</w:t>
      </w:r>
      <w:r w:rsidR="00063DD4" w:rsidRPr="00474178">
        <w:rPr>
          <w:rFonts w:ascii="Arial" w:hAnsi="Arial" w:cs="Arial"/>
          <w:sz w:val="18"/>
          <w:szCs w:val="18"/>
        </w:rPr>
        <w:t>ntidade</w:t>
      </w:r>
      <w:r w:rsidRPr="00474178">
        <w:rPr>
          <w:rFonts w:ascii="Arial" w:hAnsi="Arial" w:cs="Arial"/>
          <w:sz w:val="18"/>
          <w:szCs w:val="18"/>
        </w:rPr>
        <w:t xml:space="preserve"> reconhece rédito quando este pode ser razoavelmente mensurável, seja provável que a E</w:t>
      </w:r>
      <w:r w:rsidR="00063DD4" w:rsidRPr="00474178">
        <w:rPr>
          <w:rFonts w:ascii="Arial" w:hAnsi="Arial" w:cs="Arial"/>
          <w:sz w:val="18"/>
          <w:szCs w:val="18"/>
        </w:rPr>
        <w:t>ntidade</w:t>
      </w:r>
      <w:r w:rsidRPr="00474178">
        <w:rPr>
          <w:rFonts w:ascii="Arial" w:hAnsi="Arial" w:cs="Arial"/>
          <w:sz w:val="18"/>
          <w:szCs w:val="18"/>
        </w:rPr>
        <w:t xml:space="preserve"> obtenha benefícios económicos futuros, e os critérios específicos descritos a seguir se encontrem cumpridos</w:t>
      </w:r>
      <w:r w:rsidR="00474178">
        <w:rPr>
          <w:rFonts w:ascii="Arial" w:hAnsi="Arial" w:cs="Arial"/>
          <w:sz w:val="18"/>
          <w:szCs w:val="18"/>
        </w:rPr>
        <w:t>.</w:t>
      </w:r>
    </w:p>
    <w:p w:rsidR="0095368A" w:rsidRPr="0095368A" w:rsidRDefault="0095368A" w:rsidP="0095368A">
      <w:pPr>
        <w:tabs>
          <w:tab w:val="left" w:pos="700"/>
          <w:tab w:val="left" w:pos="993"/>
        </w:tabs>
        <w:spacing w:line="360" w:lineRule="auto"/>
        <w:rPr>
          <w:rFonts w:ascii="Arial" w:hAnsi="Arial" w:cs="Arial"/>
          <w:sz w:val="18"/>
          <w:szCs w:val="18"/>
        </w:rPr>
      </w:pPr>
    </w:p>
    <w:p w:rsidR="0095368A" w:rsidRPr="0095368A" w:rsidRDefault="0095368A" w:rsidP="0095368A">
      <w:pPr>
        <w:tabs>
          <w:tab w:val="left" w:pos="700"/>
          <w:tab w:val="left" w:pos="993"/>
        </w:tabs>
        <w:spacing w:line="360" w:lineRule="auto"/>
        <w:rPr>
          <w:rFonts w:ascii="Arial" w:hAnsi="Arial" w:cs="Arial"/>
          <w:sz w:val="18"/>
          <w:szCs w:val="18"/>
        </w:rPr>
      </w:pPr>
      <w:r w:rsidRPr="0095368A">
        <w:rPr>
          <w:rFonts w:ascii="Arial" w:hAnsi="Arial" w:cs="Arial"/>
          <w:sz w:val="18"/>
          <w:szCs w:val="18"/>
        </w:rPr>
        <w:t xml:space="preserve">Os rendimentos são reconhecidos na data da </w:t>
      </w:r>
      <w:r w:rsidR="00063DD4">
        <w:rPr>
          <w:rFonts w:ascii="Arial" w:hAnsi="Arial" w:cs="Arial"/>
          <w:sz w:val="18"/>
          <w:szCs w:val="18"/>
        </w:rPr>
        <w:t xml:space="preserve">realização da </w:t>
      </w:r>
      <w:r w:rsidRPr="0095368A">
        <w:rPr>
          <w:rFonts w:ascii="Arial" w:hAnsi="Arial" w:cs="Arial"/>
          <w:sz w:val="18"/>
          <w:szCs w:val="18"/>
        </w:rPr>
        <w:t xml:space="preserve">prestação dos serviços, ou seja quando incorre nos gastos necessários para a execução dos mesmos, se necessário socorre-se do método da percentagem de acabamento ou do método do lucro nulo na impossibilidade de determinar </w:t>
      </w:r>
      <w:proofErr w:type="spellStart"/>
      <w:r w:rsidRPr="0095368A">
        <w:rPr>
          <w:rFonts w:ascii="Arial" w:hAnsi="Arial" w:cs="Arial"/>
          <w:sz w:val="18"/>
          <w:szCs w:val="18"/>
        </w:rPr>
        <w:t>fiavelmente</w:t>
      </w:r>
      <w:proofErr w:type="spellEnd"/>
      <w:r w:rsidRPr="0095368A">
        <w:rPr>
          <w:rFonts w:ascii="Arial" w:hAnsi="Arial" w:cs="Arial"/>
          <w:sz w:val="18"/>
          <w:szCs w:val="18"/>
        </w:rPr>
        <w:t xml:space="preserve"> </w:t>
      </w:r>
      <w:r w:rsidR="00DE0408" w:rsidRPr="0095368A">
        <w:rPr>
          <w:rFonts w:ascii="Arial" w:hAnsi="Arial" w:cs="Arial"/>
          <w:sz w:val="18"/>
          <w:szCs w:val="18"/>
        </w:rPr>
        <w:t>o desfecho</w:t>
      </w:r>
      <w:r w:rsidRPr="0095368A">
        <w:rPr>
          <w:rFonts w:ascii="Arial" w:hAnsi="Arial" w:cs="Arial"/>
          <w:sz w:val="18"/>
          <w:szCs w:val="18"/>
        </w:rPr>
        <w:t xml:space="preserve"> dos contratos de prestação de serviço.</w:t>
      </w:r>
    </w:p>
    <w:p w:rsidR="0095368A" w:rsidRPr="0095368A" w:rsidRDefault="0095368A" w:rsidP="0095368A">
      <w:pPr>
        <w:tabs>
          <w:tab w:val="left" w:pos="700"/>
          <w:tab w:val="left" w:pos="993"/>
        </w:tabs>
        <w:spacing w:line="360" w:lineRule="auto"/>
        <w:rPr>
          <w:rFonts w:ascii="Arial" w:hAnsi="Arial" w:cs="Arial"/>
          <w:sz w:val="18"/>
          <w:szCs w:val="18"/>
        </w:rPr>
      </w:pPr>
    </w:p>
    <w:p w:rsidR="0095368A" w:rsidRPr="0095368A" w:rsidRDefault="0095368A" w:rsidP="0095368A">
      <w:pPr>
        <w:tabs>
          <w:tab w:val="left" w:pos="700"/>
          <w:tab w:val="left" w:pos="993"/>
        </w:tabs>
        <w:spacing w:line="360" w:lineRule="auto"/>
        <w:rPr>
          <w:rFonts w:ascii="Arial" w:hAnsi="Arial" w:cs="Arial"/>
          <w:sz w:val="18"/>
          <w:szCs w:val="18"/>
        </w:rPr>
      </w:pPr>
      <w:r w:rsidRPr="0095368A">
        <w:rPr>
          <w:rFonts w:ascii="Arial" w:hAnsi="Arial" w:cs="Arial"/>
          <w:sz w:val="18"/>
          <w:szCs w:val="18"/>
        </w:rPr>
        <w:t xml:space="preserve">Os juros recebidos são reconhecidos atendendo ao </w:t>
      </w:r>
      <w:r w:rsidR="00063DD4">
        <w:rPr>
          <w:rFonts w:ascii="Arial" w:hAnsi="Arial" w:cs="Arial"/>
          <w:sz w:val="18"/>
          <w:szCs w:val="18"/>
        </w:rPr>
        <w:t xml:space="preserve">pressuposto </w:t>
      </w:r>
      <w:r w:rsidRPr="0095368A">
        <w:rPr>
          <w:rFonts w:ascii="Arial" w:hAnsi="Arial" w:cs="Arial"/>
          <w:sz w:val="18"/>
          <w:szCs w:val="18"/>
        </w:rPr>
        <w:t xml:space="preserve">do acréscimo, tendo em consideração o montante em dívida e a taxa efectiva durante o período até à maturidade. </w:t>
      </w:r>
    </w:p>
    <w:p w:rsidR="0095368A" w:rsidRPr="0095368A" w:rsidRDefault="0095368A" w:rsidP="0095368A">
      <w:pPr>
        <w:tabs>
          <w:tab w:val="left" w:pos="700"/>
          <w:tab w:val="left" w:pos="993"/>
        </w:tabs>
        <w:spacing w:line="360" w:lineRule="auto"/>
        <w:rPr>
          <w:rFonts w:ascii="Arial" w:hAnsi="Arial" w:cs="Arial"/>
          <w:sz w:val="18"/>
          <w:szCs w:val="18"/>
        </w:rPr>
      </w:pPr>
    </w:p>
    <w:p w:rsidR="004031F1" w:rsidRDefault="0095368A" w:rsidP="0095368A">
      <w:pPr>
        <w:tabs>
          <w:tab w:val="left" w:pos="700"/>
          <w:tab w:val="left" w:pos="993"/>
        </w:tabs>
        <w:spacing w:line="360" w:lineRule="auto"/>
        <w:rPr>
          <w:rFonts w:ascii="Arial" w:hAnsi="Arial" w:cs="Arial"/>
          <w:sz w:val="18"/>
          <w:szCs w:val="18"/>
        </w:rPr>
      </w:pPr>
      <w:r w:rsidRPr="0095368A">
        <w:rPr>
          <w:rFonts w:ascii="Arial" w:hAnsi="Arial" w:cs="Arial"/>
          <w:sz w:val="18"/>
          <w:szCs w:val="18"/>
        </w:rPr>
        <w:t xml:space="preserve">Os dividendos são reconhecidos </w:t>
      </w:r>
      <w:r w:rsidR="00063DD4">
        <w:rPr>
          <w:rFonts w:ascii="Arial" w:hAnsi="Arial" w:cs="Arial"/>
          <w:sz w:val="18"/>
          <w:szCs w:val="18"/>
        </w:rPr>
        <w:t>como outros ganhos e perdas líquidos</w:t>
      </w:r>
      <w:r w:rsidRPr="0095368A">
        <w:rPr>
          <w:rFonts w:ascii="Arial" w:hAnsi="Arial" w:cs="Arial"/>
          <w:sz w:val="18"/>
          <w:szCs w:val="18"/>
        </w:rPr>
        <w:t xml:space="preserve"> quando existe o direito de os receber.</w:t>
      </w:r>
    </w:p>
    <w:p w:rsidR="00ED43EF" w:rsidRDefault="00ED43EF" w:rsidP="000A7414">
      <w:pPr>
        <w:tabs>
          <w:tab w:val="left" w:pos="700"/>
          <w:tab w:val="left" w:pos="993"/>
        </w:tabs>
        <w:spacing w:line="360" w:lineRule="auto"/>
        <w:rPr>
          <w:rFonts w:ascii="Arial" w:hAnsi="Arial" w:cs="Arial"/>
          <w:sz w:val="18"/>
          <w:szCs w:val="18"/>
        </w:rPr>
      </w:pPr>
    </w:p>
    <w:p w:rsidR="00474178" w:rsidRDefault="00474178" w:rsidP="000A7414">
      <w:pPr>
        <w:tabs>
          <w:tab w:val="left" w:pos="700"/>
          <w:tab w:val="left" w:pos="993"/>
        </w:tabs>
        <w:spacing w:line="360" w:lineRule="auto"/>
        <w:rPr>
          <w:rFonts w:ascii="Arial" w:hAnsi="Arial" w:cs="Arial"/>
          <w:sz w:val="18"/>
          <w:szCs w:val="18"/>
        </w:rPr>
      </w:pPr>
      <w:r w:rsidRPr="00474178">
        <w:rPr>
          <w:rFonts w:ascii="Arial" w:hAnsi="Arial" w:cs="Arial"/>
          <w:sz w:val="18"/>
          <w:szCs w:val="18"/>
        </w:rPr>
        <w:t>O</w:t>
      </w:r>
      <w:r w:rsidRPr="0095368A">
        <w:rPr>
          <w:rFonts w:ascii="Arial" w:hAnsi="Arial" w:cs="Arial"/>
          <w:sz w:val="18"/>
          <w:szCs w:val="18"/>
        </w:rPr>
        <w:t xml:space="preserve"> montante do rédito não é considerado como razoavelmente mensurável até que todas as contingências relativas a uma venda estejam substancialmente resolvidas. A E</w:t>
      </w:r>
      <w:r>
        <w:rPr>
          <w:rFonts w:ascii="Arial" w:hAnsi="Arial" w:cs="Arial"/>
          <w:sz w:val="18"/>
          <w:szCs w:val="18"/>
        </w:rPr>
        <w:t>ntidade</w:t>
      </w:r>
      <w:r w:rsidRPr="0095368A">
        <w:rPr>
          <w:rFonts w:ascii="Arial" w:hAnsi="Arial" w:cs="Arial"/>
          <w:sz w:val="18"/>
          <w:szCs w:val="18"/>
        </w:rPr>
        <w:t xml:space="preserve"> baseia as suas estimativas em resultados históricos, considerando o tipo de cliente, a natureza da transacção e a especificidade de cada acordo.</w:t>
      </w:r>
    </w:p>
    <w:p w:rsidR="00063DD4" w:rsidRDefault="00063DD4" w:rsidP="000A7414">
      <w:pPr>
        <w:tabs>
          <w:tab w:val="left" w:pos="700"/>
          <w:tab w:val="left" w:pos="993"/>
        </w:tabs>
        <w:spacing w:line="360" w:lineRule="auto"/>
        <w:rPr>
          <w:rFonts w:ascii="Arial" w:hAnsi="Arial" w:cs="Arial"/>
          <w:sz w:val="18"/>
          <w:szCs w:val="18"/>
        </w:rPr>
      </w:pPr>
    </w:p>
    <w:p w:rsidR="007A0109" w:rsidRDefault="007A0109" w:rsidP="000A7414">
      <w:pPr>
        <w:tabs>
          <w:tab w:val="left" w:pos="700"/>
          <w:tab w:val="left" w:pos="993"/>
        </w:tabs>
        <w:spacing w:line="360" w:lineRule="auto"/>
        <w:rPr>
          <w:rFonts w:ascii="Arial" w:hAnsi="Arial" w:cs="Arial"/>
          <w:sz w:val="18"/>
          <w:szCs w:val="18"/>
        </w:rPr>
      </w:pPr>
    </w:p>
    <w:p w:rsidR="004F730C" w:rsidRPr="00BC6047" w:rsidRDefault="004F730C" w:rsidP="00BC6047">
      <w:pPr>
        <w:pStyle w:val="Cabealho3"/>
        <w:rPr>
          <w:rFonts w:ascii="Arial" w:hAnsi="Arial" w:cs="Arial"/>
          <w:b w:val="0"/>
          <w:sz w:val="18"/>
          <w:lang w:eastAsia="pt-PT"/>
        </w:rPr>
      </w:pPr>
      <w:bookmarkStart w:id="23" w:name="_Toc287965960"/>
      <w:r w:rsidRPr="00BC6047">
        <w:rPr>
          <w:rFonts w:ascii="Arial" w:hAnsi="Arial" w:cs="Arial"/>
          <w:b w:val="0"/>
          <w:sz w:val="18"/>
          <w:lang w:eastAsia="pt-PT"/>
        </w:rPr>
        <w:t>3.2.</w:t>
      </w:r>
      <w:r w:rsidR="003C242B" w:rsidRPr="00BC6047">
        <w:rPr>
          <w:rFonts w:ascii="Arial" w:hAnsi="Arial" w:cs="Arial"/>
          <w:b w:val="0"/>
          <w:sz w:val="18"/>
          <w:lang w:eastAsia="pt-PT"/>
        </w:rPr>
        <w:t>7</w:t>
      </w:r>
      <w:r w:rsidRPr="00BC6047">
        <w:rPr>
          <w:rFonts w:ascii="Arial" w:hAnsi="Arial" w:cs="Arial"/>
          <w:b w:val="0"/>
          <w:sz w:val="18"/>
          <w:lang w:eastAsia="pt-PT"/>
        </w:rPr>
        <w:t>. – SUBSÍDIOS</w:t>
      </w:r>
      <w:bookmarkEnd w:id="23"/>
    </w:p>
    <w:p w:rsidR="004F730C" w:rsidRDefault="004F730C" w:rsidP="004F730C">
      <w:pPr>
        <w:tabs>
          <w:tab w:val="left" w:pos="709"/>
          <w:tab w:val="left" w:pos="993"/>
        </w:tabs>
        <w:spacing w:line="360" w:lineRule="auto"/>
        <w:rPr>
          <w:rFonts w:ascii="Arial" w:hAnsi="Arial" w:cs="Arial"/>
          <w:sz w:val="18"/>
          <w:szCs w:val="18"/>
        </w:rPr>
      </w:pPr>
    </w:p>
    <w:p w:rsidR="004F730C" w:rsidRPr="009253EE" w:rsidRDefault="004F730C" w:rsidP="004F730C">
      <w:pPr>
        <w:tabs>
          <w:tab w:val="left" w:pos="709"/>
          <w:tab w:val="left" w:pos="993"/>
        </w:tabs>
        <w:spacing w:line="360" w:lineRule="auto"/>
        <w:rPr>
          <w:rFonts w:ascii="Arial" w:hAnsi="Arial" w:cs="Arial"/>
          <w:sz w:val="18"/>
          <w:szCs w:val="18"/>
        </w:rPr>
      </w:pPr>
      <w:r w:rsidRPr="009253EE">
        <w:rPr>
          <w:rFonts w:ascii="Arial" w:hAnsi="Arial" w:cs="Arial"/>
          <w:sz w:val="18"/>
          <w:szCs w:val="18"/>
        </w:rPr>
        <w:t>Os subsídios do Governo apenas são reconhecidos quando uma certeza razoável de que a E</w:t>
      </w:r>
      <w:r w:rsidR="00EE028C">
        <w:rPr>
          <w:rFonts w:ascii="Arial" w:hAnsi="Arial" w:cs="Arial"/>
          <w:sz w:val="18"/>
          <w:szCs w:val="18"/>
        </w:rPr>
        <w:t>ntidade</w:t>
      </w:r>
      <w:r w:rsidRPr="009253EE">
        <w:rPr>
          <w:rFonts w:ascii="Arial" w:hAnsi="Arial" w:cs="Arial"/>
          <w:sz w:val="18"/>
          <w:szCs w:val="18"/>
        </w:rPr>
        <w:t xml:space="preserve"> irá cumprir com as condições de atribuição dos mesmos e de que os mesmos irão ser recebidos.</w:t>
      </w:r>
    </w:p>
    <w:p w:rsidR="004F730C" w:rsidRPr="009253EE" w:rsidRDefault="004F730C" w:rsidP="004F730C">
      <w:pPr>
        <w:tabs>
          <w:tab w:val="left" w:pos="709"/>
          <w:tab w:val="left" w:pos="993"/>
        </w:tabs>
        <w:spacing w:line="360" w:lineRule="auto"/>
        <w:rPr>
          <w:rFonts w:ascii="Arial" w:hAnsi="Arial" w:cs="Arial"/>
          <w:sz w:val="18"/>
          <w:szCs w:val="18"/>
        </w:rPr>
      </w:pPr>
    </w:p>
    <w:p w:rsidR="004F730C" w:rsidRPr="009253EE" w:rsidRDefault="004F730C" w:rsidP="004F730C">
      <w:pPr>
        <w:tabs>
          <w:tab w:val="left" w:pos="709"/>
          <w:tab w:val="left" w:pos="993"/>
        </w:tabs>
        <w:spacing w:line="360" w:lineRule="auto"/>
        <w:rPr>
          <w:rFonts w:ascii="Arial" w:hAnsi="Arial" w:cs="Arial"/>
          <w:sz w:val="18"/>
          <w:szCs w:val="18"/>
        </w:rPr>
      </w:pPr>
      <w:r w:rsidRPr="009253EE">
        <w:rPr>
          <w:rFonts w:ascii="Arial" w:hAnsi="Arial" w:cs="Arial"/>
          <w:sz w:val="18"/>
          <w:szCs w:val="18"/>
        </w:rPr>
        <w:t xml:space="preserve">Os subsídios do Governo associados à aquisição ou produção de activos não correntes são inicialmente reconhecidos no capital próprio, sendo subsequentemente imputados numa base sistemática (proporcionalmente às amortizações dos activos subjacentes) como rendimentos do </w:t>
      </w:r>
      <w:r w:rsidR="00EE028C">
        <w:rPr>
          <w:rFonts w:ascii="Arial" w:hAnsi="Arial" w:cs="Arial"/>
          <w:sz w:val="18"/>
          <w:szCs w:val="18"/>
        </w:rPr>
        <w:t>período</w:t>
      </w:r>
      <w:r w:rsidRPr="009253EE">
        <w:rPr>
          <w:rFonts w:ascii="Arial" w:hAnsi="Arial" w:cs="Arial"/>
          <w:sz w:val="18"/>
          <w:szCs w:val="18"/>
        </w:rPr>
        <w:t xml:space="preserve"> durante as vidas úteis dos activos com os quais se relacionam.</w:t>
      </w:r>
    </w:p>
    <w:p w:rsidR="004F730C" w:rsidRPr="009253EE" w:rsidRDefault="004F730C" w:rsidP="004F730C">
      <w:pPr>
        <w:tabs>
          <w:tab w:val="left" w:pos="709"/>
          <w:tab w:val="left" w:pos="993"/>
        </w:tabs>
        <w:spacing w:line="360" w:lineRule="auto"/>
        <w:rPr>
          <w:rFonts w:ascii="Arial" w:hAnsi="Arial" w:cs="Arial"/>
          <w:sz w:val="18"/>
          <w:szCs w:val="18"/>
        </w:rPr>
      </w:pPr>
    </w:p>
    <w:p w:rsidR="004F730C" w:rsidRDefault="004F730C" w:rsidP="004F730C">
      <w:pPr>
        <w:tabs>
          <w:tab w:val="left" w:pos="709"/>
          <w:tab w:val="left" w:pos="993"/>
        </w:tabs>
        <w:spacing w:line="360" w:lineRule="auto"/>
        <w:rPr>
          <w:rFonts w:ascii="Arial" w:hAnsi="Arial" w:cs="Arial"/>
          <w:sz w:val="18"/>
          <w:szCs w:val="18"/>
        </w:rPr>
      </w:pPr>
      <w:r w:rsidRPr="009253EE">
        <w:rPr>
          <w:rFonts w:ascii="Arial" w:hAnsi="Arial" w:cs="Arial"/>
          <w:sz w:val="18"/>
          <w:szCs w:val="18"/>
        </w:rPr>
        <w:t xml:space="preserve">Outros subsídios do Governo são, de uma forma geral, reconhecidos como rendimentos de uma forma sistemática durante os períodos necessários para os balancear com os gastos que </w:t>
      </w:r>
      <w:proofErr w:type="gramStart"/>
      <w:r w:rsidRPr="009253EE">
        <w:rPr>
          <w:rFonts w:ascii="Arial" w:hAnsi="Arial" w:cs="Arial"/>
          <w:sz w:val="18"/>
          <w:szCs w:val="18"/>
        </w:rPr>
        <w:t>é suposto</w:t>
      </w:r>
      <w:proofErr w:type="gramEnd"/>
      <w:r w:rsidRPr="009253EE">
        <w:rPr>
          <w:rFonts w:ascii="Arial" w:hAnsi="Arial" w:cs="Arial"/>
          <w:sz w:val="18"/>
          <w:szCs w:val="18"/>
        </w:rPr>
        <w:t xml:space="preserve"> compensarem. Subsídios do Governo que têm por finalidade compensar perdas já incorridas ou que não têm custos futuros associados são reconhecidos como rendimentos do período em que se tornam </w:t>
      </w:r>
      <w:proofErr w:type="spellStart"/>
      <w:r w:rsidRPr="009253EE">
        <w:rPr>
          <w:rFonts w:ascii="Arial" w:hAnsi="Arial" w:cs="Arial"/>
          <w:sz w:val="18"/>
          <w:szCs w:val="18"/>
        </w:rPr>
        <w:t>recebíveis</w:t>
      </w:r>
      <w:proofErr w:type="spellEnd"/>
      <w:r w:rsidRPr="009253EE">
        <w:rPr>
          <w:rFonts w:ascii="Arial" w:hAnsi="Arial" w:cs="Arial"/>
          <w:sz w:val="18"/>
          <w:szCs w:val="18"/>
        </w:rPr>
        <w:t>.</w:t>
      </w:r>
    </w:p>
    <w:p w:rsidR="004F730C" w:rsidRDefault="004F730C" w:rsidP="004F730C">
      <w:pPr>
        <w:tabs>
          <w:tab w:val="left" w:pos="709"/>
          <w:tab w:val="left" w:pos="993"/>
        </w:tabs>
        <w:spacing w:line="360" w:lineRule="auto"/>
        <w:rPr>
          <w:rFonts w:ascii="Arial" w:hAnsi="Arial" w:cs="Arial"/>
          <w:sz w:val="18"/>
          <w:szCs w:val="18"/>
        </w:rPr>
      </w:pPr>
    </w:p>
    <w:p w:rsidR="00631388" w:rsidRDefault="00631388" w:rsidP="000A7414">
      <w:pPr>
        <w:tabs>
          <w:tab w:val="left" w:pos="700"/>
          <w:tab w:val="left" w:pos="993"/>
        </w:tabs>
        <w:spacing w:line="360" w:lineRule="auto"/>
        <w:rPr>
          <w:rFonts w:ascii="Arial" w:hAnsi="Arial" w:cs="Arial"/>
          <w:sz w:val="18"/>
          <w:szCs w:val="18"/>
        </w:rPr>
      </w:pPr>
    </w:p>
    <w:p w:rsidR="00FB71CF" w:rsidRPr="00BC6047" w:rsidRDefault="00173FDA" w:rsidP="00BC6047">
      <w:pPr>
        <w:pStyle w:val="Cabealho3"/>
        <w:rPr>
          <w:rFonts w:ascii="Arial" w:hAnsi="Arial" w:cs="Arial"/>
          <w:b w:val="0"/>
          <w:sz w:val="18"/>
          <w:lang w:eastAsia="pt-PT"/>
        </w:rPr>
      </w:pPr>
      <w:bookmarkStart w:id="24" w:name="_Toc287965961"/>
      <w:r w:rsidRPr="00BC6047">
        <w:rPr>
          <w:rFonts w:ascii="Arial" w:hAnsi="Arial" w:cs="Arial"/>
          <w:b w:val="0"/>
          <w:sz w:val="18"/>
          <w:lang w:eastAsia="pt-PT"/>
        </w:rPr>
        <w:t>3.2.</w:t>
      </w:r>
      <w:r w:rsidR="003C242B" w:rsidRPr="00BC6047">
        <w:rPr>
          <w:rFonts w:ascii="Arial" w:hAnsi="Arial" w:cs="Arial"/>
          <w:b w:val="0"/>
          <w:sz w:val="18"/>
          <w:lang w:eastAsia="pt-PT"/>
        </w:rPr>
        <w:t>8</w:t>
      </w:r>
      <w:r w:rsidRPr="00BC6047">
        <w:rPr>
          <w:rFonts w:ascii="Arial" w:hAnsi="Arial" w:cs="Arial"/>
          <w:b w:val="0"/>
          <w:sz w:val="18"/>
          <w:lang w:eastAsia="pt-PT"/>
        </w:rPr>
        <w:t xml:space="preserve">. </w:t>
      </w:r>
      <w:r w:rsidR="00FB71CF" w:rsidRPr="00BC6047">
        <w:rPr>
          <w:rFonts w:ascii="Arial" w:hAnsi="Arial" w:cs="Arial"/>
          <w:b w:val="0"/>
          <w:sz w:val="18"/>
          <w:lang w:eastAsia="pt-PT"/>
        </w:rPr>
        <w:t>– PROVISÕES</w:t>
      </w:r>
      <w:bookmarkEnd w:id="24"/>
    </w:p>
    <w:p w:rsidR="00FB71CF" w:rsidRDefault="00FB71CF" w:rsidP="000A7414">
      <w:pPr>
        <w:tabs>
          <w:tab w:val="left" w:pos="700"/>
          <w:tab w:val="left" w:pos="993"/>
        </w:tabs>
        <w:spacing w:line="360" w:lineRule="auto"/>
        <w:rPr>
          <w:rFonts w:ascii="Arial" w:hAnsi="Arial" w:cs="Arial"/>
          <w:sz w:val="18"/>
          <w:szCs w:val="18"/>
        </w:rPr>
      </w:pPr>
    </w:p>
    <w:p w:rsidR="00C443B2" w:rsidRPr="00C443B2" w:rsidRDefault="00C443B2" w:rsidP="00C443B2">
      <w:pPr>
        <w:tabs>
          <w:tab w:val="left" w:pos="700"/>
          <w:tab w:val="left" w:pos="993"/>
        </w:tabs>
        <w:spacing w:line="360" w:lineRule="auto"/>
        <w:rPr>
          <w:rFonts w:ascii="Arial" w:hAnsi="Arial" w:cs="Arial"/>
          <w:sz w:val="18"/>
          <w:szCs w:val="18"/>
        </w:rPr>
      </w:pPr>
      <w:r w:rsidRPr="00C443B2">
        <w:rPr>
          <w:rFonts w:ascii="Arial" w:hAnsi="Arial" w:cs="Arial"/>
          <w:sz w:val="18"/>
          <w:szCs w:val="18"/>
        </w:rPr>
        <w:t>São reconhecidas provisões apenas quando a E</w:t>
      </w:r>
      <w:r w:rsidR="00EE028C">
        <w:rPr>
          <w:rFonts w:ascii="Arial" w:hAnsi="Arial" w:cs="Arial"/>
          <w:sz w:val="18"/>
          <w:szCs w:val="18"/>
        </w:rPr>
        <w:t>ntidade</w:t>
      </w:r>
      <w:r w:rsidRPr="00C443B2">
        <w:rPr>
          <w:rFonts w:ascii="Arial" w:hAnsi="Arial" w:cs="Arial"/>
          <w:sz w:val="18"/>
          <w:szCs w:val="18"/>
        </w:rPr>
        <w:t xml:space="preserve"> tem uma obrigação presente (legal ou </w:t>
      </w:r>
      <w:r w:rsidR="00EE028C">
        <w:rPr>
          <w:rFonts w:ascii="Arial" w:hAnsi="Arial" w:cs="Arial"/>
          <w:sz w:val="18"/>
          <w:szCs w:val="18"/>
        </w:rPr>
        <w:t>construtiva</w:t>
      </w:r>
      <w:r w:rsidRPr="00C443B2">
        <w:rPr>
          <w:rFonts w:ascii="Arial" w:hAnsi="Arial" w:cs="Arial"/>
          <w:sz w:val="18"/>
          <w:szCs w:val="18"/>
        </w:rPr>
        <w:t xml:space="preserve">) resultante dum acontecimento passado, </w:t>
      </w:r>
      <w:r w:rsidR="00173FDA">
        <w:rPr>
          <w:rFonts w:ascii="Arial" w:hAnsi="Arial" w:cs="Arial"/>
          <w:sz w:val="18"/>
          <w:szCs w:val="18"/>
        </w:rPr>
        <w:t>e seja</w:t>
      </w:r>
      <w:r w:rsidRPr="00C443B2">
        <w:rPr>
          <w:rFonts w:ascii="Arial" w:hAnsi="Arial" w:cs="Arial"/>
          <w:sz w:val="18"/>
          <w:szCs w:val="18"/>
        </w:rPr>
        <w:t xml:space="preserve"> provável que para a liquidação dessa obrigação ocorra uma saída de recursos e o montante da obrigação possa ser razoavelmente estimado.</w:t>
      </w:r>
    </w:p>
    <w:p w:rsidR="00C443B2" w:rsidRPr="00C443B2" w:rsidRDefault="00C443B2" w:rsidP="00C443B2">
      <w:pPr>
        <w:tabs>
          <w:tab w:val="left" w:pos="700"/>
          <w:tab w:val="left" w:pos="993"/>
        </w:tabs>
        <w:spacing w:line="360" w:lineRule="auto"/>
        <w:rPr>
          <w:rFonts w:ascii="Arial" w:hAnsi="Arial" w:cs="Arial"/>
          <w:sz w:val="18"/>
          <w:szCs w:val="18"/>
        </w:rPr>
      </w:pPr>
    </w:p>
    <w:p w:rsidR="00C443B2" w:rsidRPr="00C443B2" w:rsidRDefault="00C443B2" w:rsidP="00C443B2">
      <w:pPr>
        <w:tabs>
          <w:tab w:val="left" w:pos="700"/>
          <w:tab w:val="left" w:pos="993"/>
        </w:tabs>
        <w:spacing w:line="360" w:lineRule="auto"/>
        <w:rPr>
          <w:rFonts w:ascii="Arial" w:hAnsi="Arial" w:cs="Arial"/>
          <w:sz w:val="18"/>
          <w:szCs w:val="18"/>
        </w:rPr>
      </w:pPr>
      <w:r w:rsidRPr="00C443B2">
        <w:rPr>
          <w:rFonts w:ascii="Arial" w:hAnsi="Arial" w:cs="Arial"/>
          <w:sz w:val="18"/>
          <w:szCs w:val="18"/>
        </w:rPr>
        <w:lastRenderedPageBreak/>
        <w:t xml:space="preserve">O montante reconhecido das provisões consiste no valor da melhor estimativa na data de relato dos recursos necessários para liquidar a obrigação. Tal estimativa </w:t>
      </w:r>
      <w:proofErr w:type="gramStart"/>
      <w:r w:rsidRPr="00C443B2">
        <w:rPr>
          <w:rFonts w:ascii="Arial" w:hAnsi="Arial" w:cs="Arial"/>
          <w:sz w:val="18"/>
          <w:szCs w:val="18"/>
        </w:rPr>
        <w:t>é</w:t>
      </w:r>
      <w:proofErr w:type="gramEnd"/>
      <w:r w:rsidRPr="00C443B2">
        <w:rPr>
          <w:rFonts w:ascii="Arial" w:hAnsi="Arial" w:cs="Arial"/>
          <w:sz w:val="18"/>
          <w:szCs w:val="18"/>
        </w:rPr>
        <w:t xml:space="preserve"> determinada </w:t>
      </w:r>
      <w:proofErr w:type="gramStart"/>
      <w:r w:rsidRPr="00C443B2">
        <w:rPr>
          <w:rFonts w:ascii="Arial" w:hAnsi="Arial" w:cs="Arial"/>
          <w:sz w:val="18"/>
          <w:szCs w:val="18"/>
        </w:rPr>
        <w:t>tendo</w:t>
      </w:r>
      <w:proofErr w:type="gramEnd"/>
      <w:r w:rsidRPr="00C443B2">
        <w:rPr>
          <w:rFonts w:ascii="Arial" w:hAnsi="Arial" w:cs="Arial"/>
          <w:sz w:val="18"/>
          <w:szCs w:val="18"/>
        </w:rPr>
        <w:t xml:space="preserve"> em consideração os riscos e incertezas associados à obrigação. </w:t>
      </w:r>
    </w:p>
    <w:p w:rsidR="00C443B2" w:rsidRPr="00C443B2" w:rsidRDefault="00C443B2" w:rsidP="00C443B2">
      <w:pPr>
        <w:tabs>
          <w:tab w:val="left" w:pos="700"/>
          <w:tab w:val="left" w:pos="993"/>
        </w:tabs>
        <w:spacing w:line="360" w:lineRule="auto"/>
        <w:rPr>
          <w:rFonts w:ascii="Arial" w:hAnsi="Arial" w:cs="Arial"/>
          <w:sz w:val="18"/>
          <w:szCs w:val="18"/>
        </w:rPr>
      </w:pPr>
    </w:p>
    <w:p w:rsidR="00C443B2" w:rsidRPr="00C443B2" w:rsidRDefault="00C443B2" w:rsidP="00C443B2">
      <w:pPr>
        <w:tabs>
          <w:tab w:val="left" w:pos="700"/>
          <w:tab w:val="left" w:pos="993"/>
        </w:tabs>
        <w:spacing w:line="360" w:lineRule="auto"/>
        <w:rPr>
          <w:rFonts w:ascii="Arial" w:hAnsi="Arial" w:cs="Arial"/>
          <w:sz w:val="18"/>
          <w:szCs w:val="18"/>
        </w:rPr>
      </w:pPr>
      <w:r w:rsidRPr="00C443B2">
        <w:rPr>
          <w:rFonts w:ascii="Arial" w:hAnsi="Arial" w:cs="Arial"/>
          <w:sz w:val="18"/>
          <w:szCs w:val="18"/>
        </w:rPr>
        <w:t>As provisões são revistas na data de relato e são ajustadas de modo a reflectirem a melhor estimativa a essa data.</w:t>
      </w:r>
    </w:p>
    <w:p w:rsidR="00C443B2" w:rsidRPr="00C443B2" w:rsidRDefault="00C443B2" w:rsidP="00C443B2">
      <w:pPr>
        <w:tabs>
          <w:tab w:val="left" w:pos="700"/>
          <w:tab w:val="left" w:pos="993"/>
        </w:tabs>
        <w:spacing w:line="360" w:lineRule="auto"/>
        <w:rPr>
          <w:rFonts w:ascii="Arial" w:hAnsi="Arial" w:cs="Arial"/>
          <w:sz w:val="18"/>
          <w:szCs w:val="18"/>
        </w:rPr>
      </w:pPr>
    </w:p>
    <w:p w:rsidR="00C443B2" w:rsidRPr="00C443B2" w:rsidRDefault="00C443B2" w:rsidP="00C443B2">
      <w:pPr>
        <w:tabs>
          <w:tab w:val="left" w:pos="700"/>
          <w:tab w:val="left" w:pos="993"/>
        </w:tabs>
        <w:spacing w:line="360" w:lineRule="auto"/>
        <w:rPr>
          <w:rFonts w:ascii="Arial" w:hAnsi="Arial" w:cs="Arial"/>
          <w:sz w:val="18"/>
          <w:szCs w:val="18"/>
        </w:rPr>
      </w:pPr>
      <w:r w:rsidRPr="00C443B2">
        <w:rPr>
          <w:rFonts w:ascii="Arial" w:hAnsi="Arial" w:cs="Arial"/>
          <w:sz w:val="18"/>
          <w:szCs w:val="18"/>
        </w:rPr>
        <w:t xml:space="preserve">As obrigações presentes que resultam de contratos onerosos são </w:t>
      </w:r>
      <w:r w:rsidR="00470658">
        <w:rPr>
          <w:rFonts w:ascii="Arial" w:hAnsi="Arial" w:cs="Arial"/>
          <w:sz w:val="18"/>
          <w:szCs w:val="18"/>
        </w:rPr>
        <w:t>reconhecidas</w:t>
      </w:r>
      <w:r w:rsidR="00EA041C">
        <w:rPr>
          <w:rFonts w:ascii="Arial" w:hAnsi="Arial" w:cs="Arial"/>
          <w:sz w:val="18"/>
          <w:szCs w:val="18"/>
        </w:rPr>
        <w:t xml:space="preserve"> e mensuradas como provisões, existindo </w:t>
      </w:r>
      <w:r w:rsidRPr="00C443B2">
        <w:rPr>
          <w:rFonts w:ascii="Arial" w:hAnsi="Arial" w:cs="Arial"/>
          <w:sz w:val="18"/>
          <w:szCs w:val="18"/>
        </w:rPr>
        <w:t>um contrato oneroso quando a E</w:t>
      </w:r>
      <w:r w:rsidR="00EA041C">
        <w:rPr>
          <w:rFonts w:ascii="Arial" w:hAnsi="Arial" w:cs="Arial"/>
          <w:sz w:val="18"/>
          <w:szCs w:val="18"/>
        </w:rPr>
        <w:t>ntidade</w:t>
      </w:r>
      <w:r w:rsidRPr="00C443B2">
        <w:rPr>
          <w:rFonts w:ascii="Arial" w:hAnsi="Arial" w:cs="Arial"/>
          <w:sz w:val="18"/>
          <w:szCs w:val="18"/>
        </w:rPr>
        <w:t xml:space="preserve"> é parte integrante das disposições de um contrato ou acordo, cujo cumprimento te</w:t>
      </w:r>
      <w:r w:rsidR="00E94B21">
        <w:rPr>
          <w:rFonts w:ascii="Arial" w:hAnsi="Arial" w:cs="Arial"/>
          <w:sz w:val="18"/>
          <w:szCs w:val="18"/>
        </w:rPr>
        <w:t>nha</w:t>
      </w:r>
      <w:r w:rsidRPr="00C443B2">
        <w:rPr>
          <w:rFonts w:ascii="Arial" w:hAnsi="Arial" w:cs="Arial"/>
          <w:sz w:val="18"/>
          <w:szCs w:val="18"/>
        </w:rPr>
        <w:t xml:space="preserve"> associados custos que não </w:t>
      </w:r>
      <w:r w:rsidR="00E94B21">
        <w:rPr>
          <w:rFonts w:ascii="Arial" w:hAnsi="Arial" w:cs="Arial"/>
          <w:sz w:val="18"/>
          <w:szCs w:val="18"/>
        </w:rPr>
        <w:t>seja</w:t>
      </w:r>
      <w:r w:rsidR="00EA041C">
        <w:rPr>
          <w:rFonts w:ascii="Arial" w:hAnsi="Arial" w:cs="Arial"/>
          <w:sz w:val="18"/>
          <w:szCs w:val="18"/>
        </w:rPr>
        <w:t>m</w:t>
      </w:r>
      <w:r w:rsidRPr="00C443B2">
        <w:rPr>
          <w:rFonts w:ascii="Arial" w:hAnsi="Arial" w:cs="Arial"/>
          <w:sz w:val="18"/>
          <w:szCs w:val="18"/>
        </w:rPr>
        <w:t xml:space="preserve"> possíve</w:t>
      </w:r>
      <w:r w:rsidR="00EA041C">
        <w:rPr>
          <w:rFonts w:ascii="Arial" w:hAnsi="Arial" w:cs="Arial"/>
          <w:sz w:val="18"/>
          <w:szCs w:val="18"/>
        </w:rPr>
        <w:t xml:space="preserve">is de </w:t>
      </w:r>
      <w:r w:rsidRPr="00C443B2">
        <w:rPr>
          <w:rFonts w:ascii="Arial" w:hAnsi="Arial" w:cs="Arial"/>
          <w:sz w:val="18"/>
          <w:szCs w:val="18"/>
        </w:rPr>
        <w:t>evitar, os quais excedem os benefícios económicos derivados do mesmo.</w:t>
      </w:r>
    </w:p>
    <w:p w:rsidR="00C443B2" w:rsidRDefault="00C443B2" w:rsidP="00C443B2">
      <w:pPr>
        <w:tabs>
          <w:tab w:val="left" w:pos="700"/>
          <w:tab w:val="left" w:pos="993"/>
        </w:tabs>
        <w:spacing w:line="360" w:lineRule="auto"/>
        <w:rPr>
          <w:rFonts w:ascii="Arial" w:hAnsi="Arial" w:cs="Arial"/>
          <w:sz w:val="18"/>
          <w:szCs w:val="18"/>
        </w:rPr>
      </w:pPr>
    </w:p>
    <w:p w:rsidR="00E94B21" w:rsidRDefault="00E94B21" w:rsidP="00C443B2">
      <w:pPr>
        <w:tabs>
          <w:tab w:val="left" w:pos="700"/>
          <w:tab w:val="left" w:pos="993"/>
        </w:tabs>
        <w:spacing w:line="360" w:lineRule="auto"/>
        <w:rPr>
          <w:rFonts w:ascii="Arial" w:hAnsi="Arial" w:cs="Arial"/>
          <w:sz w:val="18"/>
          <w:szCs w:val="18"/>
        </w:rPr>
      </w:pPr>
      <w:r>
        <w:rPr>
          <w:rFonts w:ascii="Arial" w:hAnsi="Arial" w:cs="Arial"/>
          <w:sz w:val="18"/>
          <w:szCs w:val="18"/>
        </w:rPr>
        <w:t xml:space="preserve">As provisões que resultem de matérias ambientais são reconhecidas </w:t>
      </w:r>
      <w:r w:rsidR="00387FCD">
        <w:rPr>
          <w:rFonts w:ascii="Arial" w:hAnsi="Arial" w:cs="Arial"/>
          <w:sz w:val="18"/>
          <w:szCs w:val="18"/>
        </w:rPr>
        <w:t>e mensuradas como provisão de acordo com</w:t>
      </w:r>
      <w:r w:rsidR="00A5595E">
        <w:rPr>
          <w:rFonts w:ascii="Arial" w:hAnsi="Arial" w:cs="Arial"/>
          <w:sz w:val="18"/>
          <w:szCs w:val="18"/>
        </w:rPr>
        <w:t xml:space="preserve"> a obrigação relacionada.</w:t>
      </w:r>
    </w:p>
    <w:p w:rsidR="00E94B21" w:rsidRPr="00C443B2" w:rsidRDefault="00E94B21" w:rsidP="00C443B2">
      <w:pPr>
        <w:tabs>
          <w:tab w:val="left" w:pos="700"/>
          <w:tab w:val="left" w:pos="993"/>
        </w:tabs>
        <w:spacing w:line="360" w:lineRule="auto"/>
        <w:rPr>
          <w:rFonts w:ascii="Arial" w:hAnsi="Arial" w:cs="Arial"/>
          <w:sz w:val="18"/>
          <w:szCs w:val="18"/>
        </w:rPr>
      </w:pPr>
    </w:p>
    <w:p w:rsidR="00C443B2" w:rsidRDefault="00C443B2" w:rsidP="00C443B2">
      <w:pPr>
        <w:tabs>
          <w:tab w:val="left" w:pos="700"/>
          <w:tab w:val="left" w:pos="993"/>
        </w:tabs>
        <w:spacing w:line="360" w:lineRule="auto"/>
        <w:rPr>
          <w:rFonts w:ascii="Arial" w:hAnsi="Arial" w:cs="Arial"/>
          <w:sz w:val="18"/>
          <w:szCs w:val="18"/>
        </w:rPr>
      </w:pPr>
      <w:r w:rsidRPr="00C443B2">
        <w:rPr>
          <w:rFonts w:ascii="Arial" w:hAnsi="Arial" w:cs="Arial"/>
          <w:sz w:val="18"/>
          <w:szCs w:val="18"/>
        </w:rPr>
        <w:t>Os passivos contingentes não são reconhecidos nas demonstrações financeiras, sendo divulgados sempre que a possibilidade de existir uma saída de recursos englobando benefícios económicos não seja remota. Os activos contingentes não são reconhecidos nas demonstrações financeiras, sendo divulgados</w:t>
      </w:r>
      <w:r w:rsidR="00E94B21">
        <w:rPr>
          <w:rFonts w:ascii="Arial" w:hAnsi="Arial" w:cs="Arial"/>
          <w:sz w:val="18"/>
          <w:szCs w:val="18"/>
        </w:rPr>
        <w:t xml:space="preserve"> apenas</w:t>
      </w:r>
      <w:r w:rsidRPr="00C443B2">
        <w:rPr>
          <w:rFonts w:ascii="Arial" w:hAnsi="Arial" w:cs="Arial"/>
          <w:sz w:val="18"/>
          <w:szCs w:val="18"/>
        </w:rPr>
        <w:t xml:space="preserve"> quando for provável a existência de um influxo económico futuro de recursos.</w:t>
      </w:r>
    </w:p>
    <w:p w:rsidR="00C443B2" w:rsidRDefault="00C443B2" w:rsidP="000A7414">
      <w:pPr>
        <w:tabs>
          <w:tab w:val="left" w:pos="700"/>
          <w:tab w:val="left" w:pos="993"/>
        </w:tabs>
        <w:spacing w:line="360" w:lineRule="auto"/>
        <w:rPr>
          <w:rFonts w:ascii="Arial" w:hAnsi="Arial" w:cs="Arial"/>
          <w:sz w:val="18"/>
          <w:szCs w:val="18"/>
        </w:rPr>
      </w:pPr>
    </w:p>
    <w:p w:rsidR="00EA041C" w:rsidRDefault="00EA041C" w:rsidP="000A7414">
      <w:pPr>
        <w:tabs>
          <w:tab w:val="left" w:pos="700"/>
          <w:tab w:val="left" w:pos="993"/>
        </w:tabs>
        <w:spacing w:line="360" w:lineRule="auto"/>
        <w:rPr>
          <w:rFonts w:ascii="Arial" w:hAnsi="Arial" w:cs="Arial"/>
          <w:sz w:val="18"/>
          <w:szCs w:val="18"/>
        </w:rPr>
      </w:pPr>
    </w:p>
    <w:p w:rsidR="00FB71CF" w:rsidRPr="00BC6047" w:rsidRDefault="00E94B21" w:rsidP="00BC6047">
      <w:pPr>
        <w:pStyle w:val="Cabealho3"/>
        <w:rPr>
          <w:rFonts w:ascii="Arial" w:hAnsi="Arial" w:cs="Arial"/>
          <w:b w:val="0"/>
          <w:sz w:val="18"/>
          <w:lang w:eastAsia="pt-PT"/>
        </w:rPr>
      </w:pPr>
      <w:bookmarkStart w:id="25" w:name="_Toc287965962"/>
      <w:r w:rsidRPr="00BC6047">
        <w:rPr>
          <w:rFonts w:ascii="Arial" w:hAnsi="Arial" w:cs="Arial"/>
          <w:b w:val="0"/>
          <w:sz w:val="18"/>
          <w:lang w:eastAsia="pt-PT"/>
        </w:rPr>
        <w:t>3.2.</w:t>
      </w:r>
      <w:r w:rsidR="003C242B" w:rsidRPr="00BC6047">
        <w:rPr>
          <w:rFonts w:ascii="Arial" w:hAnsi="Arial" w:cs="Arial"/>
          <w:b w:val="0"/>
          <w:sz w:val="18"/>
          <w:lang w:eastAsia="pt-PT"/>
        </w:rPr>
        <w:t>9</w:t>
      </w:r>
      <w:r w:rsidRPr="00BC6047">
        <w:rPr>
          <w:rFonts w:ascii="Arial" w:hAnsi="Arial" w:cs="Arial"/>
          <w:b w:val="0"/>
          <w:sz w:val="18"/>
          <w:lang w:eastAsia="pt-PT"/>
        </w:rPr>
        <w:t xml:space="preserve">. </w:t>
      </w:r>
      <w:r w:rsidR="00FB71CF" w:rsidRPr="00BC6047">
        <w:rPr>
          <w:rFonts w:ascii="Arial" w:hAnsi="Arial" w:cs="Arial"/>
          <w:b w:val="0"/>
          <w:sz w:val="18"/>
          <w:lang w:eastAsia="pt-PT"/>
        </w:rPr>
        <w:t>– LOCAÇÃO FINANCEIRA</w:t>
      </w:r>
      <w:bookmarkEnd w:id="25"/>
    </w:p>
    <w:p w:rsidR="00FB71CF" w:rsidRDefault="00FB71CF" w:rsidP="000A7414">
      <w:pPr>
        <w:tabs>
          <w:tab w:val="left" w:pos="700"/>
          <w:tab w:val="left" w:pos="993"/>
        </w:tabs>
        <w:spacing w:line="360" w:lineRule="auto"/>
        <w:rPr>
          <w:rFonts w:ascii="Arial" w:hAnsi="Arial" w:cs="Arial"/>
          <w:sz w:val="18"/>
          <w:szCs w:val="18"/>
        </w:rPr>
      </w:pPr>
    </w:p>
    <w:p w:rsidR="008747E4" w:rsidRPr="008747E4" w:rsidRDefault="00C66C7C" w:rsidP="008747E4">
      <w:pPr>
        <w:tabs>
          <w:tab w:val="left" w:pos="700"/>
          <w:tab w:val="left" w:pos="993"/>
        </w:tabs>
        <w:spacing w:line="360" w:lineRule="auto"/>
        <w:rPr>
          <w:rFonts w:ascii="Arial" w:hAnsi="Arial" w:cs="Arial"/>
          <w:sz w:val="18"/>
          <w:szCs w:val="18"/>
        </w:rPr>
      </w:pPr>
      <w:r w:rsidRPr="008747E4">
        <w:rPr>
          <w:rFonts w:ascii="Arial" w:hAnsi="Arial" w:cs="Arial"/>
          <w:sz w:val="18"/>
          <w:szCs w:val="18"/>
        </w:rPr>
        <w:t>A classificação das locações é feita em função da substância e nã</w:t>
      </w:r>
      <w:r>
        <w:rPr>
          <w:rFonts w:ascii="Arial" w:hAnsi="Arial" w:cs="Arial"/>
          <w:sz w:val="18"/>
          <w:szCs w:val="18"/>
        </w:rPr>
        <w:t>o da forma do contrato. Assim a</w:t>
      </w:r>
      <w:r w:rsidR="008747E4" w:rsidRPr="008747E4">
        <w:rPr>
          <w:rFonts w:ascii="Arial" w:hAnsi="Arial" w:cs="Arial"/>
          <w:sz w:val="18"/>
          <w:szCs w:val="18"/>
        </w:rPr>
        <w:t xml:space="preserve">s locações são classificadas como financeiras sempre que os seus termos transferem substancialmente todos os riscos e </w:t>
      </w:r>
      <w:r w:rsidR="00362ACD">
        <w:rPr>
          <w:rFonts w:ascii="Arial" w:hAnsi="Arial" w:cs="Arial"/>
          <w:sz w:val="18"/>
          <w:szCs w:val="18"/>
        </w:rPr>
        <w:t>vantagens</w:t>
      </w:r>
      <w:r w:rsidR="008747E4" w:rsidRPr="008747E4">
        <w:rPr>
          <w:rFonts w:ascii="Arial" w:hAnsi="Arial" w:cs="Arial"/>
          <w:sz w:val="18"/>
          <w:szCs w:val="18"/>
        </w:rPr>
        <w:t xml:space="preserve"> associados à propriedade do bem para o locatário. As restantes locações são c</w:t>
      </w:r>
      <w:r>
        <w:rPr>
          <w:rFonts w:ascii="Arial" w:hAnsi="Arial" w:cs="Arial"/>
          <w:sz w:val="18"/>
          <w:szCs w:val="18"/>
        </w:rPr>
        <w:t>lassificadas como operacionais.</w:t>
      </w:r>
    </w:p>
    <w:p w:rsidR="008747E4" w:rsidRPr="008747E4" w:rsidRDefault="008747E4" w:rsidP="008747E4">
      <w:pPr>
        <w:tabs>
          <w:tab w:val="left" w:pos="700"/>
          <w:tab w:val="left" w:pos="993"/>
        </w:tabs>
        <w:spacing w:line="360" w:lineRule="auto"/>
        <w:rPr>
          <w:rFonts w:ascii="Arial" w:hAnsi="Arial" w:cs="Arial"/>
          <w:sz w:val="18"/>
          <w:szCs w:val="18"/>
        </w:rPr>
      </w:pPr>
    </w:p>
    <w:p w:rsidR="008747E4" w:rsidRPr="008747E4" w:rsidRDefault="008747E4" w:rsidP="008747E4">
      <w:pPr>
        <w:tabs>
          <w:tab w:val="left" w:pos="700"/>
          <w:tab w:val="left" w:pos="993"/>
        </w:tabs>
        <w:spacing w:line="360" w:lineRule="auto"/>
        <w:rPr>
          <w:rFonts w:ascii="Arial" w:hAnsi="Arial" w:cs="Arial"/>
          <w:sz w:val="18"/>
          <w:szCs w:val="18"/>
        </w:rPr>
      </w:pPr>
      <w:r w:rsidRPr="008747E4">
        <w:rPr>
          <w:rFonts w:ascii="Arial" w:hAnsi="Arial" w:cs="Arial"/>
          <w:sz w:val="18"/>
          <w:szCs w:val="18"/>
        </w:rPr>
        <w:t xml:space="preserve">Os activos adquiridos mediante contratos de locação financeira, bem como as correspondentes responsabilidades, são registados no início da locação pelo valor presente dos pagamentos mínimos da locação. Os pagamentos de locações financeiras são repartidos entre encargos financeiros e redução da responsabilidade, </w:t>
      </w:r>
      <w:r w:rsidR="00BC19F4" w:rsidRPr="008747E4">
        <w:rPr>
          <w:rFonts w:ascii="Arial" w:hAnsi="Arial" w:cs="Arial"/>
          <w:sz w:val="18"/>
          <w:szCs w:val="18"/>
        </w:rPr>
        <w:t>de forma a</w:t>
      </w:r>
      <w:r w:rsidRPr="008747E4">
        <w:rPr>
          <w:rFonts w:ascii="Arial" w:hAnsi="Arial" w:cs="Arial"/>
          <w:sz w:val="18"/>
          <w:szCs w:val="18"/>
        </w:rPr>
        <w:t xml:space="preserve"> ser obtida uma taxa de juro constante sobre o saldo pendente da responsabilidade.</w:t>
      </w:r>
    </w:p>
    <w:p w:rsidR="008747E4" w:rsidRPr="008747E4" w:rsidRDefault="008747E4" w:rsidP="008747E4">
      <w:pPr>
        <w:tabs>
          <w:tab w:val="left" w:pos="700"/>
          <w:tab w:val="left" w:pos="993"/>
        </w:tabs>
        <w:spacing w:line="360" w:lineRule="auto"/>
        <w:rPr>
          <w:rFonts w:ascii="Arial" w:hAnsi="Arial" w:cs="Arial"/>
          <w:sz w:val="18"/>
          <w:szCs w:val="18"/>
        </w:rPr>
      </w:pPr>
    </w:p>
    <w:p w:rsidR="008747E4" w:rsidRPr="008747E4" w:rsidRDefault="008747E4" w:rsidP="008747E4">
      <w:pPr>
        <w:tabs>
          <w:tab w:val="left" w:pos="700"/>
          <w:tab w:val="left" w:pos="993"/>
        </w:tabs>
        <w:spacing w:line="360" w:lineRule="auto"/>
        <w:rPr>
          <w:rFonts w:ascii="Arial" w:hAnsi="Arial" w:cs="Arial"/>
          <w:sz w:val="18"/>
          <w:szCs w:val="18"/>
        </w:rPr>
      </w:pPr>
      <w:r w:rsidRPr="008747E4">
        <w:rPr>
          <w:rFonts w:ascii="Arial" w:hAnsi="Arial" w:cs="Arial"/>
          <w:sz w:val="18"/>
          <w:szCs w:val="18"/>
        </w:rPr>
        <w:t xml:space="preserve">Os pagamentos de locações operacionais são reconhecidos como gasto numa base linear durante o período da locação. Os incentivos recebidos são registados como uma responsabilidade, sendo o montante agregado </w:t>
      </w:r>
      <w:r w:rsidR="00BC19F4" w:rsidRPr="008747E4">
        <w:rPr>
          <w:rFonts w:ascii="Arial" w:hAnsi="Arial" w:cs="Arial"/>
          <w:sz w:val="18"/>
          <w:szCs w:val="18"/>
        </w:rPr>
        <w:t>dos mesmos reconhecidos</w:t>
      </w:r>
      <w:r w:rsidRPr="008747E4">
        <w:rPr>
          <w:rFonts w:ascii="Arial" w:hAnsi="Arial" w:cs="Arial"/>
          <w:sz w:val="18"/>
          <w:szCs w:val="18"/>
        </w:rPr>
        <w:t xml:space="preserve"> como uma redução do gasto com a locação, igualmente numa base linear.</w:t>
      </w:r>
    </w:p>
    <w:p w:rsidR="008747E4" w:rsidRPr="008747E4" w:rsidRDefault="008747E4" w:rsidP="008747E4">
      <w:pPr>
        <w:tabs>
          <w:tab w:val="left" w:pos="700"/>
          <w:tab w:val="left" w:pos="993"/>
        </w:tabs>
        <w:spacing w:line="360" w:lineRule="auto"/>
        <w:rPr>
          <w:rFonts w:ascii="Arial" w:hAnsi="Arial" w:cs="Arial"/>
          <w:sz w:val="18"/>
          <w:szCs w:val="18"/>
        </w:rPr>
      </w:pPr>
    </w:p>
    <w:p w:rsidR="008747E4" w:rsidRDefault="008747E4" w:rsidP="008747E4">
      <w:pPr>
        <w:tabs>
          <w:tab w:val="left" w:pos="700"/>
          <w:tab w:val="left" w:pos="993"/>
        </w:tabs>
        <w:spacing w:line="360" w:lineRule="auto"/>
        <w:rPr>
          <w:rFonts w:ascii="Arial" w:hAnsi="Arial" w:cs="Arial"/>
          <w:sz w:val="18"/>
          <w:szCs w:val="18"/>
        </w:rPr>
      </w:pPr>
      <w:r w:rsidRPr="008747E4">
        <w:rPr>
          <w:rFonts w:ascii="Arial" w:hAnsi="Arial" w:cs="Arial"/>
          <w:sz w:val="18"/>
          <w:szCs w:val="18"/>
        </w:rPr>
        <w:t xml:space="preserve">As rendas contingentes são reconhecidas como gastos do período em que são </w:t>
      </w:r>
      <w:proofErr w:type="gramStart"/>
      <w:r w:rsidRPr="008747E4">
        <w:rPr>
          <w:rFonts w:ascii="Arial" w:hAnsi="Arial" w:cs="Arial"/>
          <w:sz w:val="18"/>
          <w:szCs w:val="18"/>
        </w:rPr>
        <w:t>incorridas</w:t>
      </w:r>
      <w:proofErr w:type="gramEnd"/>
      <w:r w:rsidRPr="008747E4">
        <w:rPr>
          <w:rFonts w:ascii="Arial" w:hAnsi="Arial" w:cs="Arial"/>
          <w:sz w:val="18"/>
          <w:szCs w:val="18"/>
        </w:rPr>
        <w:t>.</w:t>
      </w:r>
    </w:p>
    <w:p w:rsidR="008747E4" w:rsidRDefault="008747E4" w:rsidP="000A7414">
      <w:pPr>
        <w:tabs>
          <w:tab w:val="left" w:pos="700"/>
          <w:tab w:val="left" w:pos="993"/>
        </w:tabs>
        <w:spacing w:line="360" w:lineRule="auto"/>
        <w:rPr>
          <w:rFonts w:ascii="Arial" w:hAnsi="Arial" w:cs="Arial"/>
          <w:sz w:val="18"/>
          <w:szCs w:val="18"/>
        </w:rPr>
      </w:pPr>
    </w:p>
    <w:p w:rsidR="00FB71CF" w:rsidRDefault="00FB71CF" w:rsidP="000A7414">
      <w:pPr>
        <w:tabs>
          <w:tab w:val="left" w:pos="700"/>
          <w:tab w:val="left" w:pos="993"/>
        </w:tabs>
        <w:spacing w:line="360" w:lineRule="auto"/>
        <w:rPr>
          <w:rFonts w:ascii="Arial" w:hAnsi="Arial" w:cs="Arial"/>
          <w:sz w:val="18"/>
          <w:szCs w:val="18"/>
        </w:rPr>
      </w:pPr>
    </w:p>
    <w:p w:rsidR="00FB71CF" w:rsidRPr="00BC6047" w:rsidRDefault="00362ACD" w:rsidP="00BC6047">
      <w:pPr>
        <w:pStyle w:val="Cabealho3"/>
        <w:rPr>
          <w:rFonts w:ascii="Arial" w:hAnsi="Arial" w:cs="Arial"/>
          <w:b w:val="0"/>
          <w:sz w:val="18"/>
          <w:lang w:eastAsia="pt-PT"/>
        </w:rPr>
      </w:pPr>
      <w:bookmarkStart w:id="26" w:name="_Toc287965963"/>
      <w:r w:rsidRPr="00BC6047">
        <w:rPr>
          <w:rFonts w:ascii="Arial" w:hAnsi="Arial" w:cs="Arial"/>
          <w:b w:val="0"/>
          <w:sz w:val="18"/>
          <w:lang w:eastAsia="pt-PT"/>
        </w:rPr>
        <w:t>3.2.1</w:t>
      </w:r>
      <w:r w:rsidR="003C242B" w:rsidRPr="00BC6047">
        <w:rPr>
          <w:rFonts w:ascii="Arial" w:hAnsi="Arial" w:cs="Arial"/>
          <w:b w:val="0"/>
          <w:sz w:val="18"/>
          <w:lang w:eastAsia="pt-PT"/>
        </w:rPr>
        <w:t>0</w:t>
      </w:r>
      <w:r w:rsidRPr="00BC6047">
        <w:rPr>
          <w:rFonts w:ascii="Arial" w:hAnsi="Arial" w:cs="Arial"/>
          <w:b w:val="0"/>
          <w:sz w:val="18"/>
          <w:lang w:eastAsia="pt-PT"/>
        </w:rPr>
        <w:t xml:space="preserve">. </w:t>
      </w:r>
      <w:r w:rsidR="00FB71CF" w:rsidRPr="00BC6047">
        <w:rPr>
          <w:rFonts w:ascii="Arial" w:hAnsi="Arial" w:cs="Arial"/>
          <w:b w:val="0"/>
          <w:sz w:val="18"/>
          <w:lang w:eastAsia="pt-PT"/>
        </w:rPr>
        <w:t>– CUSTOS DE EMPRÉSTIMOS OBTIDOS</w:t>
      </w:r>
      <w:bookmarkEnd w:id="26"/>
    </w:p>
    <w:p w:rsidR="00682EFB" w:rsidRDefault="00682EFB" w:rsidP="000A7414">
      <w:pPr>
        <w:tabs>
          <w:tab w:val="left" w:pos="700"/>
          <w:tab w:val="left" w:pos="993"/>
        </w:tabs>
        <w:spacing w:line="360" w:lineRule="auto"/>
        <w:rPr>
          <w:rFonts w:ascii="Arial" w:hAnsi="Arial" w:cs="Arial"/>
          <w:sz w:val="18"/>
          <w:szCs w:val="18"/>
        </w:rPr>
      </w:pPr>
    </w:p>
    <w:p w:rsidR="00F13C54" w:rsidRPr="00F13C54" w:rsidRDefault="00F13C54" w:rsidP="00F13C54">
      <w:pPr>
        <w:tabs>
          <w:tab w:val="left" w:pos="700"/>
          <w:tab w:val="left" w:pos="993"/>
        </w:tabs>
        <w:spacing w:line="360" w:lineRule="auto"/>
        <w:rPr>
          <w:rFonts w:ascii="Arial" w:hAnsi="Arial" w:cs="Arial"/>
          <w:sz w:val="18"/>
          <w:szCs w:val="18"/>
        </w:rPr>
      </w:pPr>
      <w:r w:rsidRPr="00F13C54">
        <w:rPr>
          <w:rFonts w:ascii="Arial" w:hAnsi="Arial" w:cs="Arial"/>
          <w:sz w:val="18"/>
          <w:szCs w:val="18"/>
        </w:rPr>
        <w:t xml:space="preserve">Os encargos financeiros relacionados com empréstimos obtidos são geralmente reconhecidos como gastos à medida que são </w:t>
      </w:r>
      <w:proofErr w:type="gramStart"/>
      <w:r w:rsidRPr="00F13C54">
        <w:rPr>
          <w:rFonts w:ascii="Arial" w:hAnsi="Arial" w:cs="Arial"/>
          <w:sz w:val="18"/>
          <w:szCs w:val="18"/>
        </w:rPr>
        <w:t>incorridos</w:t>
      </w:r>
      <w:proofErr w:type="gramEnd"/>
      <w:r w:rsidRPr="00F13C54">
        <w:rPr>
          <w:rFonts w:ascii="Arial" w:hAnsi="Arial" w:cs="Arial"/>
          <w:sz w:val="18"/>
          <w:szCs w:val="18"/>
        </w:rPr>
        <w:t>.</w:t>
      </w:r>
    </w:p>
    <w:p w:rsidR="00C443B2" w:rsidRDefault="00A463F0" w:rsidP="00A463F0">
      <w:pPr>
        <w:tabs>
          <w:tab w:val="left" w:pos="3900"/>
        </w:tabs>
        <w:spacing w:line="360" w:lineRule="auto"/>
        <w:rPr>
          <w:rFonts w:ascii="Arial" w:hAnsi="Arial" w:cs="Arial"/>
          <w:sz w:val="18"/>
          <w:szCs w:val="18"/>
        </w:rPr>
      </w:pPr>
      <w:r>
        <w:rPr>
          <w:rFonts w:ascii="Arial" w:hAnsi="Arial" w:cs="Arial"/>
          <w:sz w:val="18"/>
          <w:szCs w:val="18"/>
        </w:rPr>
        <w:lastRenderedPageBreak/>
        <w:tab/>
      </w:r>
    </w:p>
    <w:p w:rsidR="00A463F0" w:rsidRDefault="00A463F0" w:rsidP="000A7414">
      <w:pPr>
        <w:tabs>
          <w:tab w:val="left" w:pos="700"/>
          <w:tab w:val="left" w:pos="993"/>
        </w:tabs>
        <w:spacing w:line="360" w:lineRule="auto"/>
        <w:rPr>
          <w:rFonts w:ascii="Arial" w:hAnsi="Arial" w:cs="Arial"/>
          <w:sz w:val="18"/>
          <w:szCs w:val="18"/>
        </w:rPr>
      </w:pPr>
    </w:p>
    <w:p w:rsidR="00C443B2" w:rsidRPr="00BC6047" w:rsidRDefault="00361B6B" w:rsidP="00BC6047">
      <w:pPr>
        <w:pStyle w:val="Cabealho3"/>
        <w:rPr>
          <w:rFonts w:ascii="Arial" w:hAnsi="Arial" w:cs="Arial"/>
          <w:b w:val="0"/>
          <w:sz w:val="18"/>
          <w:lang w:eastAsia="pt-PT"/>
        </w:rPr>
      </w:pPr>
      <w:bookmarkStart w:id="27" w:name="_Toc287965964"/>
      <w:r w:rsidRPr="00BC6047">
        <w:rPr>
          <w:rFonts w:ascii="Arial" w:hAnsi="Arial" w:cs="Arial"/>
          <w:b w:val="0"/>
          <w:sz w:val="18"/>
          <w:lang w:eastAsia="pt-PT"/>
        </w:rPr>
        <w:t>3.2.1</w:t>
      </w:r>
      <w:r w:rsidR="003C242B" w:rsidRPr="00BC6047">
        <w:rPr>
          <w:rFonts w:ascii="Arial" w:hAnsi="Arial" w:cs="Arial"/>
          <w:b w:val="0"/>
          <w:sz w:val="18"/>
          <w:lang w:eastAsia="pt-PT"/>
        </w:rPr>
        <w:t>1</w:t>
      </w:r>
      <w:r w:rsidRPr="00BC6047">
        <w:rPr>
          <w:rFonts w:ascii="Arial" w:hAnsi="Arial" w:cs="Arial"/>
          <w:b w:val="0"/>
          <w:sz w:val="18"/>
          <w:lang w:eastAsia="pt-PT"/>
        </w:rPr>
        <w:t xml:space="preserve">. </w:t>
      </w:r>
      <w:r w:rsidR="00C443B2" w:rsidRPr="00BC6047">
        <w:rPr>
          <w:rFonts w:ascii="Arial" w:hAnsi="Arial" w:cs="Arial"/>
          <w:b w:val="0"/>
          <w:sz w:val="18"/>
          <w:lang w:eastAsia="pt-PT"/>
        </w:rPr>
        <w:t>– TRANSA</w:t>
      </w:r>
      <w:r w:rsidR="00A90D60" w:rsidRPr="00BC6047">
        <w:rPr>
          <w:rFonts w:ascii="Arial" w:hAnsi="Arial" w:cs="Arial"/>
          <w:b w:val="0"/>
          <w:sz w:val="18"/>
          <w:lang w:eastAsia="pt-PT"/>
        </w:rPr>
        <w:t>C</w:t>
      </w:r>
      <w:r w:rsidR="00C443B2" w:rsidRPr="00BC6047">
        <w:rPr>
          <w:rFonts w:ascii="Arial" w:hAnsi="Arial" w:cs="Arial"/>
          <w:b w:val="0"/>
          <w:sz w:val="18"/>
          <w:lang w:eastAsia="pt-PT"/>
        </w:rPr>
        <w:t>ÇÕES E SALDOS EM MOEDA ESTRANGEIRA</w:t>
      </w:r>
      <w:bookmarkEnd w:id="27"/>
    </w:p>
    <w:p w:rsidR="00C443B2" w:rsidRDefault="00C443B2" w:rsidP="000A7414">
      <w:pPr>
        <w:tabs>
          <w:tab w:val="left" w:pos="700"/>
          <w:tab w:val="left" w:pos="993"/>
        </w:tabs>
        <w:spacing w:line="360" w:lineRule="auto"/>
        <w:rPr>
          <w:rFonts w:ascii="Arial" w:hAnsi="Arial" w:cs="Arial"/>
          <w:sz w:val="18"/>
          <w:szCs w:val="18"/>
        </w:rPr>
      </w:pPr>
    </w:p>
    <w:p w:rsidR="00361B6B" w:rsidRPr="00361B6B" w:rsidRDefault="00361B6B" w:rsidP="00361B6B">
      <w:pPr>
        <w:tabs>
          <w:tab w:val="left" w:pos="700"/>
          <w:tab w:val="left" w:pos="993"/>
        </w:tabs>
        <w:spacing w:line="360" w:lineRule="auto"/>
        <w:rPr>
          <w:rFonts w:ascii="Arial" w:hAnsi="Arial" w:cs="Arial"/>
          <w:sz w:val="18"/>
          <w:szCs w:val="18"/>
        </w:rPr>
      </w:pPr>
      <w:r w:rsidRPr="00361B6B">
        <w:rPr>
          <w:rFonts w:ascii="Arial" w:hAnsi="Arial" w:cs="Arial"/>
          <w:sz w:val="18"/>
          <w:szCs w:val="18"/>
        </w:rPr>
        <w:t xml:space="preserve">As demonstrações financeiras da </w:t>
      </w:r>
      <w:r w:rsidR="00CC4EF9">
        <w:rPr>
          <w:rFonts w:ascii="Arial" w:hAnsi="Arial" w:cs="Arial"/>
          <w:sz w:val="18"/>
          <w:szCs w:val="18"/>
        </w:rPr>
        <w:t>Entidade</w:t>
      </w:r>
      <w:r w:rsidR="00F15DBE">
        <w:rPr>
          <w:rFonts w:ascii="Arial" w:hAnsi="Arial" w:cs="Arial"/>
          <w:sz w:val="18"/>
          <w:szCs w:val="18"/>
        </w:rPr>
        <w:t xml:space="preserve"> são apresentadas em euros, sendo o</w:t>
      </w:r>
      <w:r w:rsidRPr="00361B6B">
        <w:rPr>
          <w:rFonts w:ascii="Arial" w:hAnsi="Arial" w:cs="Arial"/>
          <w:sz w:val="18"/>
          <w:szCs w:val="18"/>
        </w:rPr>
        <w:t xml:space="preserve"> euro a moeda funcional e de apresentação.</w:t>
      </w:r>
    </w:p>
    <w:p w:rsidR="00362ACD" w:rsidRDefault="00362ACD" w:rsidP="000A7414">
      <w:pPr>
        <w:tabs>
          <w:tab w:val="left" w:pos="700"/>
          <w:tab w:val="left" w:pos="993"/>
        </w:tabs>
        <w:spacing w:line="360" w:lineRule="auto"/>
        <w:rPr>
          <w:rFonts w:ascii="Arial" w:hAnsi="Arial" w:cs="Arial"/>
          <w:sz w:val="18"/>
          <w:szCs w:val="18"/>
        </w:rPr>
      </w:pPr>
    </w:p>
    <w:p w:rsidR="00C443B2" w:rsidRPr="00C443B2" w:rsidRDefault="00C443B2" w:rsidP="00C443B2">
      <w:pPr>
        <w:tabs>
          <w:tab w:val="left" w:pos="700"/>
          <w:tab w:val="left" w:pos="993"/>
        </w:tabs>
        <w:spacing w:line="360" w:lineRule="auto"/>
        <w:rPr>
          <w:rFonts w:ascii="Arial" w:hAnsi="Arial" w:cs="Arial"/>
          <w:sz w:val="18"/>
          <w:szCs w:val="18"/>
        </w:rPr>
      </w:pPr>
      <w:r w:rsidRPr="00C443B2">
        <w:rPr>
          <w:rFonts w:ascii="Arial" w:hAnsi="Arial" w:cs="Arial"/>
          <w:sz w:val="18"/>
          <w:szCs w:val="18"/>
        </w:rPr>
        <w:t>As transacções em moeda estrangeira (moeda diferente da moeda funcional da E</w:t>
      </w:r>
      <w:r w:rsidR="00F15DBE">
        <w:rPr>
          <w:rFonts w:ascii="Arial" w:hAnsi="Arial" w:cs="Arial"/>
          <w:sz w:val="18"/>
          <w:szCs w:val="18"/>
        </w:rPr>
        <w:t>ntidade</w:t>
      </w:r>
      <w:r w:rsidRPr="00C443B2">
        <w:rPr>
          <w:rFonts w:ascii="Arial" w:hAnsi="Arial" w:cs="Arial"/>
          <w:sz w:val="18"/>
          <w:szCs w:val="18"/>
        </w:rPr>
        <w:t>) são registadas às taxas de câmbio das datas das transacções. Em cada data de relato, as quantias escrituradas dos itens monetários denominados em moeda estrangeira são actualizadas às taxas de câmbio dessa data. As quantias escrituradas dos itens não monetários registados ao custo histórico denominados em moeda estrangeira não são actualizadas.</w:t>
      </w:r>
    </w:p>
    <w:p w:rsidR="00C443B2" w:rsidRDefault="00C443B2" w:rsidP="00C443B2">
      <w:pPr>
        <w:tabs>
          <w:tab w:val="left" w:pos="700"/>
          <w:tab w:val="left" w:pos="993"/>
        </w:tabs>
        <w:spacing w:line="360" w:lineRule="auto"/>
        <w:rPr>
          <w:rFonts w:ascii="Arial" w:hAnsi="Arial" w:cs="Arial"/>
          <w:sz w:val="18"/>
          <w:szCs w:val="18"/>
        </w:rPr>
      </w:pPr>
    </w:p>
    <w:p w:rsidR="00361B6B" w:rsidRDefault="00361B6B" w:rsidP="00361B6B">
      <w:pPr>
        <w:tabs>
          <w:tab w:val="left" w:pos="700"/>
          <w:tab w:val="left" w:pos="993"/>
        </w:tabs>
        <w:spacing w:line="360" w:lineRule="auto"/>
        <w:rPr>
          <w:rFonts w:ascii="Arial" w:hAnsi="Arial" w:cs="Arial"/>
          <w:sz w:val="18"/>
          <w:szCs w:val="18"/>
        </w:rPr>
      </w:pPr>
      <w:r w:rsidRPr="00361B6B">
        <w:rPr>
          <w:rFonts w:ascii="Arial" w:hAnsi="Arial" w:cs="Arial"/>
          <w:sz w:val="18"/>
          <w:szCs w:val="18"/>
        </w:rPr>
        <w:t>Os ganhos ou perdas cambiais resultantes dos pagamentos</w:t>
      </w:r>
      <w:r w:rsidR="00F15DBE">
        <w:rPr>
          <w:rFonts w:ascii="Arial" w:hAnsi="Arial" w:cs="Arial"/>
          <w:sz w:val="18"/>
          <w:szCs w:val="18"/>
        </w:rPr>
        <w:t xml:space="preserve"> ou r</w:t>
      </w:r>
      <w:r w:rsidRPr="00361B6B">
        <w:rPr>
          <w:rFonts w:ascii="Arial" w:hAnsi="Arial" w:cs="Arial"/>
          <w:sz w:val="18"/>
          <w:szCs w:val="18"/>
        </w:rPr>
        <w:t xml:space="preserve">ecebimentos das transacções bem como da conversão de taxa de câmbio à data de balanço dos activos e passivos monetários, denominados em moeda estrangeira são, reconhecidos na demonstração dos resultados </w:t>
      </w:r>
      <w:r w:rsidR="00F15DBE">
        <w:rPr>
          <w:rFonts w:ascii="Arial" w:hAnsi="Arial" w:cs="Arial"/>
          <w:sz w:val="18"/>
          <w:szCs w:val="18"/>
        </w:rPr>
        <w:t>em função da sua natureza (operacional, investimento e financiamento) no período em que são geradas</w:t>
      </w:r>
      <w:r w:rsidRPr="00361B6B">
        <w:rPr>
          <w:rFonts w:ascii="Arial" w:hAnsi="Arial" w:cs="Arial"/>
          <w:sz w:val="18"/>
          <w:szCs w:val="18"/>
        </w:rPr>
        <w:t>.</w:t>
      </w:r>
    </w:p>
    <w:p w:rsidR="00361B6B" w:rsidRPr="00C443B2" w:rsidRDefault="00361B6B" w:rsidP="00C443B2">
      <w:pPr>
        <w:tabs>
          <w:tab w:val="left" w:pos="700"/>
          <w:tab w:val="left" w:pos="993"/>
        </w:tabs>
        <w:spacing w:line="360" w:lineRule="auto"/>
        <w:rPr>
          <w:rFonts w:ascii="Arial" w:hAnsi="Arial" w:cs="Arial"/>
          <w:sz w:val="18"/>
          <w:szCs w:val="18"/>
        </w:rPr>
      </w:pPr>
    </w:p>
    <w:p w:rsidR="00631388" w:rsidRDefault="00631388" w:rsidP="00362ACD">
      <w:pPr>
        <w:tabs>
          <w:tab w:val="left" w:pos="700"/>
          <w:tab w:val="left" w:pos="993"/>
        </w:tabs>
        <w:spacing w:line="360" w:lineRule="auto"/>
        <w:rPr>
          <w:rFonts w:ascii="Arial" w:hAnsi="Arial" w:cs="Arial"/>
          <w:sz w:val="18"/>
          <w:szCs w:val="18"/>
        </w:rPr>
      </w:pPr>
    </w:p>
    <w:p w:rsidR="00362ACD" w:rsidRPr="00BC6047" w:rsidRDefault="00A200BF" w:rsidP="00BC6047">
      <w:pPr>
        <w:pStyle w:val="Cabealho3"/>
        <w:rPr>
          <w:rFonts w:ascii="Arial" w:hAnsi="Arial" w:cs="Arial"/>
          <w:b w:val="0"/>
          <w:sz w:val="18"/>
          <w:lang w:eastAsia="pt-PT"/>
        </w:rPr>
      </w:pPr>
      <w:bookmarkStart w:id="28" w:name="_Toc287965965"/>
      <w:r w:rsidRPr="00BC6047">
        <w:rPr>
          <w:rFonts w:ascii="Arial" w:hAnsi="Arial" w:cs="Arial"/>
          <w:b w:val="0"/>
          <w:sz w:val="18"/>
          <w:lang w:eastAsia="pt-PT"/>
        </w:rPr>
        <w:t>3.2.1</w:t>
      </w:r>
      <w:r w:rsidR="003C242B" w:rsidRPr="00BC6047">
        <w:rPr>
          <w:rFonts w:ascii="Arial" w:hAnsi="Arial" w:cs="Arial"/>
          <w:b w:val="0"/>
          <w:sz w:val="18"/>
          <w:lang w:eastAsia="pt-PT"/>
        </w:rPr>
        <w:t>2</w:t>
      </w:r>
      <w:r w:rsidRPr="00BC6047">
        <w:rPr>
          <w:rFonts w:ascii="Arial" w:hAnsi="Arial" w:cs="Arial"/>
          <w:b w:val="0"/>
          <w:sz w:val="18"/>
          <w:lang w:eastAsia="pt-PT"/>
        </w:rPr>
        <w:t xml:space="preserve">. </w:t>
      </w:r>
      <w:r w:rsidR="00362ACD" w:rsidRPr="00BC6047">
        <w:rPr>
          <w:rFonts w:ascii="Arial" w:hAnsi="Arial" w:cs="Arial"/>
          <w:b w:val="0"/>
          <w:sz w:val="18"/>
          <w:lang w:eastAsia="pt-PT"/>
        </w:rPr>
        <w:t xml:space="preserve">– BENEFÍCIOS </w:t>
      </w:r>
      <w:r w:rsidR="00F15DBE" w:rsidRPr="00BC6047">
        <w:rPr>
          <w:rFonts w:ascii="Arial" w:hAnsi="Arial" w:cs="Arial"/>
          <w:b w:val="0"/>
          <w:sz w:val="18"/>
          <w:lang w:eastAsia="pt-PT"/>
        </w:rPr>
        <w:t>DOS EMPREGADOS</w:t>
      </w:r>
      <w:bookmarkEnd w:id="28"/>
    </w:p>
    <w:p w:rsidR="00362ACD" w:rsidRDefault="00362ACD" w:rsidP="000A7414">
      <w:pPr>
        <w:tabs>
          <w:tab w:val="left" w:pos="700"/>
          <w:tab w:val="left" w:pos="993"/>
        </w:tabs>
        <w:spacing w:line="360" w:lineRule="auto"/>
        <w:rPr>
          <w:rFonts w:ascii="Arial" w:hAnsi="Arial" w:cs="Arial"/>
          <w:sz w:val="18"/>
          <w:szCs w:val="18"/>
        </w:rPr>
      </w:pPr>
    </w:p>
    <w:p w:rsidR="001E26E7" w:rsidRDefault="001E26E7" w:rsidP="000A7414">
      <w:pPr>
        <w:tabs>
          <w:tab w:val="left" w:pos="700"/>
          <w:tab w:val="left" w:pos="993"/>
        </w:tabs>
        <w:spacing w:line="360" w:lineRule="auto"/>
        <w:rPr>
          <w:rFonts w:ascii="Arial" w:hAnsi="Arial" w:cs="Arial"/>
          <w:sz w:val="18"/>
          <w:szCs w:val="18"/>
        </w:rPr>
      </w:pPr>
      <w:r>
        <w:rPr>
          <w:rFonts w:ascii="Arial" w:hAnsi="Arial" w:cs="Arial"/>
          <w:sz w:val="18"/>
          <w:szCs w:val="18"/>
        </w:rPr>
        <w:t xml:space="preserve">Os benefícios </w:t>
      </w:r>
      <w:r w:rsidR="00F15DBE">
        <w:rPr>
          <w:rFonts w:ascii="Arial" w:hAnsi="Arial" w:cs="Arial"/>
          <w:sz w:val="18"/>
          <w:szCs w:val="18"/>
        </w:rPr>
        <w:t xml:space="preserve">dos emprego classificam-se </w:t>
      </w:r>
      <w:proofErr w:type="gramStart"/>
      <w:r w:rsidR="00F15DBE">
        <w:rPr>
          <w:rFonts w:ascii="Arial" w:hAnsi="Arial" w:cs="Arial"/>
          <w:sz w:val="18"/>
          <w:szCs w:val="18"/>
        </w:rPr>
        <w:t>em</w:t>
      </w:r>
      <w:proofErr w:type="gramEnd"/>
      <w:r w:rsidR="00557C15">
        <w:rPr>
          <w:rFonts w:ascii="Arial" w:hAnsi="Arial" w:cs="Arial"/>
          <w:sz w:val="18"/>
          <w:szCs w:val="18"/>
        </w:rPr>
        <w:t>:</w:t>
      </w:r>
    </w:p>
    <w:p w:rsidR="001E26E7" w:rsidRDefault="001E26E7" w:rsidP="000A7414">
      <w:pPr>
        <w:tabs>
          <w:tab w:val="left" w:pos="700"/>
          <w:tab w:val="left" w:pos="993"/>
        </w:tabs>
        <w:spacing w:line="360" w:lineRule="auto"/>
        <w:rPr>
          <w:rFonts w:ascii="Arial" w:hAnsi="Arial" w:cs="Arial"/>
          <w:sz w:val="18"/>
          <w:szCs w:val="18"/>
        </w:rPr>
      </w:pPr>
      <w:r>
        <w:rPr>
          <w:rFonts w:ascii="Arial" w:hAnsi="Arial" w:cs="Arial"/>
          <w:sz w:val="18"/>
          <w:szCs w:val="18"/>
        </w:rPr>
        <w:t xml:space="preserve"> </w:t>
      </w:r>
    </w:p>
    <w:p w:rsidR="001E26E7" w:rsidRDefault="001E26E7" w:rsidP="001E26E7">
      <w:pPr>
        <w:numPr>
          <w:ilvl w:val="0"/>
          <w:numId w:val="40"/>
        </w:numPr>
        <w:tabs>
          <w:tab w:val="left" w:pos="700"/>
          <w:tab w:val="left" w:pos="993"/>
        </w:tabs>
        <w:spacing w:line="360" w:lineRule="auto"/>
        <w:rPr>
          <w:rFonts w:ascii="Arial" w:hAnsi="Arial" w:cs="Arial"/>
          <w:sz w:val="18"/>
          <w:szCs w:val="18"/>
        </w:rPr>
      </w:pPr>
      <w:r>
        <w:rPr>
          <w:rFonts w:ascii="Arial" w:hAnsi="Arial" w:cs="Arial"/>
          <w:sz w:val="18"/>
          <w:szCs w:val="18"/>
        </w:rPr>
        <w:t xml:space="preserve">Benefícios de </w:t>
      </w:r>
      <w:proofErr w:type="spellStart"/>
      <w:r>
        <w:rPr>
          <w:rFonts w:ascii="Arial" w:hAnsi="Arial" w:cs="Arial"/>
          <w:sz w:val="18"/>
          <w:szCs w:val="18"/>
        </w:rPr>
        <w:t>curto-prazo</w:t>
      </w:r>
      <w:proofErr w:type="spellEnd"/>
    </w:p>
    <w:p w:rsidR="001E26E7" w:rsidRDefault="001E26E7" w:rsidP="001E26E7">
      <w:pPr>
        <w:tabs>
          <w:tab w:val="left" w:pos="700"/>
          <w:tab w:val="left" w:pos="993"/>
        </w:tabs>
        <w:spacing w:line="360" w:lineRule="auto"/>
        <w:rPr>
          <w:rFonts w:ascii="Arial" w:hAnsi="Arial" w:cs="Arial"/>
          <w:sz w:val="18"/>
          <w:szCs w:val="18"/>
        </w:rPr>
      </w:pPr>
    </w:p>
    <w:p w:rsidR="00175B2D" w:rsidRDefault="00175B2D" w:rsidP="00BD69C5">
      <w:pPr>
        <w:tabs>
          <w:tab w:val="left" w:pos="700"/>
          <w:tab w:val="left" w:pos="993"/>
        </w:tabs>
        <w:spacing w:line="360" w:lineRule="auto"/>
        <w:ind w:left="709"/>
        <w:rPr>
          <w:rFonts w:ascii="Arial" w:hAnsi="Arial" w:cs="Arial"/>
          <w:sz w:val="18"/>
          <w:szCs w:val="18"/>
        </w:rPr>
      </w:pPr>
      <w:r>
        <w:rPr>
          <w:rFonts w:ascii="Arial" w:hAnsi="Arial" w:cs="Arial"/>
          <w:sz w:val="18"/>
          <w:szCs w:val="18"/>
        </w:rPr>
        <w:t>Os benefícios de cu</w:t>
      </w:r>
      <w:r w:rsidR="00960D9C">
        <w:rPr>
          <w:rFonts w:ascii="Arial" w:hAnsi="Arial" w:cs="Arial"/>
          <w:sz w:val="18"/>
          <w:szCs w:val="18"/>
        </w:rPr>
        <w:t>r</w:t>
      </w:r>
      <w:r>
        <w:rPr>
          <w:rFonts w:ascii="Arial" w:hAnsi="Arial" w:cs="Arial"/>
          <w:sz w:val="18"/>
          <w:szCs w:val="18"/>
        </w:rPr>
        <w:t>to prazo incluem salários, ordenados</w:t>
      </w:r>
      <w:r w:rsidR="00BD69C5">
        <w:rPr>
          <w:rFonts w:ascii="Arial" w:hAnsi="Arial" w:cs="Arial"/>
          <w:sz w:val="18"/>
          <w:szCs w:val="18"/>
        </w:rPr>
        <w:t>,</w:t>
      </w:r>
      <w:r>
        <w:rPr>
          <w:rFonts w:ascii="Arial" w:hAnsi="Arial" w:cs="Arial"/>
          <w:sz w:val="18"/>
          <w:szCs w:val="18"/>
        </w:rPr>
        <w:t xml:space="preserve"> contrib</w:t>
      </w:r>
      <w:r w:rsidR="00960D9C">
        <w:rPr>
          <w:rFonts w:ascii="Arial" w:hAnsi="Arial" w:cs="Arial"/>
          <w:sz w:val="18"/>
          <w:szCs w:val="18"/>
        </w:rPr>
        <w:t>uições para a Segurança Social, l</w:t>
      </w:r>
      <w:r>
        <w:rPr>
          <w:rFonts w:ascii="Arial" w:hAnsi="Arial" w:cs="Arial"/>
          <w:sz w:val="18"/>
          <w:szCs w:val="18"/>
        </w:rPr>
        <w:t>icença por doença, participação nos lucros e gratificações (pagos dentro dos 12 meses) e benefícios não monetários (cuidados médicos, alojamento, automóveis e bens ou serviços gratuitos)</w:t>
      </w:r>
      <w:r w:rsidR="00960D9C">
        <w:rPr>
          <w:rFonts w:ascii="Arial" w:hAnsi="Arial" w:cs="Arial"/>
          <w:sz w:val="18"/>
          <w:szCs w:val="18"/>
        </w:rPr>
        <w:t>.</w:t>
      </w:r>
    </w:p>
    <w:p w:rsidR="00175B2D" w:rsidRDefault="00175B2D" w:rsidP="00BD69C5">
      <w:pPr>
        <w:tabs>
          <w:tab w:val="left" w:pos="700"/>
          <w:tab w:val="left" w:pos="993"/>
        </w:tabs>
        <w:spacing w:line="360" w:lineRule="auto"/>
        <w:ind w:left="709"/>
        <w:rPr>
          <w:rFonts w:ascii="Arial" w:hAnsi="Arial" w:cs="Arial"/>
          <w:sz w:val="18"/>
          <w:szCs w:val="18"/>
        </w:rPr>
      </w:pPr>
    </w:p>
    <w:p w:rsidR="001E26E7" w:rsidRDefault="001E26E7" w:rsidP="00BD69C5">
      <w:pPr>
        <w:tabs>
          <w:tab w:val="left" w:pos="700"/>
          <w:tab w:val="left" w:pos="993"/>
        </w:tabs>
        <w:spacing w:line="360" w:lineRule="auto"/>
        <w:ind w:left="709"/>
        <w:rPr>
          <w:rFonts w:ascii="Arial" w:hAnsi="Arial" w:cs="Arial"/>
          <w:sz w:val="18"/>
          <w:szCs w:val="18"/>
        </w:rPr>
      </w:pPr>
      <w:r>
        <w:rPr>
          <w:rFonts w:ascii="Arial" w:hAnsi="Arial" w:cs="Arial"/>
          <w:sz w:val="18"/>
          <w:szCs w:val="18"/>
        </w:rPr>
        <w:t>O gasto relativo a participações nos lucros e/ou gratificações deve ser relevado dentro do período em que o trabalhador prestou o seu contributo (desde que exista um</w:t>
      </w:r>
      <w:r w:rsidR="00637E1B">
        <w:rPr>
          <w:rFonts w:ascii="Arial" w:hAnsi="Arial" w:cs="Arial"/>
          <w:sz w:val="18"/>
          <w:szCs w:val="18"/>
        </w:rPr>
        <w:t xml:space="preserve">a obrigação </w:t>
      </w:r>
      <w:r>
        <w:rPr>
          <w:rFonts w:ascii="Arial" w:hAnsi="Arial" w:cs="Arial"/>
          <w:sz w:val="18"/>
          <w:szCs w:val="18"/>
        </w:rPr>
        <w:t>presente</w:t>
      </w:r>
      <w:r w:rsidR="00637E1B">
        <w:rPr>
          <w:rFonts w:ascii="Arial" w:hAnsi="Arial" w:cs="Arial"/>
          <w:sz w:val="18"/>
          <w:szCs w:val="18"/>
        </w:rPr>
        <w:t>,</w:t>
      </w:r>
      <w:r>
        <w:rPr>
          <w:rFonts w:ascii="Arial" w:hAnsi="Arial" w:cs="Arial"/>
          <w:sz w:val="18"/>
          <w:szCs w:val="18"/>
        </w:rPr>
        <w:t xml:space="preserve"> lega</w:t>
      </w:r>
      <w:r w:rsidR="00960D9C">
        <w:rPr>
          <w:rFonts w:ascii="Arial" w:hAnsi="Arial" w:cs="Arial"/>
          <w:sz w:val="18"/>
          <w:szCs w:val="18"/>
        </w:rPr>
        <w:t>l</w:t>
      </w:r>
      <w:r>
        <w:rPr>
          <w:rFonts w:ascii="Arial" w:hAnsi="Arial" w:cs="Arial"/>
          <w:sz w:val="18"/>
          <w:szCs w:val="18"/>
        </w:rPr>
        <w:t>/construtiv</w:t>
      </w:r>
      <w:r w:rsidR="00637E1B">
        <w:rPr>
          <w:rFonts w:ascii="Arial" w:hAnsi="Arial" w:cs="Arial"/>
          <w:sz w:val="18"/>
          <w:szCs w:val="18"/>
        </w:rPr>
        <w:t>a e que a mesma</w:t>
      </w:r>
      <w:r w:rsidR="00960D9C">
        <w:rPr>
          <w:rFonts w:ascii="Arial" w:hAnsi="Arial" w:cs="Arial"/>
          <w:sz w:val="18"/>
          <w:szCs w:val="18"/>
        </w:rPr>
        <w:t xml:space="preserve"> possa ser </w:t>
      </w:r>
      <w:r w:rsidR="00637E1B">
        <w:rPr>
          <w:rFonts w:ascii="Arial" w:hAnsi="Arial" w:cs="Arial"/>
          <w:sz w:val="18"/>
          <w:szCs w:val="18"/>
        </w:rPr>
        <w:t xml:space="preserve">mensurada </w:t>
      </w:r>
      <w:r w:rsidR="00960D9C">
        <w:rPr>
          <w:rFonts w:ascii="Arial" w:hAnsi="Arial" w:cs="Arial"/>
          <w:sz w:val="18"/>
          <w:szCs w:val="18"/>
        </w:rPr>
        <w:t>com fiabilidade</w:t>
      </w:r>
      <w:r>
        <w:rPr>
          <w:rFonts w:ascii="Arial" w:hAnsi="Arial" w:cs="Arial"/>
          <w:sz w:val="18"/>
          <w:szCs w:val="18"/>
        </w:rPr>
        <w:t>).</w:t>
      </w:r>
    </w:p>
    <w:p w:rsidR="00175B2D" w:rsidRDefault="00175B2D" w:rsidP="00175B2D">
      <w:pPr>
        <w:tabs>
          <w:tab w:val="left" w:pos="700"/>
          <w:tab w:val="left" w:pos="993"/>
        </w:tabs>
        <w:spacing w:line="360" w:lineRule="auto"/>
        <w:rPr>
          <w:rFonts w:ascii="Arial" w:hAnsi="Arial" w:cs="Arial"/>
          <w:sz w:val="18"/>
          <w:szCs w:val="18"/>
        </w:rPr>
      </w:pPr>
    </w:p>
    <w:p w:rsidR="001E26E7" w:rsidRDefault="001E26E7" w:rsidP="001E26E7">
      <w:pPr>
        <w:numPr>
          <w:ilvl w:val="0"/>
          <w:numId w:val="40"/>
        </w:numPr>
        <w:tabs>
          <w:tab w:val="left" w:pos="700"/>
          <w:tab w:val="left" w:pos="993"/>
        </w:tabs>
        <w:spacing w:line="360" w:lineRule="auto"/>
        <w:rPr>
          <w:rFonts w:ascii="Arial" w:hAnsi="Arial" w:cs="Arial"/>
          <w:sz w:val="18"/>
          <w:szCs w:val="18"/>
        </w:rPr>
      </w:pPr>
      <w:r>
        <w:rPr>
          <w:rFonts w:ascii="Arial" w:hAnsi="Arial" w:cs="Arial"/>
          <w:sz w:val="18"/>
          <w:szCs w:val="18"/>
        </w:rPr>
        <w:t>Benefícios de cessação</w:t>
      </w:r>
    </w:p>
    <w:p w:rsidR="009B32E7" w:rsidRDefault="009B32E7" w:rsidP="009B32E7">
      <w:pPr>
        <w:tabs>
          <w:tab w:val="left" w:pos="700"/>
          <w:tab w:val="left" w:pos="993"/>
        </w:tabs>
        <w:spacing w:line="360" w:lineRule="auto"/>
        <w:rPr>
          <w:rFonts w:ascii="Arial" w:hAnsi="Arial" w:cs="Arial"/>
          <w:sz w:val="18"/>
          <w:szCs w:val="18"/>
        </w:rPr>
      </w:pPr>
    </w:p>
    <w:p w:rsidR="00A200BF" w:rsidRDefault="00A200BF" w:rsidP="00F65EC8">
      <w:pPr>
        <w:tabs>
          <w:tab w:val="left" w:pos="700"/>
          <w:tab w:val="left" w:pos="993"/>
        </w:tabs>
        <w:spacing w:line="360" w:lineRule="auto"/>
        <w:ind w:left="709"/>
        <w:rPr>
          <w:rFonts w:ascii="Arial" w:hAnsi="Arial" w:cs="Arial"/>
          <w:sz w:val="18"/>
          <w:szCs w:val="18"/>
        </w:rPr>
      </w:pPr>
      <w:r>
        <w:rPr>
          <w:rFonts w:ascii="Arial" w:hAnsi="Arial" w:cs="Arial"/>
          <w:sz w:val="18"/>
          <w:szCs w:val="18"/>
        </w:rPr>
        <w:t>Resultam de benefícios pagos em consequência da decisão da E</w:t>
      </w:r>
      <w:r w:rsidR="00F65EC8">
        <w:rPr>
          <w:rFonts w:ascii="Arial" w:hAnsi="Arial" w:cs="Arial"/>
          <w:sz w:val="18"/>
          <w:szCs w:val="18"/>
        </w:rPr>
        <w:t>ntidade</w:t>
      </w:r>
      <w:r>
        <w:rPr>
          <w:rFonts w:ascii="Arial" w:hAnsi="Arial" w:cs="Arial"/>
          <w:sz w:val="18"/>
          <w:szCs w:val="18"/>
        </w:rPr>
        <w:t xml:space="preserve"> cessar o emprego de um empregado antes da data normal de reforma, ou da decisão de um empregado de aceitar a saída voluntária em troca desses benefícios. </w:t>
      </w:r>
    </w:p>
    <w:p w:rsidR="009B32E7" w:rsidRDefault="009B32E7" w:rsidP="009B32E7">
      <w:pPr>
        <w:tabs>
          <w:tab w:val="left" w:pos="700"/>
          <w:tab w:val="left" w:pos="993"/>
        </w:tabs>
        <w:spacing w:line="360" w:lineRule="auto"/>
        <w:rPr>
          <w:rFonts w:ascii="Arial" w:hAnsi="Arial" w:cs="Arial"/>
          <w:sz w:val="18"/>
          <w:szCs w:val="18"/>
        </w:rPr>
      </w:pPr>
    </w:p>
    <w:p w:rsidR="00CE7985" w:rsidRDefault="00CE7985" w:rsidP="000A7414">
      <w:pPr>
        <w:tabs>
          <w:tab w:val="left" w:pos="700"/>
          <w:tab w:val="left" w:pos="993"/>
        </w:tabs>
        <w:spacing w:line="360" w:lineRule="auto"/>
        <w:rPr>
          <w:rFonts w:ascii="Arial" w:hAnsi="Arial" w:cs="Arial"/>
          <w:sz w:val="18"/>
          <w:szCs w:val="18"/>
        </w:rPr>
      </w:pPr>
    </w:p>
    <w:p w:rsidR="00682EFB" w:rsidRPr="00BC6047" w:rsidRDefault="00682EFB" w:rsidP="00BC6047">
      <w:pPr>
        <w:pStyle w:val="Cabealho3"/>
        <w:rPr>
          <w:rFonts w:ascii="Arial" w:hAnsi="Arial" w:cs="Arial"/>
          <w:b w:val="0"/>
          <w:sz w:val="18"/>
          <w:lang w:eastAsia="pt-PT"/>
        </w:rPr>
      </w:pPr>
      <w:bookmarkStart w:id="29" w:name="_Toc287965966"/>
      <w:r w:rsidRPr="00BC6047">
        <w:rPr>
          <w:rFonts w:ascii="Arial" w:hAnsi="Arial" w:cs="Arial"/>
          <w:b w:val="0"/>
          <w:sz w:val="18"/>
          <w:lang w:eastAsia="pt-PT"/>
        </w:rPr>
        <w:t>3.</w:t>
      </w:r>
      <w:r w:rsidR="00CE7985" w:rsidRPr="00BC6047">
        <w:rPr>
          <w:rFonts w:ascii="Arial" w:hAnsi="Arial" w:cs="Arial"/>
          <w:b w:val="0"/>
          <w:sz w:val="18"/>
          <w:lang w:eastAsia="pt-PT"/>
        </w:rPr>
        <w:t>3</w:t>
      </w:r>
      <w:r w:rsidRPr="00BC6047">
        <w:rPr>
          <w:rFonts w:ascii="Arial" w:hAnsi="Arial" w:cs="Arial"/>
          <w:b w:val="0"/>
          <w:sz w:val="18"/>
          <w:lang w:eastAsia="pt-PT"/>
        </w:rPr>
        <w:t xml:space="preserve"> – OUTRAS POLÍTICAS CONTABILÍSTICAS RELEVANTES</w:t>
      </w:r>
      <w:bookmarkEnd w:id="29"/>
    </w:p>
    <w:p w:rsidR="00795B88" w:rsidRDefault="00795B88" w:rsidP="000A7414">
      <w:pPr>
        <w:tabs>
          <w:tab w:val="left" w:pos="700"/>
          <w:tab w:val="left" w:pos="993"/>
        </w:tabs>
        <w:spacing w:line="360" w:lineRule="auto"/>
        <w:rPr>
          <w:rFonts w:ascii="Arial" w:hAnsi="Arial" w:cs="Arial"/>
          <w:sz w:val="18"/>
          <w:szCs w:val="18"/>
        </w:rPr>
      </w:pPr>
    </w:p>
    <w:p w:rsidR="00682EFB" w:rsidRDefault="000D1FBF" w:rsidP="000A7414">
      <w:pPr>
        <w:tabs>
          <w:tab w:val="left" w:pos="700"/>
          <w:tab w:val="left" w:pos="993"/>
        </w:tabs>
        <w:spacing w:line="360" w:lineRule="auto"/>
        <w:rPr>
          <w:rFonts w:ascii="Arial" w:hAnsi="Arial" w:cs="Arial"/>
          <w:i/>
          <w:color w:val="E36C0A"/>
          <w:sz w:val="18"/>
          <w:szCs w:val="18"/>
        </w:rPr>
      </w:pPr>
      <w:r>
        <w:rPr>
          <w:rFonts w:ascii="Arial" w:hAnsi="Arial" w:cs="Arial"/>
          <w:i/>
          <w:color w:val="E36C0A"/>
          <w:sz w:val="18"/>
          <w:szCs w:val="18"/>
        </w:rPr>
        <w:lastRenderedPageBreak/>
        <w:t>“</w:t>
      </w:r>
      <w:r w:rsidR="00682EFB">
        <w:rPr>
          <w:rFonts w:ascii="Arial" w:hAnsi="Arial" w:cs="Arial"/>
          <w:i/>
          <w:color w:val="E36C0A"/>
          <w:sz w:val="18"/>
          <w:szCs w:val="18"/>
        </w:rPr>
        <w:t>Deverão ser divulgadas as restantes políticas contabilísticas que não estejam consideradas nos restantes pontos da nota 3.</w:t>
      </w:r>
      <w:r>
        <w:rPr>
          <w:rFonts w:ascii="Arial" w:hAnsi="Arial" w:cs="Arial"/>
          <w:i/>
          <w:color w:val="E36C0A"/>
          <w:sz w:val="18"/>
          <w:szCs w:val="18"/>
        </w:rPr>
        <w:t>”</w:t>
      </w:r>
    </w:p>
    <w:p w:rsidR="00682EFB" w:rsidRDefault="00682EFB" w:rsidP="000A7414">
      <w:pPr>
        <w:tabs>
          <w:tab w:val="left" w:pos="700"/>
          <w:tab w:val="left" w:pos="993"/>
        </w:tabs>
        <w:spacing w:line="360" w:lineRule="auto"/>
        <w:rPr>
          <w:rFonts w:ascii="Arial" w:hAnsi="Arial" w:cs="Arial"/>
          <w:i/>
          <w:color w:val="E36C0A"/>
          <w:sz w:val="18"/>
          <w:szCs w:val="18"/>
        </w:rPr>
      </w:pPr>
    </w:p>
    <w:p w:rsidR="00D815C7" w:rsidRDefault="00D815C7" w:rsidP="000A7414">
      <w:pPr>
        <w:tabs>
          <w:tab w:val="left" w:pos="700"/>
          <w:tab w:val="left" w:pos="993"/>
        </w:tabs>
        <w:spacing w:line="360" w:lineRule="auto"/>
        <w:rPr>
          <w:rFonts w:ascii="Arial" w:hAnsi="Arial" w:cs="Arial"/>
          <w:i/>
          <w:color w:val="E36C0A"/>
          <w:sz w:val="18"/>
          <w:szCs w:val="18"/>
        </w:rPr>
      </w:pPr>
    </w:p>
    <w:p w:rsidR="00682EFB" w:rsidRPr="00BC6047" w:rsidRDefault="00682EFB" w:rsidP="00BC6047">
      <w:pPr>
        <w:pStyle w:val="Cabealho3"/>
        <w:rPr>
          <w:rFonts w:ascii="Arial" w:hAnsi="Arial" w:cs="Arial"/>
          <w:b w:val="0"/>
          <w:sz w:val="18"/>
          <w:lang w:eastAsia="pt-PT"/>
        </w:rPr>
      </w:pPr>
      <w:bookmarkStart w:id="30" w:name="_Toc287965967"/>
      <w:r w:rsidRPr="00BC6047">
        <w:rPr>
          <w:rFonts w:ascii="Arial" w:hAnsi="Arial" w:cs="Arial"/>
          <w:b w:val="0"/>
          <w:sz w:val="18"/>
          <w:lang w:eastAsia="pt-PT"/>
        </w:rPr>
        <w:t>3.</w:t>
      </w:r>
      <w:r w:rsidR="00CE7985" w:rsidRPr="00BC6047">
        <w:rPr>
          <w:rFonts w:ascii="Arial" w:hAnsi="Arial" w:cs="Arial"/>
          <w:b w:val="0"/>
          <w:sz w:val="18"/>
          <w:lang w:eastAsia="pt-PT"/>
        </w:rPr>
        <w:t>4</w:t>
      </w:r>
      <w:r w:rsidRPr="00BC6047">
        <w:rPr>
          <w:rFonts w:ascii="Arial" w:hAnsi="Arial" w:cs="Arial"/>
          <w:b w:val="0"/>
          <w:sz w:val="18"/>
          <w:lang w:eastAsia="pt-PT"/>
        </w:rPr>
        <w:t xml:space="preserve"> – </w:t>
      </w:r>
      <w:proofErr w:type="spellStart"/>
      <w:r w:rsidRPr="00BC6047">
        <w:rPr>
          <w:rFonts w:ascii="Arial" w:hAnsi="Arial" w:cs="Arial"/>
          <w:b w:val="0"/>
          <w:sz w:val="18"/>
          <w:lang w:eastAsia="pt-PT"/>
        </w:rPr>
        <w:t>JUIZOS</w:t>
      </w:r>
      <w:proofErr w:type="spellEnd"/>
      <w:r w:rsidRPr="00BC6047">
        <w:rPr>
          <w:rFonts w:ascii="Arial" w:hAnsi="Arial" w:cs="Arial"/>
          <w:b w:val="0"/>
          <w:sz w:val="18"/>
          <w:lang w:eastAsia="pt-PT"/>
        </w:rPr>
        <w:t xml:space="preserve"> DE VALOR</w:t>
      </w:r>
      <w:bookmarkEnd w:id="30"/>
    </w:p>
    <w:p w:rsidR="005C7CE9" w:rsidRDefault="005C7CE9" w:rsidP="005C7CE9">
      <w:pPr>
        <w:rPr>
          <w:rFonts w:ascii="Arial" w:hAnsi="Arial" w:cs="Arial"/>
          <w:sz w:val="18"/>
          <w:szCs w:val="18"/>
        </w:rPr>
      </w:pPr>
    </w:p>
    <w:p w:rsidR="0079652C" w:rsidRDefault="0079652C" w:rsidP="000A7414">
      <w:pPr>
        <w:tabs>
          <w:tab w:val="left" w:pos="700"/>
          <w:tab w:val="left" w:pos="993"/>
        </w:tabs>
        <w:spacing w:line="360" w:lineRule="auto"/>
        <w:rPr>
          <w:rFonts w:ascii="Arial" w:hAnsi="Arial" w:cs="Arial"/>
          <w:sz w:val="18"/>
          <w:szCs w:val="18"/>
        </w:rPr>
      </w:pPr>
      <w:r w:rsidRPr="0079652C">
        <w:rPr>
          <w:rFonts w:ascii="Arial" w:hAnsi="Arial" w:cs="Arial"/>
          <w:sz w:val="18"/>
          <w:szCs w:val="18"/>
        </w:rPr>
        <w:t>Na preparação das demonstrações financeiras anexas foram efectuados juízos de valor e estimativas e utilizados diversos pressupostos que afectam as quantias relatadas de activos e passivos, assim como as quantias relatadas de rendimentos e gastos do período.</w:t>
      </w:r>
    </w:p>
    <w:p w:rsidR="0079652C" w:rsidRDefault="0079652C" w:rsidP="000A7414">
      <w:pPr>
        <w:tabs>
          <w:tab w:val="left" w:pos="700"/>
          <w:tab w:val="left" w:pos="993"/>
        </w:tabs>
        <w:spacing w:line="360" w:lineRule="auto"/>
        <w:rPr>
          <w:rFonts w:ascii="Arial" w:hAnsi="Arial" w:cs="Arial"/>
          <w:sz w:val="18"/>
          <w:szCs w:val="18"/>
        </w:rPr>
      </w:pPr>
    </w:p>
    <w:p w:rsidR="0079652C" w:rsidRDefault="000D1FBF" w:rsidP="0079652C">
      <w:pPr>
        <w:tabs>
          <w:tab w:val="left" w:pos="700"/>
          <w:tab w:val="left" w:pos="993"/>
        </w:tabs>
        <w:spacing w:line="360" w:lineRule="auto"/>
        <w:rPr>
          <w:rFonts w:ascii="Arial" w:hAnsi="Arial" w:cs="Arial"/>
          <w:i/>
          <w:color w:val="E36C0A"/>
          <w:sz w:val="18"/>
          <w:szCs w:val="18"/>
        </w:rPr>
      </w:pPr>
      <w:r>
        <w:rPr>
          <w:rFonts w:ascii="Arial" w:hAnsi="Arial" w:cs="Arial"/>
          <w:i/>
          <w:color w:val="E36C0A"/>
          <w:sz w:val="18"/>
          <w:szCs w:val="18"/>
        </w:rPr>
        <w:t>“</w:t>
      </w:r>
      <w:r w:rsidR="0079652C">
        <w:rPr>
          <w:rFonts w:ascii="Arial" w:hAnsi="Arial" w:cs="Arial"/>
          <w:i/>
          <w:color w:val="E36C0A"/>
          <w:sz w:val="18"/>
          <w:szCs w:val="18"/>
        </w:rPr>
        <w:t>Deverão ser desenvolvidos os juízos de valor adoptados pelo órgão de gestão que tenham um impacto material nas demonstrações financeiras apresentadas</w:t>
      </w:r>
      <w:r>
        <w:rPr>
          <w:rFonts w:ascii="Arial" w:hAnsi="Arial" w:cs="Arial"/>
          <w:i/>
          <w:color w:val="E36C0A"/>
          <w:sz w:val="18"/>
          <w:szCs w:val="18"/>
        </w:rPr>
        <w:t>”</w:t>
      </w:r>
    </w:p>
    <w:p w:rsidR="0079652C" w:rsidRDefault="0079652C" w:rsidP="000A7414">
      <w:pPr>
        <w:tabs>
          <w:tab w:val="left" w:pos="700"/>
          <w:tab w:val="left" w:pos="993"/>
        </w:tabs>
        <w:spacing w:line="360" w:lineRule="auto"/>
        <w:rPr>
          <w:rFonts w:ascii="Arial" w:hAnsi="Arial" w:cs="Arial"/>
          <w:sz w:val="18"/>
          <w:szCs w:val="18"/>
        </w:rPr>
      </w:pPr>
    </w:p>
    <w:p w:rsidR="0079652C" w:rsidRDefault="0079652C" w:rsidP="000A7414">
      <w:pPr>
        <w:tabs>
          <w:tab w:val="left" w:pos="700"/>
          <w:tab w:val="left" w:pos="993"/>
        </w:tabs>
        <w:spacing w:line="360" w:lineRule="auto"/>
        <w:rPr>
          <w:rFonts w:ascii="Arial" w:hAnsi="Arial" w:cs="Arial"/>
          <w:sz w:val="18"/>
          <w:szCs w:val="18"/>
        </w:rPr>
      </w:pPr>
    </w:p>
    <w:p w:rsidR="00682EFB" w:rsidRPr="00BC6047" w:rsidRDefault="00682EFB" w:rsidP="00BC6047">
      <w:pPr>
        <w:pStyle w:val="Cabealho3"/>
        <w:rPr>
          <w:rFonts w:ascii="Arial" w:hAnsi="Arial" w:cs="Arial"/>
          <w:b w:val="0"/>
          <w:sz w:val="18"/>
          <w:lang w:eastAsia="pt-PT"/>
        </w:rPr>
      </w:pPr>
      <w:bookmarkStart w:id="31" w:name="_Toc287965968"/>
      <w:r w:rsidRPr="00BC6047">
        <w:rPr>
          <w:rFonts w:ascii="Arial" w:hAnsi="Arial" w:cs="Arial"/>
          <w:b w:val="0"/>
          <w:sz w:val="18"/>
          <w:lang w:eastAsia="pt-PT"/>
        </w:rPr>
        <w:t>3.</w:t>
      </w:r>
      <w:r w:rsidR="00CE7985" w:rsidRPr="00BC6047">
        <w:rPr>
          <w:rFonts w:ascii="Arial" w:hAnsi="Arial" w:cs="Arial"/>
          <w:b w:val="0"/>
          <w:sz w:val="18"/>
          <w:lang w:eastAsia="pt-PT"/>
        </w:rPr>
        <w:t>5</w:t>
      </w:r>
      <w:r w:rsidRPr="00BC6047">
        <w:rPr>
          <w:rFonts w:ascii="Arial" w:hAnsi="Arial" w:cs="Arial"/>
          <w:b w:val="0"/>
          <w:sz w:val="18"/>
          <w:lang w:eastAsia="pt-PT"/>
        </w:rPr>
        <w:t xml:space="preserve"> – </w:t>
      </w:r>
      <w:r w:rsidR="00193852" w:rsidRPr="00BC6047">
        <w:rPr>
          <w:rFonts w:ascii="Arial" w:hAnsi="Arial" w:cs="Arial"/>
          <w:b w:val="0"/>
          <w:sz w:val="18"/>
          <w:lang w:eastAsia="pt-PT"/>
        </w:rPr>
        <w:t xml:space="preserve">ACONTECIMENTO SUBSEQUENTES E </w:t>
      </w:r>
      <w:r w:rsidRPr="00BC6047">
        <w:rPr>
          <w:rFonts w:ascii="Arial" w:hAnsi="Arial" w:cs="Arial"/>
          <w:b w:val="0"/>
          <w:sz w:val="18"/>
          <w:lang w:eastAsia="pt-PT"/>
        </w:rPr>
        <w:t>PRINCIPAIS PRESSUPOSTOS RELATIVOS AO FUTURO.</w:t>
      </w:r>
      <w:bookmarkEnd w:id="31"/>
    </w:p>
    <w:p w:rsidR="00682EFB" w:rsidRDefault="00682EFB" w:rsidP="00682EFB">
      <w:pPr>
        <w:tabs>
          <w:tab w:val="left" w:pos="700"/>
          <w:tab w:val="left" w:pos="993"/>
        </w:tabs>
        <w:spacing w:line="360" w:lineRule="auto"/>
        <w:rPr>
          <w:rFonts w:ascii="Arial" w:hAnsi="Arial" w:cs="Arial"/>
          <w:sz w:val="18"/>
          <w:szCs w:val="18"/>
        </w:rPr>
      </w:pPr>
    </w:p>
    <w:p w:rsidR="0079652C" w:rsidRDefault="0079652C" w:rsidP="00682EFB">
      <w:pPr>
        <w:tabs>
          <w:tab w:val="left" w:pos="700"/>
          <w:tab w:val="left" w:pos="993"/>
        </w:tabs>
        <w:spacing w:line="360" w:lineRule="auto"/>
        <w:rPr>
          <w:rFonts w:ascii="Arial" w:hAnsi="Arial" w:cs="Arial"/>
          <w:sz w:val="18"/>
          <w:szCs w:val="18"/>
        </w:rPr>
      </w:pPr>
      <w:r w:rsidRPr="0079652C">
        <w:rPr>
          <w:rFonts w:ascii="Arial" w:hAnsi="Arial" w:cs="Arial"/>
          <w:sz w:val="18"/>
          <w:szCs w:val="18"/>
        </w:rPr>
        <w:t>Os acontecimentos após a data do balanço que proporcionem informação adicional sobre condições que existiam à dat</w:t>
      </w:r>
      <w:r w:rsidR="0054709F">
        <w:rPr>
          <w:rFonts w:ascii="Arial" w:hAnsi="Arial" w:cs="Arial"/>
          <w:sz w:val="18"/>
          <w:szCs w:val="18"/>
        </w:rPr>
        <w:t xml:space="preserve">a do balanço, ou seja </w:t>
      </w:r>
      <w:r w:rsidRPr="0079652C">
        <w:rPr>
          <w:rFonts w:ascii="Arial" w:hAnsi="Arial" w:cs="Arial"/>
          <w:sz w:val="18"/>
          <w:szCs w:val="18"/>
        </w:rPr>
        <w:t>acontecimentos após a data do balanço que dão origem a ajustamentos</w:t>
      </w:r>
      <w:r w:rsidR="0054709F">
        <w:rPr>
          <w:rFonts w:ascii="Arial" w:hAnsi="Arial" w:cs="Arial"/>
          <w:sz w:val="18"/>
          <w:szCs w:val="18"/>
        </w:rPr>
        <w:t>,</w:t>
      </w:r>
      <w:r w:rsidRPr="0079652C">
        <w:rPr>
          <w:rFonts w:ascii="Arial" w:hAnsi="Arial" w:cs="Arial"/>
          <w:sz w:val="18"/>
          <w:szCs w:val="18"/>
        </w:rPr>
        <w:t xml:space="preserve"> são reflectidos nas demonstrações financeiras. Os eventos após a data do balanço que proporcionem informação sobre condições que ocorram após a data do balanço</w:t>
      </w:r>
      <w:r w:rsidR="0054709F">
        <w:rPr>
          <w:rFonts w:ascii="Arial" w:hAnsi="Arial" w:cs="Arial"/>
          <w:sz w:val="18"/>
          <w:szCs w:val="18"/>
        </w:rPr>
        <w:t>, ou seja a</w:t>
      </w:r>
      <w:r w:rsidRPr="0079652C">
        <w:rPr>
          <w:rFonts w:ascii="Arial" w:hAnsi="Arial" w:cs="Arial"/>
          <w:sz w:val="18"/>
          <w:szCs w:val="18"/>
        </w:rPr>
        <w:t>contecimentos após a data do balanço que não dão origem a ajustamentos</w:t>
      </w:r>
      <w:r w:rsidR="0054709F">
        <w:rPr>
          <w:rFonts w:ascii="Arial" w:hAnsi="Arial" w:cs="Arial"/>
          <w:sz w:val="18"/>
          <w:szCs w:val="18"/>
        </w:rPr>
        <w:t xml:space="preserve">, </w:t>
      </w:r>
      <w:r w:rsidRPr="0079652C">
        <w:rPr>
          <w:rFonts w:ascii="Arial" w:hAnsi="Arial" w:cs="Arial"/>
          <w:sz w:val="18"/>
          <w:szCs w:val="18"/>
        </w:rPr>
        <w:t xml:space="preserve">são divulgados nas demonstrações financeiras, se forem considerados </w:t>
      </w:r>
      <w:r w:rsidR="001E26E7">
        <w:rPr>
          <w:rFonts w:ascii="Arial" w:hAnsi="Arial" w:cs="Arial"/>
          <w:sz w:val="18"/>
          <w:szCs w:val="18"/>
        </w:rPr>
        <w:t>materialmente relevantes</w:t>
      </w:r>
      <w:r w:rsidRPr="0079652C">
        <w:rPr>
          <w:rFonts w:ascii="Arial" w:hAnsi="Arial" w:cs="Arial"/>
          <w:sz w:val="18"/>
          <w:szCs w:val="18"/>
        </w:rPr>
        <w:t>.</w:t>
      </w:r>
    </w:p>
    <w:p w:rsidR="00193852" w:rsidRDefault="00193852" w:rsidP="00682EFB">
      <w:pPr>
        <w:tabs>
          <w:tab w:val="left" w:pos="700"/>
          <w:tab w:val="left" w:pos="993"/>
        </w:tabs>
        <w:spacing w:line="360" w:lineRule="auto"/>
        <w:rPr>
          <w:rFonts w:ascii="Arial" w:hAnsi="Arial" w:cs="Arial"/>
          <w:sz w:val="18"/>
          <w:szCs w:val="18"/>
        </w:rPr>
      </w:pPr>
    </w:p>
    <w:p w:rsidR="00193852" w:rsidRDefault="000D1FBF" w:rsidP="00193852">
      <w:pPr>
        <w:tabs>
          <w:tab w:val="left" w:pos="700"/>
          <w:tab w:val="left" w:pos="993"/>
        </w:tabs>
        <w:spacing w:line="360" w:lineRule="auto"/>
        <w:rPr>
          <w:rFonts w:ascii="Arial" w:hAnsi="Arial" w:cs="Arial"/>
          <w:i/>
          <w:color w:val="E36C0A"/>
          <w:sz w:val="18"/>
          <w:szCs w:val="18"/>
        </w:rPr>
      </w:pPr>
      <w:r>
        <w:rPr>
          <w:rFonts w:ascii="Arial" w:hAnsi="Arial" w:cs="Arial"/>
          <w:i/>
          <w:color w:val="E36C0A"/>
          <w:sz w:val="18"/>
          <w:szCs w:val="18"/>
        </w:rPr>
        <w:t>“</w:t>
      </w:r>
      <w:r w:rsidR="00193852">
        <w:rPr>
          <w:rFonts w:ascii="Arial" w:hAnsi="Arial" w:cs="Arial"/>
          <w:i/>
          <w:color w:val="E36C0A"/>
          <w:sz w:val="18"/>
          <w:szCs w:val="18"/>
        </w:rPr>
        <w:t>Deverão ser desenvolvidos pressupostos relativos ao futuro que envolvam risco significativo de provocar ajustamentos materia</w:t>
      </w:r>
      <w:r w:rsidR="00DA61ED">
        <w:rPr>
          <w:rFonts w:ascii="Arial" w:hAnsi="Arial" w:cs="Arial"/>
          <w:i/>
          <w:color w:val="E36C0A"/>
          <w:sz w:val="18"/>
          <w:szCs w:val="18"/>
        </w:rPr>
        <w:t>lmente relevantes</w:t>
      </w:r>
      <w:r w:rsidR="00193852">
        <w:rPr>
          <w:rFonts w:ascii="Arial" w:hAnsi="Arial" w:cs="Arial"/>
          <w:i/>
          <w:color w:val="E36C0A"/>
          <w:sz w:val="18"/>
          <w:szCs w:val="18"/>
        </w:rPr>
        <w:t xml:space="preserve"> nas quantias escrituradas de activos e passivos durante o ano financeiro seguinte. Aconselha-se o</w:t>
      </w:r>
      <w:r w:rsidR="0099504C">
        <w:rPr>
          <w:rFonts w:ascii="Arial" w:hAnsi="Arial" w:cs="Arial"/>
          <w:i/>
          <w:color w:val="E36C0A"/>
          <w:sz w:val="18"/>
          <w:szCs w:val="18"/>
        </w:rPr>
        <w:t xml:space="preserve"> seu desenvolvimento</w:t>
      </w:r>
      <w:r w:rsidR="00193852">
        <w:rPr>
          <w:rFonts w:ascii="Arial" w:hAnsi="Arial" w:cs="Arial"/>
          <w:i/>
          <w:color w:val="E36C0A"/>
          <w:sz w:val="18"/>
          <w:szCs w:val="18"/>
        </w:rPr>
        <w:t xml:space="preserve"> em articulação com o</w:t>
      </w:r>
      <w:r w:rsidR="0099504C">
        <w:rPr>
          <w:rFonts w:ascii="Arial" w:hAnsi="Arial" w:cs="Arial"/>
          <w:i/>
          <w:color w:val="E36C0A"/>
          <w:sz w:val="18"/>
          <w:szCs w:val="18"/>
        </w:rPr>
        <w:t xml:space="preserve"> ponto</w:t>
      </w:r>
      <w:r w:rsidR="00193852">
        <w:rPr>
          <w:rFonts w:ascii="Arial" w:hAnsi="Arial" w:cs="Arial"/>
          <w:i/>
          <w:color w:val="E36C0A"/>
          <w:sz w:val="18"/>
          <w:szCs w:val="18"/>
        </w:rPr>
        <w:t xml:space="preserve"> seguinte</w:t>
      </w:r>
      <w:r>
        <w:rPr>
          <w:rFonts w:ascii="Arial" w:hAnsi="Arial" w:cs="Arial"/>
          <w:i/>
          <w:color w:val="E36C0A"/>
          <w:sz w:val="18"/>
          <w:szCs w:val="18"/>
        </w:rPr>
        <w:t>”</w:t>
      </w:r>
    </w:p>
    <w:p w:rsidR="00C059E3" w:rsidRDefault="00C059E3" w:rsidP="00682EFB">
      <w:pPr>
        <w:tabs>
          <w:tab w:val="left" w:pos="700"/>
          <w:tab w:val="left" w:pos="993"/>
        </w:tabs>
        <w:spacing w:line="360" w:lineRule="auto"/>
        <w:rPr>
          <w:rFonts w:ascii="Arial" w:hAnsi="Arial" w:cs="Arial"/>
          <w:sz w:val="18"/>
          <w:szCs w:val="18"/>
        </w:rPr>
      </w:pPr>
    </w:p>
    <w:p w:rsidR="00D815C7" w:rsidRDefault="00D815C7" w:rsidP="00682EFB">
      <w:pPr>
        <w:tabs>
          <w:tab w:val="left" w:pos="700"/>
          <w:tab w:val="left" w:pos="993"/>
        </w:tabs>
        <w:spacing w:line="360" w:lineRule="auto"/>
        <w:rPr>
          <w:rFonts w:ascii="Arial" w:hAnsi="Arial" w:cs="Arial"/>
          <w:sz w:val="18"/>
          <w:szCs w:val="18"/>
        </w:rPr>
      </w:pPr>
    </w:p>
    <w:p w:rsidR="00682EFB" w:rsidRPr="00BC6047" w:rsidRDefault="00682EFB" w:rsidP="00BC6047">
      <w:pPr>
        <w:pStyle w:val="Cabealho3"/>
        <w:rPr>
          <w:rFonts w:ascii="Arial" w:hAnsi="Arial" w:cs="Arial"/>
          <w:b w:val="0"/>
          <w:sz w:val="18"/>
          <w:lang w:eastAsia="pt-PT"/>
        </w:rPr>
      </w:pPr>
      <w:bookmarkStart w:id="32" w:name="_Toc287965969"/>
      <w:r w:rsidRPr="00BC6047">
        <w:rPr>
          <w:rFonts w:ascii="Arial" w:hAnsi="Arial" w:cs="Arial"/>
          <w:b w:val="0"/>
          <w:sz w:val="18"/>
          <w:lang w:eastAsia="pt-PT"/>
        </w:rPr>
        <w:t>3.</w:t>
      </w:r>
      <w:r w:rsidR="00CE7985" w:rsidRPr="00BC6047">
        <w:rPr>
          <w:rFonts w:ascii="Arial" w:hAnsi="Arial" w:cs="Arial"/>
          <w:b w:val="0"/>
          <w:sz w:val="18"/>
          <w:lang w:eastAsia="pt-PT"/>
        </w:rPr>
        <w:t>6</w:t>
      </w:r>
      <w:r w:rsidRPr="00BC6047">
        <w:rPr>
          <w:rFonts w:ascii="Arial" w:hAnsi="Arial" w:cs="Arial"/>
          <w:b w:val="0"/>
          <w:sz w:val="18"/>
          <w:lang w:eastAsia="pt-PT"/>
        </w:rPr>
        <w:t xml:space="preserve"> – PRINCIPAIS FONTES DE INCERTEZA DAS ESTIMATIVAS</w:t>
      </w:r>
      <w:bookmarkEnd w:id="32"/>
    </w:p>
    <w:p w:rsidR="00332B0F" w:rsidRDefault="00332B0F" w:rsidP="00682EFB">
      <w:pPr>
        <w:tabs>
          <w:tab w:val="left" w:pos="700"/>
          <w:tab w:val="left" w:pos="993"/>
        </w:tabs>
        <w:spacing w:line="360" w:lineRule="auto"/>
        <w:rPr>
          <w:rFonts w:ascii="Arial" w:hAnsi="Arial" w:cs="Arial"/>
          <w:sz w:val="18"/>
          <w:szCs w:val="18"/>
        </w:rPr>
      </w:pPr>
    </w:p>
    <w:p w:rsidR="0079652C" w:rsidRDefault="0079652C" w:rsidP="0079652C">
      <w:pPr>
        <w:tabs>
          <w:tab w:val="left" w:pos="700"/>
          <w:tab w:val="left" w:pos="993"/>
        </w:tabs>
        <w:spacing w:line="360" w:lineRule="auto"/>
        <w:rPr>
          <w:rFonts w:ascii="Arial" w:hAnsi="Arial" w:cs="Arial"/>
          <w:sz w:val="18"/>
          <w:szCs w:val="18"/>
        </w:rPr>
      </w:pPr>
      <w:r w:rsidRPr="0079652C">
        <w:rPr>
          <w:rFonts w:ascii="Arial" w:hAnsi="Arial" w:cs="Arial"/>
          <w:sz w:val="18"/>
          <w:szCs w:val="18"/>
        </w:rPr>
        <w:t>As estimativas e os pressupostos subjacentes foram determinados com base no melhor conhecimento existente à data de aprovação das demonstrações financeiras dos eventos e transacções em curso, assim como na experiência de eventos passados e/ou correntes. Contudo, poderão ocorrer situações em períodos subsequentes que, não sendo previsíveis à data de aprovação das demonstrações financeiras, não foram consideradas nessas estimativas. As alterações às estimativas que ocorram posteriormente à data das demonstrações financeiras serão corrigidas de forma prospectiva. Por este motivo e dado o grau de incerteza associado, os resultados reais das transacções em questão poderão diferir das correspondentes estimativas.</w:t>
      </w:r>
    </w:p>
    <w:p w:rsidR="00332B0F" w:rsidRDefault="00332B0F" w:rsidP="00682EFB">
      <w:pPr>
        <w:tabs>
          <w:tab w:val="left" w:pos="700"/>
          <w:tab w:val="left" w:pos="993"/>
        </w:tabs>
        <w:spacing w:line="360" w:lineRule="auto"/>
        <w:rPr>
          <w:rFonts w:ascii="Arial" w:hAnsi="Arial" w:cs="Arial"/>
          <w:sz w:val="18"/>
          <w:szCs w:val="18"/>
        </w:rPr>
      </w:pPr>
    </w:p>
    <w:p w:rsidR="009253EE" w:rsidRDefault="009253EE" w:rsidP="00193852">
      <w:pPr>
        <w:tabs>
          <w:tab w:val="left" w:pos="709"/>
          <w:tab w:val="left" w:pos="993"/>
        </w:tabs>
        <w:spacing w:line="360" w:lineRule="auto"/>
        <w:rPr>
          <w:rFonts w:ascii="Arial" w:hAnsi="Arial" w:cs="Arial"/>
          <w:sz w:val="18"/>
          <w:szCs w:val="18"/>
        </w:rPr>
      </w:pPr>
    </w:p>
    <w:p w:rsidR="00BC2E76" w:rsidRPr="00BC6047" w:rsidRDefault="007C2814" w:rsidP="00BC6047">
      <w:pPr>
        <w:pStyle w:val="Subttulo"/>
        <w:jc w:val="left"/>
        <w:rPr>
          <w:rFonts w:ascii="Arial" w:hAnsi="Arial" w:cs="Arial"/>
          <w:sz w:val="20"/>
          <w:u w:val="single"/>
        </w:rPr>
      </w:pPr>
      <w:bookmarkStart w:id="33" w:name="_Toc287965973"/>
      <w:r w:rsidRPr="00BC6047">
        <w:rPr>
          <w:rFonts w:ascii="Arial" w:hAnsi="Arial" w:cs="Arial"/>
          <w:sz w:val="20"/>
          <w:u w:val="single"/>
        </w:rPr>
        <w:t xml:space="preserve">NOTA </w:t>
      </w:r>
      <w:r w:rsidR="003C242B" w:rsidRPr="00BC6047">
        <w:rPr>
          <w:rFonts w:ascii="Arial" w:hAnsi="Arial" w:cs="Arial"/>
          <w:sz w:val="20"/>
          <w:u w:val="single"/>
        </w:rPr>
        <w:t>4</w:t>
      </w:r>
      <w:r w:rsidR="00BC2E76" w:rsidRPr="00BC6047">
        <w:rPr>
          <w:rFonts w:ascii="Arial" w:hAnsi="Arial" w:cs="Arial"/>
          <w:sz w:val="20"/>
          <w:u w:val="single"/>
        </w:rPr>
        <w:t>.</w:t>
      </w:r>
      <w:r w:rsidRPr="00BC6047">
        <w:rPr>
          <w:rFonts w:ascii="Arial" w:hAnsi="Arial" w:cs="Arial"/>
          <w:sz w:val="20"/>
          <w:u w:val="single"/>
        </w:rPr>
        <w:tab/>
      </w:r>
      <w:r w:rsidR="00BC2E76" w:rsidRPr="00BC6047">
        <w:rPr>
          <w:rFonts w:ascii="Arial" w:hAnsi="Arial" w:cs="Arial"/>
          <w:sz w:val="20"/>
          <w:u w:val="single"/>
        </w:rPr>
        <w:tab/>
      </w:r>
      <w:r w:rsidR="00C059E3" w:rsidRPr="00BC6047">
        <w:rPr>
          <w:rFonts w:ascii="Arial" w:hAnsi="Arial" w:cs="Arial"/>
          <w:sz w:val="20"/>
          <w:u w:val="single"/>
        </w:rPr>
        <w:t xml:space="preserve">    </w:t>
      </w:r>
      <w:r w:rsidRPr="00BC6047">
        <w:rPr>
          <w:rFonts w:ascii="Arial" w:hAnsi="Arial" w:cs="Arial"/>
          <w:sz w:val="20"/>
          <w:u w:val="single"/>
        </w:rPr>
        <w:t>POLÍTICAS CONTABILÍSTICAS, ALTERAÇÕES NAS ESTIMATIVAS CONTABILÍSTICAS E ERROS.</w:t>
      </w:r>
      <w:bookmarkEnd w:id="33"/>
    </w:p>
    <w:p w:rsidR="002D476B" w:rsidRDefault="002D476B" w:rsidP="004A1F02">
      <w:pPr>
        <w:tabs>
          <w:tab w:val="left" w:pos="426"/>
          <w:tab w:val="left" w:pos="709"/>
          <w:tab w:val="left" w:pos="993"/>
        </w:tabs>
        <w:spacing w:line="360" w:lineRule="auto"/>
        <w:rPr>
          <w:rFonts w:ascii="Arial" w:hAnsi="Arial" w:cs="Arial"/>
          <w:sz w:val="18"/>
          <w:szCs w:val="18"/>
        </w:rPr>
      </w:pPr>
    </w:p>
    <w:p w:rsidR="00357E6D" w:rsidRPr="00BC6047" w:rsidRDefault="003C242B" w:rsidP="00BC6047">
      <w:pPr>
        <w:pStyle w:val="Cabealho3"/>
        <w:rPr>
          <w:rFonts w:ascii="Arial" w:hAnsi="Arial" w:cs="Arial"/>
          <w:b w:val="0"/>
          <w:sz w:val="18"/>
          <w:lang w:eastAsia="pt-PT"/>
        </w:rPr>
      </w:pPr>
      <w:bookmarkStart w:id="34" w:name="_Toc287965974"/>
      <w:r w:rsidRPr="00BC6047">
        <w:rPr>
          <w:rFonts w:ascii="Arial" w:hAnsi="Arial" w:cs="Arial"/>
          <w:b w:val="0"/>
          <w:sz w:val="18"/>
          <w:lang w:eastAsia="pt-PT"/>
        </w:rPr>
        <w:lastRenderedPageBreak/>
        <w:t>4</w:t>
      </w:r>
      <w:r w:rsidR="001317E9" w:rsidRPr="00BC6047">
        <w:rPr>
          <w:rFonts w:ascii="Arial" w:hAnsi="Arial" w:cs="Arial"/>
          <w:b w:val="0"/>
          <w:sz w:val="18"/>
          <w:lang w:eastAsia="pt-PT"/>
        </w:rPr>
        <w:t xml:space="preserve">.1 – </w:t>
      </w:r>
      <w:r w:rsidR="00CF12D0" w:rsidRPr="00BC6047">
        <w:rPr>
          <w:rFonts w:ascii="Arial" w:hAnsi="Arial" w:cs="Arial"/>
          <w:b w:val="0"/>
          <w:sz w:val="18"/>
          <w:lang w:eastAsia="pt-PT"/>
        </w:rPr>
        <w:t>APLICAÇÃO INICIAL DA DISPOSIÇÃO D</w:t>
      </w:r>
      <w:r w:rsidRPr="00BC6047">
        <w:rPr>
          <w:rFonts w:ascii="Arial" w:hAnsi="Arial" w:cs="Arial"/>
          <w:b w:val="0"/>
          <w:sz w:val="18"/>
          <w:lang w:eastAsia="pt-PT"/>
        </w:rPr>
        <w:t>AS</w:t>
      </w:r>
      <w:r w:rsidR="00CF12D0" w:rsidRPr="00BC6047">
        <w:rPr>
          <w:rFonts w:ascii="Arial" w:hAnsi="Arial" w:cs="Arial"/>
          <w:b w:val="0"/>
          <w:sz w:val="18"/>
          <w:lang w:eastAsia="pt-PT"/>
        </w:rPr>
        <w:t xml:space="preserve"> </w:t>
      </w:r>
      <w:proofErr w:type="spellStart"/>
      <w:r w:rsidR="00936B0B" w:rsidRPr="00BC6047">
        <w:rPr>
          <w:rFonts w:ascii="Arial" w:hAnsi="Arial" w:cs="Arial"/>
          <w:b w:val="0"/>
          <w:sz w:val="18"/>
          <w:lang w:eastAsia="pt-PT"/>
        </w:rPr>
        <w:t>NC-ME</w:t>
      </w:r>
      <w:proofErr w:type="spellEnd"/>
      <w:r w:rsidR="00CF12D0" w:rsidRPr="00BC6047">
        <w:rPr>
          <w:rFonts w:ascii="Arial" w:hAnsi="Arial" w:cs="Arial"/>
          <w:b w:val="0"/>
          <w:sz w:val="18"/>
          <w:lang w:eastAsia="pt-PT"/>
        </w:rPr>
        <w:t xml:space="preserve"> COM EFEITOS NO PERÍODO CORRENTE OU EM QUALQUER PERÍODO ANTERIOR, OU COM POSSÍVEIS EFEITOS EM PERÍODOS FUTUROS</w:t>
      </w:r>
      <w:r w:rsidR="001317E9" w:rsidRPr="00BC6047">
        <w:rPr>
          <w:rFonts w:ascii="Arial" w:hAnsi="Arial" w:cs="Arial"/>
          <w:b w:val="0"/>
          <w:sz w:val="18"/>
          <w:lang w:eastAsia="pt-PT"/>
        </w:rPr>
        <w:t>:</w:t>
      </w:r>
      <w:bookmarkEnd w:id="34"/>
    </w:p>
    <w:p w:rsidR="00893BF9" w:rsidRDefault="00893BF9" w:rsidP="004A1F02">
      <w:pPr>
        <w:tabs>
          <w:tab w:val="left" w:pos="426"/>
          <w:tab w:val="left" w:pos="709"/>
          <w:tab w:val="left" w:pos="993"/>
        </w:tabs>
        <w:spacing w:line="360" w:lineRule="auto"/>
        <w:rPr>
          <w:rFonts w:ascii="Arial" w:hAnsi="Arial" w:cs="Arial"/>
          <w:sz w:val="18"/>
          <w:szCs w:val="18"/>
        </w:rPr>
      </w:pPr>
    </w:p>
    <w:p w:rsidR="00893BF9" w:rsidRPr="00CF12D0" w:rsidRDefault="000D1FBF" w:rsidP="00893BF9">
      <w:pPr>
        <w:rPr>
          <w:rFonts w:ascii="Arial" w:hAnsi="Arial" w:cs="Arial"/>
          <w:i/>
          <w:color w:val="0099FF"/>
          <w:u w:val="single"/>
        </w:rPr>
      </w:pPr>
      <w:r w:rsidRPr="00CF12D0">
        <w:rPr>
          <w:rFonts w:ascii="Arial" w:hAnsi="Arial" w:cs="Arial"/>
          <w:i/>
          <w:color w:val="0099FF"/>
          <w:u w:val="single"/>
        </w:rPr>
        <w:t>“</w:t>
      </w:r>
      <w:r w:rsidR="00893BF9" w:rsidRPr="00CF12D0">
        <w:rPr>
          <w:rFonts w:ascii="Arial" w:hAnsi="Arial" w:cs="Arial"/>
          <w:i/>
          <w:color w:val="0099FF"/>
          <w:u w:val="single"/>
        </w:rPr>
        <w:t xml:space="preserve">Quadro Anexo n.º </w:t>
      </w:r>
      <w:r w:rsidR="00A463F0" w:rsidRPr="00CF12D0">
        <w:rPr>
          <w:rFonts w:ascii="Arial" w:hAnsi="Arial" w:cs="Arial"/>
          <w:i/>
          <w:color w:val="0099FF"/>
          <w:u w:val="single"/>
        </w:rPr>
        <w:t>3</w:t>
      </w:r>
      <w:r w:rsidRPr="00CF12D0">
        <w:rPr>
          <w:rFonts w:ascii="Arial" w:hAnsi="Arial" w:cs="Arial"/>
          <w:i/>
          <w:color w:val="0099FF"/>
          <w:u w:val="single"/>
        </w:rPr>
        <w:t>”</w:t>
      </w:r>
    </w:p>
    <w:p w:rsidR="00893BF9" w:rsidRDefault="00893BF9" w:rsidP="004A1F02">
      <w:pPr>
        <w:tabs>
          <w:tab w:val="left" w:pos="426"/>
          <w:tab w:val="left" w:pos="709"/>
          <w:tab w:val="left" w:pos="993"/>
        </w:tabs>
        <w:spacing w:line="360" w:lineRule="auto"/>
        <w:rPr>
          <w:rFonts w:ascii="Arial" w:hAnsi="Arial" w:cs="Arial"/>
          <w:sz w:val="18"/>
          <w:szCs w:val="18"/>
        </w:rPr>
      </w:pPr>
    </w:p>
    <w:p w:rsidR="00356156" w:rsidRPr="00CF12D0" w:rsidRDefault="000D1FBF" w:rsidP="00356156">
      <w:pPr>
        <w:tabs>
          <w:tab w:val="left" w:pos="426"/>
          <w:tab w:val="left" w:pos="709"/>
          <w:tab w:val="left" w:pos="993"/>
        </w:tabs>
        <w:spacing w:line="360" w:lineRule="auto"/>
        <w:rPr>
          <w:rFonts w:ascii="Arial" w:hAnsi="Arial" w:cs="Arial"/>
          <w:i/>
          <w:sz w:val="18"/>
          <w:szCs w:val="18"/>
        </w:rPr>
      </w:pPr>
      <w:r>
        <w:rPr>
          <w:rFonts w:ascii="Arial" w:hAnsi="Arial" w:cs="Arial"/>
          <w:i/>
          <w:color w:val="E36C0A"/>
          <w:sz w:val="18"/>
          <w:szCs w:val="18"/>
        </w:rPr>
        <w:t>“</w:t>
      </w:r>
      <w:r w:rsidR="00356156" w:rsidRPr="00A558F8">
        <w:rPr>
          <w:rFonts w:ascii="Arial" w:hAnsi="Arial" w:cs="Arial"/>
          <w:i/>
          <w:color w:val="E36C0A"/>
          <w:sz w:val="18"/>
          <w:szCs w:val="18"/>
        </w:rPr>
        <w:t>Texto alternativo:</w:t>
      </w:r>
      <w:r>
        <w:rPr>
          <w:rFonts w:ascii="Arial" w:hAnsi="Arial" w:cs="Arial"/>
          <w:i/>
          <w:color w:val="E36C0A"/>
          <w:sz w:val="18"/>
          <w:szCs w:val="18"/>
        </w:rPr>
        <w:t>”</w:t>
      </w:r>
      <w:r w:rsidR="00356156" w:rsidRPr="00CF12D0">
        <w:rPr>
          <w:rFonts w:ascii="Arial" w:hAnsi="Arial" w:cs="Arial"/>
          <w:i/>
          <w:color w:val="E36C0A"/>
          <w:sz w:val="18"/>
          <w:szCs w:val="18"/>
        </w:rPr>
        <w:t xml:space="preserve"> </w:t>
      </w:r>
      <w:r w:rsidR="00356156" w:rsidRPr="00CF12D0">
        <w:rPr>
          <w:rFonts w:ascii="Arial" w:hAnsi="Arial" w:cs="Arial"/>
          <w:i/>
          <w:sz w:val="18"/>
          <w:szCs w:val="18"/>
        </w:rPr>
        <w:t xml:space="preserve">Não se verificaram quaisquer efeitos resultantes da adopção inicial da </w:t>
      </w:r>
      <w:proofErr w:type="spellStart"/>
      <w:r w:rsidR="00936B0B">
        <w:rPr>
          <w:rFonts w:ascii="Arial" w:hAnsi="Arial" w:cs="Arial"/>
          <w:i/>
          <w:sz w:val="18"/>
          <w:szCs w:val="18"/>
        </w:rPr>
        <w:t>NC-ME</w:t>
      </w:r>
      <w:proofErr w:type="spellEnd"/>
      <w:r w:rsidR="00356156" w:rsidRPr="00CF12D0">
        <w:rPr>
          <w:rFonts w:ascii="Arial" w:hAnsi="Arial" w:cs="Arial"/>
          <w:i/>
          <w:sz w:val="18"/>
          <w:szCs w:val="18"/>
        </w:rPr>
        <w:t>.</w:t>
      </w:r>
    </w:p>
    <w:p w:rsidR="00C059E3" w:rsidRDefault="00C059E3" w:rsidP="004A1F02">
      <w:pPr>
        <w:tabs>
          <w:tab w:val="left" w:pos="426"/>
          <w:tab w:val="left" w:pos="709"/>
          <w:tab w:val="left" w:pos="993"/>
        </w:tabs>
        <w:spacing w:line="360" w:lineRule="auto"/>
        <w:rPr>
          <w:rFonts w:ascii="Arial" w:hAnsi="Arial" w:cs="Arial"/>
          <w:sz w:val="18"/>
          <w:szCs w:val="18"/>
        </w:rPr>
      </w:pPr>
    </w:p>
    <w:p w:rsidR="00C059E3" w:rsidRPr="00CF12D0" w:rsidRDefault="00C059E3" w:rsidP="004A1F02">
      <w:pPr>
        <w:tabs>
          <w:tab w:val="left" w:pos="426"/>
          <w:tab w:val="left" w:pos="709"/>
          <w:tab w:val="left" w:pos="993"/>
        </w:tabs>
        <w:spacing w:line="360" w:lineRule="auto"/>
        <w:rPr>
          <w:rFonts w:ascii="Arial" w:hAnsi="Arial" w:cs="Arial"/>
          <w:sz w:val="18"/>
          <w:szCs w:val="18"/>
        </w:rPr>
      </w:pPr>
    </w:p>
    <w:p w:rsidR="003644CA" w:rsidRPr="00BC6047" w:rsidRDefault="00C71B61" w:rsidP="00BC6047">
      <w:pPr>
        <w:pStyle w:val="Cabealho3"/>
        <w:rPr>
          <w:rFonts w:ascii="Arial" w:hAnsi="Arial" w:cs="Arial"/>
          <w:b w:val="0"/>
          <w:sz w:val="18"/>
          <w:lang w:eastAsia="pt-PT"/>
        </w:rPr>
      </w:pPr>
      <w:bookmarkStart w:id="35" w:name="_Toc287965975"/>
      <w:r w:rsidRPr="00BC6047">
        <w:rPr>
          <w:rFonts w:ascii="Arial" w:hAnsi="Arial" w:cs="Arial"/>
          <w:b w:val="0"/>
          <w:sz w:val="18"/>
          <w:lang w:eastAsia="pt-PT"/>
        </w:rPr>
        <w:t>4</w:t>
      </w:r>
      <w:r w:rsidR="003644CA" w:rsidRPr="00BC6047">
        <w:rPr>
          <w:rFonts w:ascii="Arial" w:hAnsi="Arial" w:cs="Arial"/>
          <w:b w:val="0"/>
          <w:sz w:val="18"/>
          <w:lang w:eastAsia="pt-PT"/>
        </w:rPr>
        <w:t xml:space="preserve">.2 – </w:t>
      </w:r>
      <w:r w:rsidR="00CF12D0" w:rsidRPr="00BC6047">
        <w:rPr>
          <w:rFonts w:ascii="Arial" w:hAnsi="Arial" w:cs="Arial"/>
          <w:b w:val="0"/>
          <w:sz w:val="18"/>
          <w:lang w:eastAsia="pt-PT"/>
        </w:rPr>
        <w:t>ALTERAÇÃO VOLUNTÁRIA EM POLÍTICAS CONTABILÍSTICAS COM EFEITO NO PERÍODO CORRENTE OU EM QUALQUER PERÍODO ANTERIOR (SENDO IMPRATICÁVEL DETERMINAR A QUANTIA DE AJUSTAMENTO) OU COM POSSÍVEIS EFEITOS EM PERÍODOS FUTUROS.</w:t>
      </w:r>
      <w:bookmarkEnd w:id="35"/>
    </w:p>
    <w:p w:rsidR="003644CA" w:rsidRDefault="003644CA" w:rsidP="004A1F02">
      <w:pPr>
        <w:tabs>
          <w:tab w:val="left" w:pos="426"/>
          <w:tab w:val="left" w:pos="709"/>
          <w:tab w:val="left" w:pos="993"/>
        </w:tabs>
        <w:spacing w:line="360" w:lineRule="auto"/>
        <w:rPr>
          <w:rFonts w:ascii="Arial" w:hAnsi="Arial" w:cs="Arial"/>
          <w:sz w:val="18"/>
          <w:szCs w:val="18"/>
        </w:rPr>
      </w:pPr>
    </w:p>
    <w:p w:rsidR="00CF12D0" w:rsidRDefault="00CF12D0" w:rsidP="004A1F02">
      <w:pPr>
        <w:tabs>
          <w:tab w:val="left" w:pos="426"/>
          <w:tab w:val="left" w:pos="709"/>
          <w:tab w:val="left" w:pos="993"/>
        </w:tabs>
        <w:spacing w:line="360" w:lineRule="auto"/>
        <w:rPr>
          <w:rFonts w:ascii="Arial" w:hAnsi="Arial" w:cs="Arial"/>
          <w:i/>
          <w:sz w:val="18"/>
          <w:szCs w:val="18"/>
        </w:rPr>
      </w:pPr>
      <w:r w:rsidRPr="00A558F8">
        <w:rPr>
          <w:rFonts w:ascii="Arial" w:hAnsi="Arial" w:cs="Arial"/>
          <w:i/>
          <w:sz w:val="18"/>
          <w:szCs w:val="18"/>
        </w:rPr>
        <w:t xml:space="preserve">Não </w:t>
      </w:r>
      <w:r>
        <w:rPr>
          <w:rFonts w:ascii="Arial" w:hAnsi="Arial" w:cs="Arial"/>
          <w:i/>
          <w:sz w:val="18"/>
          <w:szCs w:val="18"/>
        </w:rPr>
        <w:t>se verificaram quaisquer efeitos resultantes de alteração voluntária em políticas contabilísticas.</w:t>
      </w:r>
    </w:p>
    <w:p w:rsidR="00CF12D0" w:rsidRDefault="00CF12D0" w:rsidP="004A1F02">
      <w:pPr>
        <w:tabs>
          <w:tab w:val="left" w:pos="426"/>
          <w:tab w:val="left" w:pos="709"/>
          <w:tab w:val="left" w:pos="993"/>
        </w:tabs>
        <w:spacing w:line="360" w:lineRule="auto"/>
        <w:rPr>
          <w:rFonts w:ascii="Arial" w:hAnsi="Arial" w:cs="Arial"/>
          <w:i/>
          <w:sz w:val="18"/>
          <w:szCs w:val="18"/>
        </w:rPr>
      </w:pPr>
    </w:p>
    <w:p w:rsidR="00BA2B41" w:rsidRPr="00CF12D0" w:rsidRDefault="000D1FBF" w:rsidP="004A1F02">
      <w:pPr>
        <w:tabs>
          <w:tab w:val="left" w:pos="426"/>
          <w:tab w:val="left" w:pos="709"/>
          <w:tab w:val="left" w:pos="993"/>
        </w:tabs>
        <w:spacing w:line="360" w:lineRule="auto"/>
        <w:rPr>
          <w:rFonts w:ascii="Arial" w:hAnsi="Arial" w:cs="Arial"/>
          <w:i/>
          <w:color w:val="E36C0A"/>
          <w:sz w:val="18"/>
          <w:szCs w:val="18"/>
        </w:rPr>
      </w:pPr>
      <w:r w:rsidRPr="00CF12D0">
        <w:rPr>
          <w:rFonts w:ascii="Arial" w:hAnsi="Arial" w:cs="Arial"/>
          <w:i/>
          <w:color w:val="E36C0A"/>
          <w:sz w:val="18"/>
          <w:szCs w:val="18"/>
        </w:rPr>
        <w:t>“</w:t>
      </w:r>
      <w:r w:rsidR="00DD370F" w:rsidRPr="00CF12D0">
        <w:rPr>
          <w:rFonts w:ascii="Arial" w:hAnsi="Arial" w:cs="Arial"/>
          <w:i/>
          <w:color w:val="E36C0A"/>
          <w:sz w:val="18"/>
          <w:szCs w:val="18"/>
        </w:rPr>
        <w:t>Descrever as alterações de políticas contabilísticas e as razões pelas quais a nova política contabilística proporciona informação fiável e mais relevante; detalhar o efeito das alterações nos resultados relatados dos períodos apresentados e dos períodos anteriores a estes, ou então explicar as razões pelas quais tal não é praticável</w:t>
      </w:r>
      <w:r w:rsidRPr="00CF12D0">
        <w:rPr>
          <w:rFonts w:ascii="Arial" w:hAnsi="Arial" w:cs="Arial"/>
          <w:i/>
          <w:color w:val="E36C0A"/>
          <w:sz w:val="18"/>
          <w:szCs w:val="18"/>
        </w:rPr>
        <w:t>”</w:t>
      </w:r>
      <w:r w:rsidR="00DD370F" w:rsidRPr="00CF12D0">
        <w:rPr>
          <w:rFonts w:ascii="Arial" w:hAnsi="Arial" w:cs="Arial"/>
          <w:i/>
          <w:color w:val="E36C0A"/>
          <w:sz w:val="18"/>
          <w:szCs w:val="18"/>
        </w:rPr>
        <w:t>.</w:t>
      </w:r>
    </w:p>
    <w:p w:rsidR="00CF12D0" w:rsidRDefault="00CF12D0" w:rsidP="004A1F02">
      <w:pPr>
        <w:tabs>
          <w:tab w:val="left" w:pos="426"/>
          <w:tab w:val="left" w:pos="709"/>
          <w:tab w:val="left" w:pos="993"/>
        </w:tabs>
        <w:spacing w:line="360" w:lineRule="auto"/>
        <w:rPr>
          <w:rFonts w:ascii="Arial" w:hAnsi="Arial" w:cs="Arial"/>
          <w:sz w:val="18"/>
          <w:szCs w:val="18"/>
        </w:rPr>
      </w:pPr>
    </w:p>
    <w:p w:rsidR="003644CA" w:rsidRPr="00BC6047" w:rsidRDefault="00677402" w:rsidP="00BC6047">
      <w:pPr>
        <w:pStyle w:val="Cabealho3"/>
        <w:rPr>
          <w:rFonts w:ascii="Arial" w:hAnsi="Arial" w:cs="Arial"/>
          <w:b w:val="0"/>
          <w:sz w:val="18"/>
          <w:lang w:eastAsia="pt-PT"/>
        </w:rPr>
      </w:pPr>
      <w:bookmarkStart w:id="36" w:name="_Toc287965976"/>
      <w:r w:rsidRPr="00BC6047">
        <w:rPr>
          <w:rFonts w:ascii="Arial" w:hAnsi="Arial" w:cs="Arial"/>
          <w:b w:val="0"/>
          <w:sz w:val="18"/>
          <w:lang w:eastAsia="pt-PT"/>
        </w:rPr>
        <w:t>4</w:t>
      </w:r>
      <w:r w:rsidR="003644CA" w:rsidRPr="00BC6047">
        <w:rPr>
          <w:rFonts w:ascii="Arial" w:hAnsi="Arial" w:cs="Arial"/>
          <w:b w:val="0"/>
          <w:sz w:val="18"/>
          <w:lang w:eastAsia="pt-PT"/>
        </w:rPr>
        <w:t xml:space="preserve">.3 – </w:t>
      </w:r>
      <w:r w:rsidR="00CF12D0" w:rsidRPr="00BC6047">
        <w:rPr>
          <w:rFonts w:ascii="Arial" w:hAnsi="Arial" w:cs="Arial"/>
          <w:b w:val="0"/>
          <w:sz w:val="18"/>
          <w:lang w:eastAsia="pt-PT"/>
        </w:rPr>
        <w:t>ALTERAÇÕES EM ESTIMATIVAS CONTABILÍSTICAS COM EFEITO NO PERÍODO CORRENTE OU QUE SE ESPERA QUE TENHAM EFEITO EM FUTUROS PERÍODOS.</w:t>
      </w:r>
      <w:bookmarkEnd w:id="36"/>
    </w:p>
    <w:p w:rsidR="00CF12D0" w:rsidRDefault="00CF12D0" w:rsidP="00DD370F">
      <w:pPr>
        <w:tabs>
          <w:tab w:val="left" w:pos="426"/>
          <w:tab w:val="left" w:pos="709"/>
          <w:tab w:val="left" w:pos="993"/>
        </w:tabs>
        <w:spacing w:line="360" w:lineRule="auto"/>
        <w:rPr>
          <w:rFonts w:ascii="Arial" w:hAnsi="Arial" w:cs="Arial"/>
          <w:i/>
          <w:sz w:val="18"/>
          <w:szCs w:val="18"/>
        </w:rPr>
      </w:pPr>
    </w:p>
    <w:p w:rsidR="00CF12D0" w:rsidRDefault="00CF12D0" w:rsidP="00DD370F">
      <w:pPr>
        <w:tabs>
          <w:tab w:val="left" w:pos="426"/>
          <w:tab w:val="left" w:pos="709"/>
          <w:tab w:val="left" w:pos="993"/>
        </w:tabs>
        <w:spacing w:line="360" w:lineRule="auto"/>
        <w:rPr>
          <w:rFonts w:ascii="Arial" w:hAnsi="Arial" w:cs="Arial"/>
          <w:i/>
          <w:sz w:val="18"/>
          <w:szCs w:val="18"/>
        </w:rPr>
      </w:pPr>
      <w:r w:rsidRPr="00A558F8">
        <w:rPr>
          <w:rFonts w:ascii="Arial" w:hAnsi="Arial" w:cs="Arial"/>
          <w:i/>
          <w:sz w:val="18"/>
          <w:szCs w:val="18"/>
        </w:rPr>
        <w:t xml:space="preserve">Não </w:t>
      </w:r>
      <w:r>
        <w:rPr>
          <w:rFonts w:ascii="Arial" w:hAnsi="Arial" w:cs="Arial"/>
          <w:i/>
          <w:sz w:val="18"/>
          <w:szCs w:val="18"/>
        </w:rPr>
        <w:t>se verificaram quaisquer alterações em estimativas contabilísticas.</w:t>
      </w:r>
    </w:p>
    <w:p w:rsidR="00CF12D0" w:rsidRDefault="00CF12D0" w:rsidP="00DD370F">
      <w:pPr>
        <w:tabs>
          <w:tab w:val="left" w:pos="426"/>
          <w:tab w:val="left" w:pos="709"/>
          <w:tab w:val="left" w:pos="993"/>
        </w:tabs>
        <w:spacing w:line="360" w:lineRule="auto"/>
        <w:rPr>
          <w:rFonts w:ascii="Arial" w:hAnsi="Arial" w:cs="Arial"/>
          <w:i/>
          <w:sz w:val="18"/>
          <w:szCs w:val="18"/>
        </w:rPr>
      </w:pPr>
    </w:p>
    <w:p w:rsidR="00DD370F" w:rsidRPr="00240754" w:rsidRDefault="000D1FBF" w:rsidP="00DD370F">
      <w:pPr>
        <w:tabs>
          <w:tab w:val="left" w:pos="426"/>
          <w:tab w:val="left" w:pos="709"/>
          <w:tab w:val="left" w:pos="993"/>
        </w:tabs>
        <w:spacing w:line="360" w:lineRule="auto"/>
        <w:rPr>
          <w:rFonts w:ascii="Arial" w:hAnsi="Arial" w:cs="Arial"/>
          <w:i/>
          <w:color w:val="E36C0A"/>
          <w:sz w:val="18"/>
          <w:szCs w:val="18"/>
        </w:rPr>
      </w:pPr>
      <w:r w:rsidRPr="00240754">
        <w:rPr>
          <w:rFonts w:ascii="Arial" w:hAnsi="Arial" w:cs="Arial"/>
          <w:i/>
          <w:color w:val="E36C0A"/>
          <w:sz w:val="18"/>
          <w:szCs w:val="18"/>
        </w:rPr>
        <w:t>“</w:t>
      </w:r>
      <w:r w:rsidR="00DD370F" w:rsidRPr="00240754">
        <w:rPr>
          <w:rFonts w:ascii="Arial" w:hAnsi="Arial" w:cs="Arial"/>
          <w:i/>
          <w:color w:val="E36C0A"/>
          <w:sz w:val="18"/>
          <w:szCs w:val="18"/>
        </w:rPr>
        <w:t>Descrever as alterações de estimativas contabilísticas relevantes e o efeito das alterações nos resultados relatados do período corrente e posteriores, ou então explicar as razões pelas quais tal não é praticável; em alternativa, esta informação poderá ser divulgada nas notas relacionadas com as rubricas afectadas</w:t>
      </w:r>
      <w:r w:rsidRPr="00240754">
        <w:rPr>
          <w:rFonts w:ascii="Arial" w:hAnsi="Arial" w:cs="Arial"/>
          <w:i/>
          <w:color w:val="E36C0A"/>
          <w:sz w:val="18"/>
          <w:szCs w:val="18"/>
        </w:rPr>
        <w:t>”</w:t>
      </w:r>
      <w:r w:rsidR="00DD370F" w:rsidRPr="00240754">
        <w:rPr>
          <w:rFonts w:ascii="Arial" w:hAnsi="Arial" w:cs="Arial"/>
          <w:i/>
          <w:color w:val="E36C0A"/>
          <w:sz w:val="18"/>
          <w:szCs w:val="18"/>
        </w:rPr>
        <w:t>.</w:t>
      </w:r>
    </w:p>
    <w:p w:rsidR="00AF72F2" w:rsidRDefault="00AF72F2" w:rsidP="004A1F02">
      <w:pPr>
        <w:tabs>
          <w:tab w:val="left" w:pos="426"/>
          <w:tab w:val="left" w:pos="709"/>
          <w:tab w:val="left" w:pos="993"/>
        </w:tabs>
        <w:spacing w:line="360" w:lineRule="auto"/>
        <w:rPr>
          <w:rFonts w:ascii="Arial" w:hAnsi="Arial" w:cs="Arial"/>
          <w:sz w:val="18"/>
          <w:szCs w:val="18"/>
        </w:rPr>
      </w:pPr>
    </w:p>
    <w:p w:rsidR="005458B1" w:rsidRDefault="005458B1" w:rsidP="004A1F02">
      <w:pPr>
        <w:tabs>
          <w:tab w:val="left" w:pos="426"/>
          <w:tab w:val="left" w:pos="709"/>
          <w:tab w:val="left" w:pos="993"/>
        </w:tabs>
        <w:spacing w:line="360" w:lineRule="auto"/>
        <w:rPr>
          <w:rFonts w:ascii="Arial" w:hAnsi="Arial" w:cs="Arial"/>
          <w:sz w:val="18"/>
          <w:szCs w:val="18"/>
        </w:rPr>
      </w:pPr>
    </w:p>
    <w:p w:rsidR="00AF72F2" w:rsidRPr="00BC6047" w:rsidRDefault="00677402" w:rsidP="00BC6047">
      <w:pPr>
        <w:pStyle w:val="Cabealho3"/>
        <w:rPr>
          <w:rFonts w:ascii="Arial" w:hAnsi="Arial" w:cs="Arial"/>
          <w:b w:val="0"/>
          <w:sz w:val="18"/>
          <w:lang w:eastAsia="pt-PT"/>
        </w:rPr>
      </w:pPr>
      <w:bookmarkStart w:id="37" w:name="_Toc287965977"/>
      <w:r w:rsidRPr="00BC6047">
        <w:rPr>
          <w:rFonts w:ascii="Arial" w:hAnsi="Arial" w:cs="Arial"/>
          <w:b w:val="0"/>
          <w:sz w:val="18"/>
          <w:lang w:eastAsia="pt-PT"/>
        </w:rPr>
        <w:t>4</w:t>
      </w:r>
      <w:r w:rsidR="00AF72F2" w:rsidRPr="00BC6047">
        <w:rPr>
          <w:rFonts w:ascii="Arial" w:hAnsi="Arial" w:cs="Arial"/>
          <w:b w:val="0"/>
          <w:sz w:val="18"/>
          <w:lang w:eastAsia="pt-PT"/>
        </w:rPr>
        <w:t xml:space="preserve">.4 – </w:t>
      </w:r>
      <w:r w:rsidR="005458B1" w:rsidRPr="00BC6047">
        <w:rPr>
          <w:rFonts w:ascii="Arial" w:hAnsi="Arial" w:cs="Arial"/>
          <w:b w:val="0"/>
          <w:sz w:val="18"/>
          <w:lang w:eastAsia="pt-PT"/>
        </w:rPr>
        <w:t>ERROS MATERIALMENTE RELEVANTES DE PERÍODOS ANTERIORES</w:t>
      </w:r>
      <w:bookmarkEnd w:id="37"/>
    </w:p>
    <w:p w:rsidR="00A004CB" w:rsidRDefault="00A004CB" w:rsidP="004A1F02">
      <w:pPr>
        <w:tabs>
          <w:tab w:val="left" w:pos="426"/>
          <w:tab w:val="left" w:pos="709"/>
          <w:tab w:val="left" w:pos="993"/>
        </w:tabs>
        <w:spacing w:line="360" w:lineRule="auto"/>
        <w:rPr>
          <w:rFonts w:ascii="Arial" w:hAnsi="Arial" w:cs="Arial"/>
          <w:sz w:val="18"/>
          <w:szCs w:val="18"/>
        </w:rPr>
      </w:pPr>
    </w:p>
    <w:p w:rsidR="005458B1" w:rsidRDefault="005458B1" w:rsidP="005458B1">
      <w:pPr>
        <w:tabs>
          <w:tab w:val="left" w:pos="426"/>
          <w:tab w:val="left" w:pos="709"/>
          <w:tab w:val="left" w:pos="993"/>
        </w:tabs>
        <w:spacing w:line="360" w:lineRule="auto"/>
        <w:rPr>
          <w:rFonts w:ascii="Arial" w:hAnsi="Arial" w:cs="Arial"/>
          <w:i/>
          <w:sz w:val="18"/>
          <w:szCs w:val="18"/>
        </w:rPr>
      </w:pPr>
      <w:r w:rsidRPr="00A558F8">
        <w:rPr>
          <w:rFonts w:ascii="Arial" w:hAnsi="Arial" w:cs="Arial"/>
          <w:i/>
          <w:sz w:val="18"/>
          <w:szCs w:val="18"/>
        </w:rPr>
        <w:t xml:space="preserve">Não </w:t>
      </w:r>
      <w:r>
        <w:rPr>
          <w:rFonts w:ascii="Arial" w:hAnsi="Arial" w:cs="Arial"/>
          <w:i/>
          <w:sz w:val="18"/>
          <w:szCs w:val="18"/>
        </w:rPr>
        <w:t>se verificaram erros materialmente em períodos anteriores.</w:t>
      </w:r>
    </w:p>
    <w:p w:rsidR="005458B1" w:rsidRPr="00A558F8" w:rsidRDefault="005458B1" w:rsidP="005458B1">
      <w:pPr>
        <w:tabs>
          <w:tab w:val="left" w:pos="426"/>
          <w:tab w:val="left" w:pos="709"/>
          <w:tab w:val="left" w:pos="993"/>
        </w:tabs>
        <w:spacing w:line="360" w:lineRule="auto"/>
        <w:rPr>
          <w:rFonts w:ascii="Arial" w:hAnsi="Arial" w:cs="Arial"/>
          <w:i/>
          <w:sz w:val="18"/>
          <w:szCs w:val="18"/>
        </w:rPr>
      </w:pPr>
    </w:p>
    <w:p w:rsidR="00DD370F" w:rsidRPr="00732F51" w:rsidRDefault="000D1FBF" w:rsidP="004A1F02">
      <w:pPr>
        <w:tabs>
          <w:tab w:val="left" w:pos="426"/>
          <w:tab w:val="left" w:pos="709"/>
          <w:tab w:val="left" w:pos="993"/>
        </w:tabs>
        <w:spacing w:line="360" w:lineRule="auto"/>
        <w:rPr>
          <w:rFonts w:ascii="Arial" w:hAnsi="Arial" w:cs="Arial"/>
          <w:i/>
          <w:color w:val="E36C0A"/>
          <w:sz w:val="18"/>
          <w:szCs w:val="18"/>
        </w:rPr>
      </w:pPr>
      <w:r w:rsidRPr="00732F51">
        <w:rPr>
          <w:rFonts w:ascii="Arial" w:hAnsi="Arial" w:cs="Arial"/>
          <w:i/>
          <w:color w:val="E36C0A"/>
          <w:sz w:val="18"/>
          <w:szCs w:val="18"/>
        </w:rPr>
        <w:t>“</w:t>
      </w:r>
      <w:r w:rsidR="005458B1" w:rsidRPr="00732F51">
        <w:rPr>
          <w:rFonts w:ascii="Arial" w:hAnsi="Arial" w:cs="Arial"/>
          <w:i/>
          <w:color w:val="E36C0A"/>
          <w:sz w:val="18"/>
          <w:szCs w:val="18"/>
        </w:rPr>
        <w:t>D</w:t>
      </w:r>
      <w:r w:rsidR="00DD370F" w:rsidRPr="00732F51">
        <w:rPr>
          <w:rFonts w:ascii="Arial" w:hAnsi="Arial" w:cs="Arial"/>
          <w:i/>
          <w:color w:val="E36C0A"/>
          <w:sz w:val="18"/>
          <w:szCs w:val="18"/>
        </w:rPr>
        <w:t xml:space="preserve">escrever as correcções de erros materiais de </w:t>
      </w:r>
      <w:r w:rsidR="00CC4EF9">
        <w:rPr>
          <w:rFonts w:ascii="Arial" w:hAnsi="Arial" w:cs="Arial"/>
          <w:i/>
          <w:color w:val="E36C0A"/>
          <w:sz w:val="18"/>
          <w:szCs w:val="18"/>
        </w:rPr>
        <w:t>período</w:t>
      </w:r>
      <w:r w:rsidR="00DD370F" w:rsidRPr="00732F51">
        <w:rPr>
          <w:rFonts w:ascii="Arial" w:hAnsi="Arial" w:cs="Arial"/>
          <w:i/>
          <w:color w:val="E36C0A"/>
          <w:sz w:val="18"/>
          <w:szCs w:val="18"/>
        </w:rPr>
        <w:t xml:space="preserve">s anteriores efectuadas no </w:t>
      </w:r>
      <w:r w:rsidR="00CC4EF9">
        <w:rPr>
          <w:rFonts w:ascii="Arial" w:hAnsi="Arial" w:cs="Arial"/>
          <w:i/>
          <w:color w:val="E36C0A"/>
          <w:sz w:val="18"/>
          <w:szCs w:val="18"/>
        </w:rPr>
        <w:t>período</w:t>
      </w:r>
      <w:r w:rsidR="00DD370F" w:rsidRPr="00732F51">
        <w:rPr>
          <w:rFonts w:ascii="Arial" w:hAnsi="Arial" w:cs="Arial"/>
          <w:i/>
          <w:color w:val="E36C0A"/>
          <w:sz w:val="18"/>
          <w:szCs w:val="18"/>
        </w:rPr>
        <w:t xml:space="preserve"> corrente; quantificar tais correcções para cada um dos períodos apresentados e no início do período mais antigo apresentado, ou então explicar as razões da impraticabilidade da </w:t>
      </w:r>
      <w:proofErr w:type="spellStart"/>
      <w:r w:rsidR="00DD370F" w:rsidRPr="00732F51">
        <w:rPr>
          <w:rFonts w:ascii="Arial" w:hAnsi="Arial" w:cs="Arial"/>
          <w:i/>
          <w:color w:val="E36C0A"/>
          <w:sz w:val="18"/>
          <w:szCs w:val="18"/>
        </w:rPr>
        <w:t>reexpressão</w:t>
      </w:r>
      <w:proofErr w:type="spellEnd"/>
      <w:r w:rsidR="00DD370F" w:rsidRPr="00732F51">
        <w:rPr>
          <w:rFonts w:ascii="Arial" w:hAnsi="Arial" w:cs="Arial"/>
          <w:i/>
          <w:color w:val="E36C0A"/>
          <w:sz w:val="18"/>
          <w:szCs w:val="18"/>
        </w:rPr>
        <w:t xml:space="preserve"> retrospectiva e indicar como e a partir de quando o erro foi corrigido</w:t>
      </w:r>
      <w:r w:rsidRPr="00732F51">
        <w:rPr>
          <w:rFonts w:ascii="Arial" w:hAnsi="Arial" w:cs="Arial"/>
          <w:i/>
          <w:color w:val="E36C0A"/>
          <w:sz w:val="18"/>
          <w:szCs w:val="18"/>
        </w:rPr>
        <w:t>”</w:t>
      </w:r>
    </w:p>
    <w:p w:rsidR="007412A6" w:rsidRDefault="007412A6" w:rsidP="004A1F02">
      <w:pPr>
        <w:tabs>
          <w:tab w:val="left" w:pos="426"/>
          <w:tab w:val="left" w:pos="709"/>
          <w:tab w:val="left" w:pos="993"/>
        </w:tabs>
        <w:spacing w:line="360" w:lineRule="auto"/>
        <w:rPr>
          <w:rFonts w:ascii="Arial" w:hAnsi="Arial" w:cs="Arial"/>
          <w:sz w:val="18"/>
          <w:szCs w:val="18"/>
        </w:rPr>
      </w:pPr>
    </w:p>
    <w:p w:rsidR="00677402" w:rsidRPr="00F57EF8" w:rsidRDefault="00677402" w:rsidP="004A1F02">
      <w:pPr>
        <w:tabs>
          <w:tab w:val="left" w:pos="426"/>
          <w:tab w:val="left" w:pos="709"/>
          <w:tab w:val="left" w:pos="993"/>
        </w:tabs>
        <w:spacing w:line="360" w:lineRule="auto"/>
        <w:rPr>
          <w:rFonts w:ascii="Arial" w:hAnsi="Arial" w:cs="Arial"/>
          <w:sz w:val="18"/>
          <w:szCs w:val="18"/>
        </w:rPr>
      </w:pPr>
    </w:p>
    <w:p w:rsidR="00A463F0" w:rsidRPr="00BC6047" w:rsidRDefault="00A463F0" w:rsidP="00BC6047">
      <w:pPr>
        <w:pStyle w:val="Subttulo"/>
        <w:jc w:val="left"/>
        <w:rPr>
          <w:rFonts w:ascii="Arial" w:hAnsi="Arial" w:cs="Arial"/>
          <w:sz w:val="20"/>
          <w:u w:val="single"/>
        </w:rPr>
      </w:pPr>
      <w:bookmarkStart w:id="38" w:name="_Toc287965982"/>
      <w:r w:rsidRPr="00BC6047">
        <w:rPr>
          <w:rFonts w:ascii="Arial" w:hAnsi="Arial" w:cs="Arial"/>
          <w:sz w:val="20"/>
          <w:u w:val="single"/>
        </w:rPr>
        <w:t xml:space="preserve">NOTA </w:t>
      </w:r>
      <w:r w:rsidR="00677402" w:rsidRPr="00BC6047">
        <w:rPr>
          <w:rFonts w:ascii="Arial" w:hAnsi="Arial" w:cs="Arial"/>
          <w:sz w:val="20"/>
          <w:u w:val="single"/>
        </w:rPr>
        <w:t>5</w:t>
      </w:r>
      <w:r w:rsidRPr="00BC6047">
        <w:rPr>
          <w:rFonts w:ascii="Arial" w:hAnsi="Arial" w:cs="Arial"/>
          <w:sz w:val="20"/>
          <w:u w:val="single"/>
        </w:rPr>
        <w:t>.</w:t>
      </w:r>
      <w:r w:rsidRPr="00BC6047">
        <w:rPr>
          <w:rFonts w:ascii="Arial" w:hAnsi="Arial" w:cs="Arial"/>
          <w:sz w:val="20"/>
          <w:u w:val="single"/>
        </w:rPr>
        <w:tab/>
      </w:r>
      <w:r w:rsidRPr="00BC6047">
        <w:rPr>
          <w:rFonts w:ascii="Arial" w:hAnsi="Arial" w:cs="Arial"/>
          <w:sz w:val="20"/>
          <w:u w:val="single"/>
        </w:rPr>
        <w:tab/>
      </w:r>
      <w:r w:rsidR="00C059E3" w:rsidRPr="00BC6047">
        <w:rPr>
          <w:rFonts w:ascii="Arial" w:hAnsi="Arial" w:cs="Arial"/>
          <w:sz w:val="20"/>
          <w:u w:val="single"/>
        </w:rPr>
        <w:t xml:space="preserve">  </w:t>
      </w:r>
      <w:r w:rsidRPr="00BC6047">
        <w:rPr>
          <w:rFonts w:ascii="Arial" w:hAnsi="Arial" w:cs="Arial"/>
          <w:sz w:val="20"/>
          <w:u w:val="single"/>
        </w:rPr>
        <w:t>ACTIVOS FIXOS TANGÍVEIS</w:t>
      </w:r>
      <w:bookmarkEnd w:id="38"/>
    </w:p>
    <w:p w:rsidR="00A463F0" w:rsidRDefault="00A463F0" w:rsidP="00A463F0">
      <w:pPr>
        <w:tabs>
          <w:tab w:val="left" w:pos="426"/>
          <w:tab w:val="right" w:pos="7939"/>
        </w:tabs>
        <w:spacing w:line="360" w:lineRule="auto"/>
        <w:ind w:left="426" w:hanging="426"/>
        <w:rPr>
          <w:rFonts w:ascii="Arial" w:hAnsi="Arial" w:cs="Arial"/>
          <w:sz w:val="18"/>
          <w:szCs w:val="18"/>
          <w:lang w:eastAsia="pt-PT"/>
        </w:rPr>
      </w:pPr>
    </w:p>
    <w:p w:rsidR="00A463F0" w:rsidRDefault="00A463F0" w:rsidP="00A463F0">
      <w:pPr>
        <w:tabs>
          <w:tab w:val="left" w:pos="426"/>
          <w:tab w:val="left" w:pos="709"/>
        </w:tabs>
        <w:spacing w:line="360" w:lineRule="auto"/>
        <w:rPr>
          <w:rFonts w:ascii="Arial" w:hAnsi="Arial" w:cs="Arial"/>
          <w:sz w:val="18"/>
          <w:szCs w:val="18"/>
        </w:rPr>
      </w:pPr>
      <w:r w:rsidRPr="007E211F">
        <w:rPr>
          <w:rFonts w:ascii="Arial" w:hAnsi="Arial" w:cs="Arial"/>
          <w:sz w:val="18"/>
          <w:szCs w:val="18"/>
        </w:rPr>
        <w:t xml:space="preserve">Durante os </w:t>
      </w:r>
      <w:r w:rsidR="00732F51">
        <w:rPr>
          <w:rFonts w:ascii="Arial" w:hAnsi="Arial" w:cs="Arial"/>
          <w:sz w:val="18"/>
          <w:szCs w:val="18"/>
        </w:rPr>
        <w:t xml:space="preserve">períodos </w:t>
      </w:r>
      <w:r w:rsidRPr="007E211F">
        <w:rPr>
          <w:rFonts w:ascii="Arial" w:hAnsi="Arial" w:cs="Arial"/>
          <w:sz w:val="18"/>
          <w:szCs w:val="18"/>
        </w:rPr>
        <w:t>findos em 31</w:t>
      </w:r>
      <w:r>
        <w:rPr>
          <w:rFonts w:ascii="Arial" w:hAnsi="Arial" w:cs="Arial"/>
          <w:sz w:val="18"/>
          <w:szCs w:val="18"/>
        </w:rPr>
        <w:t>/</w:t>
      </w:r>
      <w:r w:rsidRPr="007E211F">
        <w:rPr>
          <w:rFonts w:ascii="Arial" w:hAnsi="Arial" w:cs="Arial"/>
          <w:sz w:val="18"/>
          <w:szCs w:val="18"/>
        </w:rPr>
        <w:t>12</w:t>
      </w:r>
      <w:r>
        <w:rPr>
          <w:rFonts w:ascii="Arial" w:hAnsi="Arial" w:cs="Arial"/>
          <w:sz w:val="18"/>
          <w:szCs w:val="18"/>
        </w:rPr>
        <w:t>/</w:t>
      </w:r>
      <w:r w:rsidR="00CE7985">
        <w:rPr>
          <w:rFonts w:ascii="Arial" w:hAnsi="Arial" w:cs="Arial"/>
          <w:sz w:val="18"/>
          <w:szCs w:val="18"/>
        </w:rPr>
        <w:t>20</w:t>
      </w:r>
      <w:r w:rsidR="00732F51">
        <w:rPr>
          <w:rFonts w:ascii="Arial" w:hAnsi="Arial" w:cs="Arial"/>
          <w:sz w:val="18"/>
          <w:szCs w:val="18"/>
        </w:rPr>
        <w:t xml:space="preserve">09 </w:t>
      </w:r>
      <w:r w:rsidRPr="007E211F">
        <w:rPr>
          <w:rFonts w:ascii="Arial" w:hAnsi="Arial" w:cs="Arial"/>
          <w:sz w:val="18"/>
          <w:szCs w:val="18"/>
        </w:rPr>
        <w:t>e em 31</w:t>
      </w:r>
      <w:r>
        <w:rPr>
          <w:rFonts w:ascii="Arial" w:hAnsi="Arial" w:cs="Arial"/>
          <w:sz w:val="18"/>
          <w:szCs w:val="18"/>
        </w:rPr>
        <w:t>/</w:t>
      </w:r>
      <w:r w:rsidRPr="007E211F">
        <w:rPr>
          <w:rFonts w:ascii="Arial" w:hAnsi="Arial" w:cs="Arial"/>
          <w:sz w:val="18"/>
          <w:szCs w:val="18"/>
        </w:rPr>
        <w:t>12</w:t>
      </w:r>
      <w:r w:rsidR="00CE7985">
        <w:rPr>
          <w:rFonts w:ascii="Arial" w:hAnsi="Arial" w:cs="Arial"/>
          <w:sz w:val="18"/>
          <w:szCs w:val="18"/>
        </w:rPr>
        <w:t>/20</w:t>
      </w:r>
      <w:r w:rsidR="00732F51">
        <w:rPr>
          <w:rFonts w:ascii="Arial" w:hAnsi="Arial" w:cs="Arial"/>
          <w:sz w:val="18"/>
          <w:szCs w:val="18"/>
        </w:rPr>
        <w:t>10</w:t>
      </w:r>
      <w:r w:rsidRPr="007E211F">
        <w:rPr>
          <w:rFonts w:ascii="Arial" w:hAnsi="Arial" w:cs="Arial"/>
          <w:sz w:val="18"/>
          <w:szCs w:val="18"/>
        </w:rPr>
        <w:t>, o movimento ocor</w:t>
      </w:r>
      <w:r>
        <w:rPr>
          <w:rFonts w:ascii="Arial" w:hAnsi="Arial" w:cs="Arial"/>
          <w:sz w:val="18"/>
          <w:szCs w:val="18"/>
        </w:rPr>
        <w:t xml:space="preserve">rido na quantia escriturada dos </w:t>
      </w:r>
      <w:r w:rsidRPr="007E211F">
        <w:rPr>
          <w:rFonts w:ascii="Arial" w:hAnsi="Arial" w:cs="Arial"/>
          <w:sz w:val="18"/>
          <w:szCs w:val="18"/>
        </w:rPr>
        <w:t xml:space="preserve">activos fixos tangíveis, bem como nas respectivas </w:t>
      </w:r>
      <w:r w:rsidR="00052648">
        <w:rPr>
          <w:rFonts w:ascii="Arial" w:hAnsi="Arial" w:cs="Arial"/>
          <w:sz w:val="18"/>
          <w:szCs w:val="18"/>
        </w:rPr>
        <w:t>depreciações</w:t>
      </w:r>
      <w:r w:rsidRPr="007E211F">
        <w:rPr>
          <w:rFonts w:ascii="Arial" w:hAnsi="Arial" w:cs="Arial"/>
          <w:sz w:val="18"/>
          <w:szCs w:val="18"/>
        </w:rPr>
        <w:t xml:space="preserve"> acumuladas, foi o seguinte:</w:t>
      </w:r>
    </w:p>
    <w:p w:rsidR="00A463F0" w:rsidRDefault="00A463F0" w:rsidP="00A463F0">
      <w:pPr>
        <w:tabs>
          <w:tab w:val="left" w:pos="426"/>
          <w:tab w:val="right" w:pos="7939"/>
        </w:tabs>
        <w:spacing w:line="360" w:lineRule="auto"/>
        <w:ind w:left="426" w:hanging="426"/>
        <w:rPr>
          <w:rFonts w:ascii="Arial" w:hAnsi="Arial" w:cs="Arial"/>
          <w:sz w:val="18"/>
          <w:szCs w:val="18"/>
          <w:lang w:eastAsia="pt-PT"/>
        </w:rPr>
      </w:pPr>
    </w:p>
    <w:p w:rsidR="00A463F0" w:rsidRPr="00732F51" w:rsidRDefault="000D1FBF" w:rsidP="00A463F0">
      <w:pPr>
        <w:rPr>
          <w:rFonts w:ascii="Arial" w:hAnsi="Arial" w:cs="Arial"/>
          <w:i/>
          <w:color w:val="0099FF"/>
          <w:u w:val="single"/>
        </w:rPr>
      </w:pPr>
      <w:r w:rsidRPr="00732F51">
        <w:rPr>
          <w:rFonts w:ascii="Arial" w:hAnsi="Arial" w:cs="Arial"/>
          <w:i/>
          <w:color w:val="0099FF"/>
          <w:u w:val="single"/>
        </w:rPr>
        <w:t>“</w:t>
      </w:r>
      <w:r w:rsidR="00A463F0" w:rsidRPr="00732F51">
        <w:rPr>
          <w:rFonts w:ascii="Arial" w:hAnsi="Arial" w:cs="Arial"/>
          <w:i/>
          <w:color w:val="0099FF"/>
          <w:u w:val="single"/>
        </w:rPr>
        <w:t xml:space="preserve">Quadro Anexo n.º </w:t>
      </w:r>
      <w:r w:rsidR="00863454" w:rsidRPr="00732F51">
        <w:rPr>
          <w:rFonts w:ascii="Arial" w:hAnsi="Arial" w:cs="Arial"/>
          <w:i/>
          <w:color w:val="0099FF"/>
          <w:u w:val="single"/>
        </w:rPr>
        <w:t>6</w:t>
      </w:r>
      <w:r w:rsidRPr="00732F51">
        <w:rPr>
          <w:rFonts w:ascii="Arial" w:hAnsi="Arial" w:cs="Arial"/>
          <w:i/>
          <w:color w:val="0099FF"/>
          <w:u w:val="single"/>
        </w:rPr>
        <w:t>”</w:t>
      </w:r>
    </w:p>
    <w:p w:rsidR="00A463F0" w:rsidRPr="00732F51" w:rsidRDefault="00A463F0" w:rsidP="00A463F0">
      <w:pPr>
        <w:tabs>
          <w:tab w:val="left" w:pos="426"/>
          <w:tab w:val="right" w:pos="7939"/>
        </w:tabs>
        <w:spacing w:line="360" w:lineRule="auto"/>
        <w:ind w:left="426" w:hanging="426"/>
        <w:rPr>
          <w:rFonts w:ascii="Arial" w:hAnsi="Arial" w:cs="Arial"/>
          <w:sz w:val="18"/>
          <w:szCs w:val="18"/>
          <w:lang w:eastAsia="pt-PT"/>
        </w:rPr>
      </w:pPr>
    </w:p>
    <w:p w:rsidR="00A463F0" w:rsidRDefault="000D1FBF" w:rsidP="00A463F0">
      <w:pPr>
        <w:tabs>
          <w:tab w:val="left" w:pos="426"/>
          <w:tab w:val="right" w:pos="7939"/>
        </w:tabs>
        <w:spacing w:line="360" w:lineRule="auto"/>
        <w:ind w:left="426" w:hanging="426"/>
        <w:rPr>
          <w:rFonts w:ascii="Arial" w:hAnsi="Arial" w:cs="Arial"/>
          <w:sz w:val="18"/>
          <w:szCs w:val="18"/>
          <w:lang w:eastAsia="pt-PT"/>
        </w:rPr>
      </w:pPr>
      <w:r>
        <w:rPr>
          <w:rFonts w:ascii="Arial" w:hAnsi="Arial" w:cs="Arial"/>
          <w:i/>
          <w:color w:val="E36C0A"/>
          <w:sz w:val="18"/>
          <w:szCs w:val="18"/>
        </w:rPr>
        <w:t>“</w:t>
      </w:r>
      <w:r w:rsidR="00A463F0">
        <w:rPr>
          <w:rFonts w:ascii="Arial" w:hAnsi="Arial" w:cs="Arial"/>
          <w:i/>
          <w:color w:val="E36C0A"/>
          <w:sz w:val="18"/>
          <w:szCs w:val="18"/>
        </w:rPr>
        <w:t>Descrever os compromissos contratuais em vigor relacionados com aquisição dos activos fixos tangíveis”</w:t>
      </w:r>
    </w:p>
    <w:p w:rsidR="00A463F0" w:rsidRDefault="00A463F0" w:rsidP="00A463F0">
      <w:pPr>
        <w:tabs>
          <w:tab w:val="left" w:pos="426"/>
          <w:tab w:val="right" w:pos="7939"/>
        </w:tabs>
        <w:spacing w:line="360" w:lineRule="auto"/>
        <w:ind w:left="426" w:hanging="426"/>
        <w:rPr>
          <w:rFonts w:ascii="Arial" w:hAnsi="Arial" w:cs="Arial"/>
          <w:sz w:val="18"/>
          <w:szCs w:val="18"/>
          <w:lang w:eastAsia="pt-PT"/>
        </w:rPr>
      </w:pPr>
    </w:p>
    <w:p w:rsidR="00A463F0" w:rsidRPr="00052648" w:rsidRDefault="000D1FBF" w:rsidP="00A463F0">
      <w:pPr>
        <w:rPr>
          <w:rFonts w:ascii="Arial" w:hAnsi="Arial" w:cs="Arial"/>
          <w:i/>
          <w:color w:val="0099FF"/>
          <w:u w:val="single"/>
        </w:rPr>
      </w:pPr>
      <w:r w:rsidRPr="00052648">
        <w:rPr>
          <w:rFonts w:ascii="Arial" w:hAnsi="Arial" w:cs="Arial"/>
          <w:i/>
          <w:color w:val="0099FF"/>
          <w:u w:val="single"/>
        </w:rPr>
        <w:t>“</w:t>
      </w:r>
      <w:r w:rsidR="00A463F0" w:rsidRPr="00052648">
        <w:rPr>
          <w:rFonts w:ascii="Arial" w:hAnsi="Arial" w:cs="Arial"/>
          <w:i/>
          <w:color w:val="0099FF"/>
          <w:u w:val="single"/>
        </w:rPr>
        <w:t>Quadro Anexo n.º</w:t>
      </w:r>
      <w:r w:rsidR="00863454" w:rsidRPr="00052648">
        <w:rPr>
          <w:rFonts w:ascii="Arial" w:hAnsi="Arial" w:cs="Arial"/>
          <w:i/>
          <w:color w:val="0099FF"/>
          <w:u w:val="single"/>
        </w:rPr>
        <w:t xml:space="preserve"> 7</w:t>
      </w:r>
      <w:r w:rsidRPr="00052648">
        <w:rPr>
          <w:rFonts w:ascii="Arial" w:hAnsi="Arial" w:cs="Arial"/>
          <w:i/>
          <w:color w:val="0099FF"/>
          <w:u w:val="single"/>
        </w:rPr>
        <w:t>”</w:t>
      </w:r>
    </w:p>
    <w:p w:rsidR="00A463F0" w:rsidRDefault="00A463F0" w:rsidP="00A463F0">
      <w:pPr>
        <w:tabs>
          <w:tab w:val="left" w:pos="426"/>
          <w:tab w:val="right" w:pos="7939"/>
        </w:tabs>
        <w:spacing w:line="360" w:lineRule="auto"/>
        <w:ind w:left="426" w:hanging="426"/>
        <w:rPr>
          <w:rFonts w:ascii="Arial" w:hAnsi="Arial" w:cs="Arial"/>
          <w:sz w:val="18"/>
          <w:szCs w:val="18"/>
          <w:lang w:eastAsia="pt-PT"/>
        </w:rPr>
      </w:pPr>
    </w:p>
    <w:p w:rsidR="00E45EEA" w:rsidRDefault="000D1FBF" w:rsidP="00E45EEA">
      <w:pPr>
        <w:tabs>
          <w:tab w:val="left" w:pos="426"/>
          <w:tab w:val="right" w:pos="7939"/>
        </w:tabs>
        <w:spacing w:line="360" w:lineRule="auto"/>
        <w:ind w:left="426" w:hanging="426"/>
        <w:rPr>
          <w:rFonts w:ascii="Arial" w:hAnsi="Arial" w:cs="Arial"/>
          <w:sz w:val="18"/>
          <w:szCs w:val="18"/>
          <w:lang w:eastAsia="pt-PT"/>
        </w:rPr>
      </w:pPr>
      <w:r>
        <w:rPr>
          <w:rFonts w:ascii="Arial" w:hAnsi="Arial" w:cs="Arial"/>
          <w:i/>
          <w:color w:val="E36C0A"/>
          <w:sz w:val="18"/>
          <w:szCs w:val="18"/>
        </w:rPr>
        <w:t>“</w:t>
      </w:r>
      <w:r w:rsidR="00E45EEA">
        <w:rPr>
          <w:rFonts w:ascii="Arial" w:hAnsi="Arial" w:cs="Arial"/>
          <w:i/>
          <w:color w:val="E36C0A"/>
          <w:sz w:val="18"/>
          <w:szCs w:val="18"/>
        </w:rPr>
        <w:t>Descrever como se obtiveram os justos valores com evidência do mercado”</w:t>
      </w:r>
    </w:p>
    <w:p w:rsidR="00E45EEA" w:rsidRDefault="00E45EEA" w:rsidP="00A463F0">
      <w:pPr>
        <w:tabs>
          <w:tab w:val="left" w:pos="426"/>
          <w:tab w:val="right" w:pos="7939"/>
        </w:tabs>
        <w:spacing w:line="360" w:lineRule="auto"/>
        <w:ind w:left="426" w:hanging="426"/>
        <w:rPr>
          <w:rFonts w:ascii="Arial" w:hAnsi="Arial" w:cs="Arial"/>
          <w:sz w:val="18"/>
          <w:szCs w:val="18"/>
          <w:lang w:eastAsia="pt-PT"/>
        </w:rPr>
      </w:pPr>
    </w:p>
    <w:p w:rsidR="008F397C" w:rsidRDefault="008F397C" w:rsidP="00A463F0">
      <w:pPr>
        <w:tabs>
          <w:tab w:val="left" w:pos="426"/>
          <w:tab w:val="right" w:pos="7939"/>
        </w:tabs>
        <w:spacing w:line="360" w:lineRule="auto"/>
        <w:ind w:left="426" w:hanging="426"/>
        <w:rPr>
          <w:rFonts w:ascii="Arial" w:hAnsi="Arial" w:cs="Arial"/>
          <w:sz w:val="18"/>
          <w:szCs w:val="18"/>
          <w:lang w:eastAsia="pt-PT"/>
        </w:rPr>
      </w:pPr>
    </w:p>
    <w:p w:rsidR="007C2814" w:rsidRPr="00BC6047" w:rsidRDefault="007C2814" w:rsidP="00BC6047">
      <w:pPr>
        <w:pStyle w:val="Subttulo"/>
        <w:jc w:val="left"/>
        <w:rPr>
          <w:rFonts w:ascii="Arial" w:hAnsi="Arial" w:cs="Arial"/>
          <w:sz w:val="20"/>
          <w:u w:val="single"/>
        </w:rPr>
      </w:pPr>
      <w:bookmarkStart w:id="39" w:name="_Toc287965983"/>
      <w:r w:rsidRPr="00BC6047">
        <w:rPr>
          <w:rFonts w:ascii="Arial" w:hAnsi="Arial" w:cs="Arial"/>
          <w:sz w:val="20"/>
          <w:u w:val="single"/>
        </w:rPr>
        <w:t xml:space="preserve">NOTA </w:t>
      </w:r>
      <w:r w:rsidR="00A23AF3" w:rsidRPr="00BC6047">
        <w:rPr>
          <w:rFonts w:ascii="Arial" w:hAnsi="Arial" w:cs="Arial"/>
          <w:sz w:val="20"/>
          <w:u w:val="single"/>
        </w:rPr>
        <w:t>6</w:t>
      </w:r>
      <w:r w:rsidRPr="00BC6047">
        <w:rPr>
          <w:rFonts w:ascii="Arial" w:hAnsi="Arial" w:cs="Arial"/>
          <w:sz w:val="20"/>
          <w:u w:val="single"/>
        </w:rPr>
        <w:t>.</w:t>
      </w:r>
      <w:r w:rsidRPr="00BC6047">
        <w:rPr>
          <w:rFonts w:ascii="Arial" w:hAnsi="Arial" w:cs="Arial"/>
          <w:sz w:val="20"/>
          <w:u w:val="single"/>
        </w:rPr>
        <w:tab/>
      </w:r>
      <w:r w:rsidR="00C059E3" w:rsidRPr="00BC6047">
        <w:rPr>
          <w:rFonts w:ascii="Arial" w:hAnsi="Arial" w:cs="Arial"/>
          <w:sz w:val="20"/>
          <w:u w:val="single"/>
        </w:rPr>
        <w:t xml:space="preserve">  </w:t>
      </w:r>
      <w:r w:rsidR="00C02375" w:rsidRPr="00BC6047">
        <w:rPr>
          <w:rFonts w:ascii="Arial" w:hAnsi="Arial" w:cs="Arial"/>
          <w:sz w:val="20"/>
          <w:u w:val="single"/>
        </w:rPr>
        <w:tab/>
        <w:t xml:space="preserve">ACTIVOS </w:t>
      </w:r>
      <w:r w:rsidRPr="00BC6047">
        <w:rPr>
          <w:rFonts w:ascii="Arial" w:hAnsi="Arial" w:cs="Arial"/>
          <w:sz w:val="20"/>
          <w:u w:val="single"/>
        </w:rPr>
        <w:t>INTANGÍVEIS</w:t>
      </w:r>
      <w:bookmarkEnd w:id="39"/>
    </w:p>
    <w:p w:rsidR="001A5BC3" w:rsidRDefault="001A5BC3" w:rsidP="005D4D29">
      <w:pPr>
        <w:tabs>
          <w:tab w:val="left" w:pos="426"/>
          <w:tab w:val="right" w:pos="7939"/>
        </w:tabs>
        <w:spacing w:line="360" w:lineRule="auto"/>
        <w:ind w:left="426" w:hanging="426"/>
        <w:rPr>
          <w:rFonts w:ascii="Arial" w:hAnsi="Arial" w:cs="Arial"/>
          <w:sz w:val="18"/>
          <w:szCs w:val="18"/>
          <w:lang w:eastAsia="pt-PT"/>
        </w:rPr>
      </w:pPr>
    </w:p>
    <w:p w:rsidR="0084666F" w:rsidRDefault="0084666F" w:rsidP="0084666F">
      <w:pPr>
        <w:tabs>
          <w:tab w:val="right" w:pos="7939"/>
        </w:tabs>
        <w:spacing w:line="360" w:lineRule="auto"/>
        <w:rPr>
          <w:rFonts w:ascii="Arial" w:hAnsi="Arial" w:cs="Arial"/>
          <w:sz w:val="18"/>
          <w:szCs w:val="18"/>
          <w:lang w:eastAsia="pt-PT"/>
        </w:rPr>
      </w:pPr>
      <w:r w:rsidRPr="0084666F">
        <w:rPr>
          <w:rFonts w:ascii="Arial" w:hAnsi="Arial" w:cs="Arial"/>
          <w:sz w:val="18"/>
          <w:szCs w:val="18"/>
        </w:rPr>
        <w:t xml:space="preserve">Durante os </w:t>
      </w:r>
      <w:r w:rsidR="00052648">
        <w:rPr>
          <w:rFonts w:ascii="Arial" w:hAnsi="Arial" w:cs="Arial"/>
          <w:sz w:val="18"/>
          <w:szCs w:val="18"/>
        </w:rPr>
        <w:t xml:space="preserve">períodos </w:t>
      </w:r>
      <w:r w:rsidRPr="0084666F">
        <w:rPr>
          <w:rFonts w:ascii="Arial" w:hAnsi="Arial" w:cs="Arial"/>
          <w:sz w:val="18"/>
          <w:szCs w:val="18"/>
        </w:rPr>
        <w:t>findos em</w:t>
      </w:r>
      <w:r w:rsidR="00CE7985" w:rsidRPr="00CC12F3">
        <w:rPr>
          <w:rFonts w:ascii="Arial" w:hAnsi="Arial" w:cs="Arial"/>
          <w:sz w:val="18"/>
          <w:szCs w:val="18"/>
        </w:rPr>
        <w:t xml:space="preserve"> 31/12/20</w:t>
      </w:r>
      <w:r w:rsidR="00052648">
        <w:rPr>
          <w:rFonts w:ascii="Arial" w:hAnsi="Arial" w:cs="Arial"/>
          <w:sz w:val="18"/>
          <w:szCs w:val="18"/>
        </w:rPr>
        <w:t>09</w:t>
      </w:r>
      <w:r w:rsidR="00CE7985" w:rsidRPr="00CC12F3">
        <w:rPr>
          <w:rFonts w:ascii="Arial" w:hAnsi="Arial" w:cs="Arial"/>
          <w:sz w:val="18"/>
          <w:szCs w:val="18"/>
        </w:rPr>
        <w:t xml:space="preserve"> </w:t>
      </w:r>
      <w:r w:rsidRPr="00CC12F3">
        <w:rPr>
          <w:rFonts w:ascii="Arial" w:hAnsi="Arial" w:cs="Arial"/>
          <w:sz w:val="18"/>
          <w:szCs w:val="18"/>
        </w:rPr>
        <w:t xml:space="preserve">e em </w:t>
      </w:r>
      <w:r w:rsidR="00CC12F3" w:rsidRPr="00CC12F3">
        <w:rPr>
          <w:rFonts w:ascii="Arial" w:hAnsi="Arial" w:cs="Arial"/>
          <w:sz w:val="18"/>
          <w:szCs w:val="18"/>
        </w:rPr>
        <w:t>31/12/20</w:t>
      </w:r>
      <w:r w:rsidR="00052648">
        <w:rPr>
          <w:rFonts w:ascii="Arial" w:hAnsi="Arial" w:cs="Arial"/>
          <w:sz w:val="18"/>
          <w:szCs w:val="18"/>
        </w:rPr>
        <w:t>10</w:t>
      </w:r>
      <w:r w:rsidR="00CC12F3">
        <w:rPr>
          <w:rFonts w:ascii="Arial" w:hAnsi="Arial" w:cs="Arial"/>
          <w:i/>
          <w:color w:val="F79646"/>
          <w:sz w:val="18"/>
          <w:szCs w:val="18"/>
        </w:rPr>
        <w:t xml:space="preserve"> </w:t>
      </w:r>
      <w:r w:rsidRPr="0084666F">
        <w:rPr>
          <w:rFonts w:ascii="Arial" w:hAnsi="Arial" w:cs="Arial"/>
          <w:sz w:val="18"/>
          <w:szCs w:val="18"/>
        </w:rPr>
        <w:t xml:space="preserve">o movimento ocorrido na </w:t>
      </w:r>
      <w:r>
        <w:rPr>
          <w:rFonts w:ascii="Arial" w:hAnsi="Arial" w:cs="Arial"/>
          <w:sz w:val="18"/>
          <w:szCs w:val="18"/>
        </w:rPr>
        <w:t xml:space="preserve">quantia escriturada dos activos </w:t>
      </w:r>
      <w:r w:rsidRPr="0084666F">
        <w:rPr>
          <w:rFonts w:ascii="Arial" w:hAnsi="Arial" w:cs="Arial"/>
          <w:sz w:val="18"/>
          <w:szCs w:val="18"/>
        </w:rPr>
        <w:t>intangíveis, bem como nas resp</w:t>
      </w:r>
      <w:r w:rsidR="00C02375">
        <w:rPr>
          <w:rFonts w:ascii="Arial" w:hAnsi="Arial" w:cs="Arial"/>
          <w:sz w:val="18"/>
          <w:szCs w:val="18"/>
        </w:rPr>
        <w:t>ectivas amortizações acumuladas</w:t>
      </w:r>
      <w:r w:rsidRPr="0084666F">
        <w:rPr>
          <w:rFonts w:ascii="Arial" w:hAnsi="Arial" w:cs="Arial"/>
          <w:sz w:val="18"/>
          <w:szCs w:val="18"/>
        </w:rPr>
        <w:t>, foi o seguinte</w:t>
      </w:r>
      <w:r w:rsidRPr="0084666F">
        <w:rPr>
          <w:rFonts w:ascii="Arial" w:hAnsi="Arial" w:cs="Arial"/>
          <w:sz w:val="18"/>
          <w:szCs w:val="18"/>
          <w:lang w:eastAsia="pt-PT"/>
        </w:rPr>
        <w:t>:</w:t>
      </w:r>
    </w:p>
    <w:p w:rsidR="0084666F" w:rsidRDefault="0084666F" w:rsidP="005D4D29">
      <w:pPr>
        <w:tabs>
          <w:tab w:val="left" w:pos="426"/>
          <w:tab w:val="right" w:pos="7939"/>
        </w:tabs>
        <w:spacing w:line="360" w:lineRule="auto"/>
        <w:ind w:left="426" w:hanging="426"/>
        <w:rPr>
          <w:rFonts w:ascii="Arial" w:hAnsi="Arial" w:cs="Arial"/>
          <w:sz w:val="18"/>
          <w:szCs w:val="18"/>
          <w:lang w:eastAsia="pt-PT"/>
        </w:rPr>
      </w:pPr>
    </w:p>
    <w:p w:rsidR="0084666F" w:rsidRPr="00052648" w:rsidRDefault="000D1FBF" w:rsidP="0084666F">
      <w:pPr>
        <w:rPr>
          <w:rFonts w:ascii="Arial" w:hAnsi="Arial" w:cs="Arial"/>
          <w:i/>
          <w:color w:val="0099FF"/>
          <w:u w:val="single"/>
        </w:rPr>
      </w:pPr>
      <w:r w:rsidRPr="00052648">
        <w:rPr>
          <w:rFonts w:ascii="Arial" w:hAnsi="Arial" w:cs="Arial"/>
          <w:i/>
          <w:color w:val="0099FF"/>
          <w:u w:val="single"/>
        </w:rPr>
        <w:t>“</w:t>
      </w:r>
      <w:r w:rsidR="0084666F" w:rsidRPr="00052648">
        <w:rPr>
          <w:rFonts w:ascii="Arial" w:hAnsi="Arial" w:cs="Arial"/>
          <w:i/>
          <w:color w:val="0099FF"/>
          <w:u w:val="single"/>
        </w:rPr>
        <w:t>Quadro Anexo n.º</w:t>
      </w:r>
      <w:r w:rsidR="00863454" w:rsidRPr="00052648">
        <w:rPr>
          <w:rFonts w:ascii="Arial" w:hAnsi="Arial" w:cs="Arial"/>
          <w:i/>
          <w:color w:val="0099FF"/>
          <w:u w:val="single"/>
        </w:rPr>
        <w:t xml:space="preserve"> 9</w:t>
      </w:r>
      <w:r w:rsidRPr="00052648">
        <w:rPr>
          <w:rFonts w:ascii="Arial" w:hAnsi="Arial" w:cs="Arial"/>
          <w:i/>
          <w:color w:val="0099FF"/>
          <w:u w:val="single"/>
        </w:rPr>
        <w:t>”</w:t>
      </w:r>
    </w:p>
    <w:p w:rsidR="000151FD" w:rsidRDefault="000151FD" w:rsidP="006F6EFF">
      <w:pPr>
        <w:tabs>
          <w:tab w:val="left" w:pos="426"/>
          <w:tab w:val="right" w:pos="7939"/>
        </w:tabs>
        <w:spacing w:line="360" w:lineRule="auto"/>
        <w:rPr>
          <w:rFonts w:ascii="Arial" w:hAnsi="Arial" w:cs="Arial"/>
          <w:sz w:val="18"/>
          <w:szCs w:val="18"/>
          <w:lang w:eastAsia="pt-PT"/>
        </w:rPr>
      </w:pPr>
    </w:p>
    <w:p w:rsidR="00D400CD" w:rsidRPr="00052648" w:rsidRDefault="000D1FBF" w:rsidP="00D400CD">
      <w:pPr>
        <w:rPr>
          <w:rFonts w:ascii="Arial" w:hAnsi="Arial" w:cs="Arial"/>
          <w:i/>
          <w:color w:val="0099FF"/>
          <w:u w:val="single"/>
        </w:rPr>
      </w:pPr>
      <w:r w:rsidRPr="00052648">
        <w:rPr>
          <w:rFonts w:ascii="Arial" w:hAnsi="Arial" w:cs="Arial"/>
          <w:i/>
          <w:color w:val="0099FF"/>
          <w:u w:val="single"/>
        </w:rPr>
        <w:t>“</w:t>
      </w:r>
      <w:r w:rsidR="00D400CD" w:rsidRPr="00052648">
        <w:rPr>
          <w:rFonts w:ascii="Arial" w:hAnsi="Arial" w:cs="Arial"/>
          <w:i/>
          <w:color w:val="0099FF"/>
          <w:u w:val="single"/>
        </w:rPr>
        <w:t xml:space="preserve">Quadro Anexo n.º </w:t>
      </w:r>
      <w:r w:rsidR="006F6EFF" w:rsidRPr="00052648">
        <w:rPr>
          <w:rFonts w:ascii="Arial" w:hAnsi="Arial" w:cs="Arial"/>
          <w:i/>
          <w:color w:val="0099FF"/>
          <w:u w:val="single"/>
        </w:rPr>
        <w:t>10</w:t>
      </w:r>
      <w:r w:rsidRPr="00052648">
        <w:rPr>
          <w:rFonts w:ascii="Arial" w:hAnsi="Arial" w:cs="Arial"/>
          <w:i/>
          <w:color w:val="0099FF"/>
          <w:u w:val="single"/>
        </w:rPr>
        <w:t>”</w:t>
      </w:r>
    </w:p>
    <w:p w:rsidR="00D400CD" w:rsidRDefault="00D400CD" w:rsidP="005D4D29">
      <w:pPr>
        <w:tabs>
          <w:tab w:val="left" w:pos="426"/>
          <w:tab w:val="right" w:pos="7939"/>
        </w:tabs>
        <w:spacing w:line="360" w:lineRule="auto"/>
        <w:ind w:left="426" w:hanging="426"/>
        <w:rPr>
          <w:rFonts w:ascii="Arial" w:hAnsi="Arial" w:cs="Arial"/>
          <w:sz w:val="18"/>
          <w:szCs w:val="18"/>
          <w:lang w:eastAsia="pt-PT"/>
        </w:rPr>
      </w:pPr>
    </w:p>
    <w:p w:rsidR="00E45EEA" w:rsidRPr="00E45EEA" w:rsidRDefault="00E45EEA" w:rsidP="00971E19">
      <w:pPr>
        <w:tabs>
          <w:tab w:val="left" w:pos="0"/>
          <w:tab w:val="right" w:pos="7939"/>
        </w:tabs>
        <w:spacing w:line="360" w:lineRule="auto"/>
        <w:rPr>
          <w:rFonts w:ascii="Arial" w:hAnsi="Arial" w:cs="Arial"/>
          <w:sz w:val="18"/>
          <w:szCs w:val="18"/>
          <w:lang w:eastAsia="pt-PT"/>
        </w:rPr>
      </w:pPr>
      <w:r w:rsidRPr="00E45EEA">
        <w:rPr>
          <w:rFonts w:ascii="Arial" w:hAnsi="Arial" w:cs="Arial"/>
          <w:sz w:val="18"/>
          <w:szCs w:val="18"/>
          <w:lang w:eastAsia="pt-PT"/>
        </w:rPr>
        <w:t xml:space="preserve">No decurso do </w:t>
      </w:r>
      <w:r w:rsidR="00BF4D83">
        <w:rPr>
          <w:rFonts w:ascii="Arial" w:hAnsi="Arial" w:cs="Arial"/>
          <w:sz w:val="18"/>
          <w:szCs w:val="18"/>
          <w:lang w:eastAsia="pt-PT"/>
        </w:rPr>
        <w:t xml:space="preserve">período </w:t>
      </w:r>
      <w:r w:rsidRPr="00E45EEA">
        <w:rPr>
          <w:rFonts w:ascii="Arial" w:hAnsi="Arial" w:cs="Arial"/>
          <w:sz w:val="18"/>
          <w:szCs w:val="18"/>
          <w:lang w:eastAsia="pt-PT"/>
        </w:rPr>
        <w:t xml:space="preserve">findo em </w:t>
      </w:r>
      <w:r w:rsidR="00BF4D83">
        <w:rPr>
          <w:rFonts w:ascii="Arial" w:hAnsi="Arial" w:cs="Arial"/>
          <w:sz w:val="18"/>
          <w:szCs w:val="18"/>
          <w:lang w:eastAsia="pt-PT"/>
        </w:rPr>
        <w:t xml:space="preserve">31/12/2010 </w:t>
      </w:r>
      <w:r w:rsidRPr="00E45EEA">
        <w:rPr>
          <w:rFonts w:ascii="Arial" w:hAnsi="Arial" w:cs="Arial"/>
          <w:sz w:val="18"/>
          <w:szCs w:val="18"/>
          <w:lang w:eastAsia="pt-PT"/>
        </w:rPr>
        <w:t xml:space="preserve">foram registados na rubrica </w:t>
      </w:r>
      <w:r w:rsidR="000D1FBF" w:rsidRPr="00E402AF">
        <w:rPr>
          <w:rFonts w:ascii="Arial" w:hAnsi="Arial" w:cs="Arial"/>
          <w:i/>
          <w:color w:val="E36C0A"/>
          <w:sz w:val="18"/>
          <w:szCs w:val="18"/>
        </w:rPr>
        <w:t>“</w:t>
      </w:r>
      <w:r w:rsidRPr="00E402AF">
        <w:rPr>
          <w:rFonts w:ascii="Arial" w:hAnsi="Arial" w:cs="Arial"/>
          <w:i/>
          <w:color w:val="E36C0A"/>
          <w:sz w:val="18"/>
          <w:szCs w:val="18"/>
        </w:rPr>
        <w:t xml:space="preserve">descrever </w:t>
      </w:r>
      <w:proofErr w:type="spellStart"/>
      <w:r w:rsidRPr="00E402AF">
        <w:rPr>
          <w:rFonts w:ascii="Arial" w:hAnsi="Arial" w:cs="Arial"/>
          <w:i/>
          <w:color w:val="E36C0A"/>
          <w:sz w:val="18"/>
          <w:szCs w:val="18"/>
        </w:rPr>
        <w:t>rúbrica</w:t>
      </w:r>
      <w:proofErr w:type="spellEnd"/>
      <w:r w:rsidR="000D1FBF" w:rsidRPr="00E402AF">
        <w:rPr>
          <w:rFonts w:ascii="Arial" w:hAnsi="Arial" w:cs="Arial"/>
          <w:i/>
          <w:color w:val="E36C0A"/>
          <w:sz w:val="18"/>
          <w:szCs w:val="18"/>
        </w:rPr>
        <w:t>”</w:t>
      </w:r>
      <w:r>
        <w:rPr>
          <w:rFonts w:ascii="Arial" w:hAnsi="Arial" w:cs="Arial"/>
          <w:sz w:val="18"/>
          <w:szCs w:val="18"/>
          <w:lang w:eastAsia="pt-PT"/>
        </w:rPr>
        <w:t xml:space="preserve"> </w:t>
      </w:r>
      <w:r w:rsidRPr="00E45EEA">
        <w:rPr>
          <w:rFonts w:ascii="Arial" w:hAnsi="Arial" w:cs="Arial"/>
          <w:sz w:val="18"/>
          <w:szCs w:val="18"/>
          <w:lang w:eastAsia="pt-PT"/>
        </w:rPr>
        <w:t xml:space="preserve">gastos com pesquisa e desenvolvimento no montante de </w:t>
      </w:r>
      <w:r w:rsidR="000D1FBF" w:rsidRPr="00E402AF">
        <w:rPr>
          <w:rFonts w:ascii="Arial" w:hAnsi="Arial" w:cs="Arial"/>
          <w:i/>
          <w:color w:val="E36C0A"/>
          <w:sz w:val="18"/>
          <w:szCs w:val="18"/>
        </w:rPr>
        <w:t>“</w:t>
      </w:r>
      <w:r w:rsidR="00971E19" w:rsidRPr="00E402AF">
        <w:rPr>
          <w:rFonts w:ascii="Arial" w:hAnsi="Arial" w:cs="Arial"/>
          <w:i/>
          <w:color w:val="E36C0A"/>
          <w:sz w:val="18"/>
          <w:szCs w:val="18"/>
        </w:rPr>
        <w:t>indicar valor</w:t>
      </w:r>
      <w:r w:rsidR="000D1FBF" w:rsidRPr="00E402AF">
        <w:rPr>
          <w:rFonts w:ascii="Arial" w:hAnsi="Arial" w:cs="Arial"/>
          <w:i/>
          <w:color w:val="E36C0A"/>
          <w:sz w:val="18"/>
          <w:szCs w:val="18"/>
        </w:rPr>
        <w:t>”</w:t>
      </w:r>
      <w:r w:rsidRPr="00E45EEA">
        <w:rPr>
          <w:rFonts w:ascii="Arial" w:hAnsi="Arial" w:cs="Arial"/>
          <w:sz w:val="18"/>
          <w:szCs w:val="18"/>
          <w:lang w:eastAsia="pt-PT"/>
        </w:rPr>
        <w:t xml:space="preserve"> </w:t>
      </w:r>
      <w:r w:rsidRPr="00E402AF">
        <w:rPr>
          <w:rFonts w:ascii="Arial" w:hAnsi="Arial" w:cs="Arial"/>
          <w:i/>
          <w:sz w:val="18"/>
          <w:szCs w:val="18"/>
        </w:rPr>
        <w:t>(</w:t>
      </w:r>
      <w:r w:rsidR="000D1FBF" w:rsidRPr="00E402AF">
        <w:rPr>
          <w:rFonts w:ascii="Arial" w:hAnsi="Arial" w:cs="Arial"/>
          <w:i/>
          <w:color w:val="E36C0A"/>
          <w:sz w:val="18"/>
          <w:szCs w:val="18"/>
        </w:rPr>
        <w:t>“</w:t>
      </w:r>
      <w:r w:rsidR="00971E19" w:rsidRPr="00E402AF">
        <w:rPr>
          <w:rFonts w:ascii="Arial" w:hAnsi="Arial" w:cs="Arial"/>
          <w:i/>
          <w:color w:val="E36C0A"/>
          <w:sz w:val="18"/>
          <w:szCs w:val="18"/>
        </w:rPr>
        <w:t>indicar valor</w:t>
      </w:r>
      <w:r w:rsidR="000D1FBF" w:rsidRPr="00E402AF">
        <w:rPr>
          <w:rFonts w:ascii="Arial" w:hAnsi="Arial" w:cs="Arial"/>
          <w:i/>
          <w:color w:val="E36C0A"/>
          <w:sz w:val="18"/>
          <w:szCs w:val="18"/>
        </w:rPr>
        <w:t>”</w:t>
      </w:r>
      <w:r w:rsidRPr="00E45EEA">
        <w:rPr>
          <w:rFonts w:ascii="Arial" w:hAnsi="Arial" w:cs="Arial"/>
          <w:sz w:val="18"/>
          <w:szCs w:val="18"/>
          <w:lang w:eastAsia="pt-PT"/>
        </w:rPr>
        <w:t xml:space="preserve"> em </w:t>
      </w:r>
      <w:r w:rsidR="00971E19">
        <w:rPr>
          <w:rFonts w:ascii="Arial" w:hAnsi="Arial" w:cs="Arial"/>
          <w:sz w:val="18"/>
          <w:szCs w:val="18"/>
          <w:lang w:eastAsia="pt-PT"/>
        </w:rPr>
        <w:t>2009</w:t>
      </w:r>
      <w:r w:rsidRPr="00E45EEA">
        <w:rPr>
          <w:rFonts w:ascii="Arial" w:hAnsi="Arial" w:cs="Arial"/>
          <w:sz w:val="18"/>
          <w:szCs w:val="18"/>
          <w:lang w:eastAsia="pt-PT"/>
        </w:rPr>
        <w:t>). Tais gastos estão relacionados com os seguintes projectos:</w:t>
      </w:r>
    </w:p>
    <w:p w:rsidR="00E45EEA" w:rsidRPr="00E45EEA" w:rsidRDefault="00BF4D83" w:rsidP="00BF4D83">
      <w:pPr>
        <w:tabs>
          <w:tab w:val="right" w:pos="7939"/>
        </w:tabs>
        <w:spacing w:line="360" w:lineRule="auto"/>
        <w:ind w:left="851"/>
        <w:rPr>
          <w:rFonts w:ascii="Arial" w:hAnsi="Arial" w:cs="Arial"/>
          <w:sz w:val="18"/>
          <w:szCs w:val="18"/>
          <w:lang w:eastAsia="pt-PT"/>
        </w:rPr>
      </w:pPr>
      <w:r>
        <w:rPr>
          <w:rFonts w:ascii="Arial" w:hAnsi="Arial" w:cs="Arial"/>
          <w:sz w:val="18"/>
          <w:szCs w:val="18"/>
          <w:lang w:eastAsia="pt-PT"/>
        </w:rPr>
        <w:t>-</w:t>
      </w:r>
      <w:r w:rsidR="000D1FBF" w:rsidRPr="00BF4D83">
        <w:rPr>
          <w:rFonts w:ascii="Arial" w:hAnsi="Arial" w:cs="Arial"/>
          <w:i/>
          <w:color w:val="E36C0A"/>
          <w:sz w:val="18"/>
          <w:szCs w:val="18"/>
        </w:rPr>
        <w:t>“</w:t>
      </w:r>
      <w:proofErr w:type="gramStart"/>
      <w:r w:rsidR="00E45EEA" w:rsidRPr="00BF4D83">
        <w:rPr>
          <w:rFonts w:ascii="Arial" w:hAnsi="Arial" w:cs="Arial"/>
          <w:i/>
          <w:color w:val="E36C0A"/>
          <w:sz w:val="18"/>
          <w:szCs w:val="18"/>
        </w:rPr>
        <w:t>descrever</w:t>
      </w:r>
      <w:proofErr w:type="gramEnd"/>
      <w:r w:rsidR="00E45EEA" w:rsidRPr="00BF4D83">
        <w:rPr>
          <w:rFonts w:ascii="Arial" w:hAnsi="Arial" w:cs="Arial"/>
          <w:i/>
          <w:color w:val="E36C0A"/>
          <w:sz w:val="18"/>
          <w:szCs w:val="18"/>
        </w:rPr>
        <w:t xml:space="preserve"> os </w:t>
      </w:r>
      <w:r w:rsidR="00971E19" w:rsidRPr="00BF4D83">
        <w:rPr>
          <w:rFonts w:ascii="Arial" w:hAnsi="Arial" w:cs="Arial"/>
          <w:i/>
          <w:color w:val="E36C0A"/>
          <w:sz w:val="18"/>
          <w:szCs w:val="18"/>
        </w:rPr>
        <w:t>principais projectos em questão</w:t>
      </w:r>
      <w:r w:rsidR="000D1FBF" w:rsidRPr="00BF4D83">
        <w:rPr>
          <w:rFonts w:ascii="Arial" w:hAnsi="Arial" w:cs="Arial"/>
          <w:i/>
          <w:color w:val="E36C0A"/>
          <w:sz w:val="18"/>
          <w:szCs w:val="18"/>
        </w:rPr>
        <w:t>”</w:t>
      </w:r>
    </w:p>
    <w:p w:rsidR="00E45EEA" w:rsidRPr="00E45EEA" w:rsidRDefault="00E45EEA" w:rsidP="00971E19">
      <w:pPr>
        <w:tabs>
          <w:tab w:val="left" w:pos="0"/>
          <w:tab w:val="right" w:pos="7939"/>
        </w:tabs>
        <w:spacing w:line="360" w:lineRule="auto"/>
        <w:rPr>
          <w:rFonts w:ascii="Arial" w:hAnsi="Arial" w:cs="Arial"/>
          <w:sz w:val="18"/>
          <w:szCs w:val="18"/>
          <w:lang w:eastAsia="pt-PT"/>
        </w:rPr>
      </w:pPr>
    </w:p>
    <w:p w:rsidR="00E45EEA" w:rsidRPr="00E45EEA" w:rsidRDefault="00E45EEA" w:rsidP="00971E19">
      <w:pPr>
        <w:tabs>
          <w:tab w:val="left" w:pos="0"/>
          <w:tab w:val="right" w:pos="7939"/>
        </w:tabs>
        <w:spacing w:line="360" w:lineRule="auto"/>
        <w:rPr>
          <w:rFonts w:ascii="Arial" w:hAnsi="Arial" w:cs="Arial"/>
          <w:sz w:val="18"/>
          <w:szCs w:val="18"/>
          <w:lang w:eastAsia="pt-PT"/>
        </w:rPr>
      </w:pPr>
      <w:r w:rsidRPr="00E45EEA">
        <w:rPr>
          <w:rFonts w:ascii="Arial" w:hAnsi="Arial" w:cs="Arial"/>
          <w:sz w:val="18"/>
          <w:szCs w:val="18"/>
          <w:lang w:eastAsia="pt-PT"/>
        </w:rPr>
        <w:t xml:space="preserve">No decurso do </w:t>
      </w:r>
      <w:r w:rsidR="00BF4D83">
        <w:rPr>
          <w:rFonts w:ascii="Arial" w:hAnsi="Arial" w:cs="Arial"/>
          <w:sz w:val="18"/>
          <w:szCs w:val="18"/>
          <w:lang w:eastAsia="pt-PT"/>
        </w:rPr>
        <w:t>período find</w:t>
      </w:r>
      <w:r w:rsidRPr="00E45EEA">
        <w:rPr>
          <w:rFonts w:ascii="Arial" w:hAnsi="Arial" w:cs="Arial"/>
          <w:sz w:val="18"/>
          <w:szCs w:val="18"/>
          <w:lang w:eastAsia="pt-PT"/>
        </w:rPr>
        <w:t xml:space="preserve">o em </w:t>
      </w:r>
      <w:r w:rsidR="00971E19">
        <w:rPr>
          <w:rFonts w:ascii="Arial" w:hAnsi="Arial" w:cs="Arial"/>
          <w:sz w:val="18"/>
          <w:szCs w:val="18"/>
          <w:lang w:eastAsia="pt-PT"/>
        </w:rPr>
        <w:t>31/12/2010</w:t>
      </w:r>
      <w:r w:rsidRPr="00E45EEA">
        <w:rPr>
          <w:rFonts w:ascii="Arial" w:hAnsi="Arial" w:cs="Arial"/>
          <w:sz w:val="18"/>
          <w:szCs w:val="18"/>
          <w:lang w:eastAsia="pt-PT"/>
        </w:rPr>
        <w:t xml:space="preserve"> foram capitalizados dispêndios de desenvolvimento no montante de </w:t>
      </w:r>
      <w:r w:rsidR="00E402AF" w:rsidRPr="00E402AF">
        <w:rPr>
          <w:rFonts w:ascii="Arial" w:hAnsi="Arial" w:cs="Arial"/>
          <w:i/>
          <w:color w:val="E36C0A"/>
          <w:sz w:val="18"/>
          <w:szCs w:val="18"/>
        </w:rPr>
        <w:t>“indicar valor”</w:t>
      </w:r>
      <w:r w:rsidR="00E402AF" w:rsidRPr="00E45EEA">
        <w:rPr>
          <w:rFonts w:ascii="Arial" w:hAnsi="Arial" w:cs="Arial"/>
          <w:sz w:val="18"/>
          <w:szCs w:val="18"/>
          <w:lang w:eastAsia="pt-PT"/>
        </w:rPr>
        <w:t xml:space="preserve"> </w:t>
      </w:r>
      <w:r w:rsidR="00E402AF" w:rsidRPr="00E402AF">
        <w:rPr>
          <w:rFonts w:ascii="Arial" w:hAnsi="Arial" w:cs="Arial"/>
          <w:i/>
          <w:sz w:val="18"/>
          <w:szCs w:val="18"/>
        </w:rPr>
        <w:t>(</w:t>
      </w:r>
      <w:r w:rsidR="00E402AF" w:rsidRPr="00E402AF">
        <w:rPr>
          <w:rFonts w:ascii="Arial" w:hAnsi="Arial" w:cs="Arial"/>
          <w:i/>
          <w:color w:val="E36C0A"/>
          <w:sz w:val="18"/>
          <w:szCs w:val="18"/>
        </w:rPr>
        <w:t>“indicar valor”</w:t>
      </w:r>
      <w:r w:rsidR="00E402AF" w:rsidRPr="00E45EEA">
        <w:rPr>
          <w:rFonts w:ascii="Arial" w:hAnsi="Arial" w:cs="Arial"/>
          <w:sz w:val="18"/>
          <w:szCs w:val="18"/>
          <w:lang w:eastAsia="pt-PT"/>
        </w:rPr>
        <w:t xml:space="preserve"> </w:t>
      </w:r>
      <w:r w:rsidR="00971E19" w:rsidRPr="00E45EEA">
        <w:rPr>
          <w:rFonts w:ascii="Arial" w:hAnsi="Arial" w:cs="Arial"/>
          <w:sz w:val="18"/>
          <w:szCs w:val="18"/>
          <w:lang w:eastAsia="pt-PT"/>
        </w:rPr>
        <w:t xml:space="preserve">em </w:t>
      </w:r>
      <w:r w:rsidR="00971E19">
        <w:rPr>
          <w:rFonts w:ascii="Arial" w:hAnsi="Arial" w:cs="Arial"/>
          <w:sz w:val="18"/>
          <w:szCs w:val="18"/>
          <w:lang w:eastAsia="pt-PT"/>
        </w:rPr>
        <w:t>2009</w:t>
      </w:r>
      <w:r w:rsidR="00971E19" w:rsidRPr="00E45EEA">
        <w:rPr>
          <w:rFonts w:ascii="Arial" w:hAnsi="Arial" w:cs="Arial"/>
          <w:sz w:val="18"/>
          <w:szCs w:val="18"/>
          <w:lang w:eastAsia="pt-PT"/>
        </w:rPr>
        <w:t>)</w:t>
      </w:r>
      <w:r w:rsidRPr="00E45EEA">
        <w:rPr>
          <w:rFonts w:ascii="Arial" w:hAnsi="Arial" w:cs="Arial"/>
          <w:sz w:val="18"/>
          <w:szCs w:val="18"/>
          <w:lang w:eastAsia="pt-PT"/>
        </w:rPr>
        <w:t>. Tais dispêndios estão relacionados com os seguintes projectos:</w:t>
      </w:r>
    </w:p>
    <w:p w:rsidR="00E45EEA" w:rsidRPr="00E402AF" w:rsidRDefault="00971E19" w:rsidP="00BF4D83">
      <w:pPr>
        <w:tabs>
          <w:tab w:val="right" w:pos="7939"/>
        </w:tabs>
        <w:spacing w:line="360" w:lineRule="auto"/>
        <w:ind w:left="851"/>
        <w:rPr>
          <w:rFonts w:ascii="Arial" w:hAnsi="Arial" w:cs="Arial"/>
          <w:i/>
          <w:color w:val="E36C0A"/>
          <w:sz w:val="18"/>
          <w:szCs w:val="18"/>
        </w:rPr>
      </w:pPr>
      <w:r w:rsidRPr="00E402AF">
        <w:rPr>
          <w:rFonts w:ascii="Arial" w:hAnsi="Arial" w:cs="Arial"/>
          <w:i/>
          <w:color w:val="E36C0A"/>
          <w:sz w:val="18"/>
          <w:szCs w:val="18"/>
        </w:rPr>
        <w:t>-</w:t>
      </w:r>
      <w:r w:rsidR="000D1FBF" w:rsidRPr="00E402AF">
        <w:rPr>
          <w:rFonts w:ascii="Arial" w:hAnsi="Arial" w:cs="Arial"/>
          <w:i/>
          <w:color w:val="E36C0A"/>
          <w:sz w:val="18"/>
          <w:szCs w:val="18"/>
        </w:rPr>
        <w:t>”</w:t>
      </w:r>
      <w:proofErr w:type="gramStart"/>
      <w:r w:rsidR="00E45EEA" w:rsidRPr="00E402AF">
        <w:rPr>
          <w:rFonts w:ascii="Arial" w:hAnsi="Arial" w:cs="Arial"/>
          <w:i/>
          <w:color w:val="E36C0A"/>
          <w:sz w:val="18"/>
          <w:szCs w:val="18"/>
        </w:rPr>
        <w:t>descrever</w:t>
      </w:r>
      <w:proofErr w:type="gramEnd"/>
      <w:r w:rsidR="00E45EEA" w:rsidRPr="00E402AF">
        <w:rPr>
          <w:rFonts w:ascii="Arial" w:hAnsi="Arial" w:cs="Arial"/>
          <w:i/>
          <w:color w:val="E36C0A"/>
          <w:sz w:val="18"/>
          <w:szCs w:val="18"/>
        </w:rPr>
        <w:t xml:space="preserve"> os principais projectos em questão; indicar ainda em que a </w:t>
      </w:r>
      <w:r w:rsidR="00CC4EF9">
        <w:rPr>
          <w:rFonts w:ascii="Arial" w:hAnsi="Arial" w:cs="Arial"/>
          <w:i/>
          <w:color w:val="E36C0A"/>
          <w:sz w:val="18"/>
          <w:szCs w:val="18"/>
        </w:rPr>
        <w:t>Entidade</w:t>
      </w:r>
      <w:r w:rsidR="00E45EEA" w:rsidRPr="00E402AF">
        <w:rPr>
          <w:rFonts w:ascii="Arial" w:hAnsi="Arial" w:cs="Arial"/>
          <w:i/>
          <w:color w:val="E36C0A"/>
          <w:sz w:val="18"/>
          <w:szCs w:val="18"/>
        </w:rPr>
        <w:t xml:space="preserve"> se suportou</w:t>
      </w:r>
      <w:r w:rsidR="00BF4D83" w:rsidRPr="00E402AF">
        <w:rPr>
          <w:rFonts w:ascii="Arial" w:hAnsi="Arial" w:cs="Arial"/>
          <w:i/>
          <w:color w:val="E36C0A"/>
          <w:sz w:val="18"/>
          <w:szCs w:val="18"/>
        </w:rPr>
        <w:t xml:space="preserve"> </w:t>
      </w:r>
      <w:r w:rsidR="00E45EEA" w:rsidRPr="00E402AF">
        <w:rPr>
          <w:rFonts w:ascii="Arial" w:hAnsi="Arial" w:cs="Arial"/>
          <w:i/>
          <w:color w:val="E36C0A"/>
          <w:sz w:val="18"/>
          <w:szCs w:val="18"/>
        </w:rPr>
        <w:t xml:space="preserve">para classificar tais dispêndios como sendo de desenvolvimento; referir igualmente como vão tais projectos gerar benefícios </w:t>
      </w:r>
      <w:r w:rsidRPr="00E402AF">
        <w:rPr>
          <w:rFonts w:ascii="Arial" w:hAnsi="Arial" w:cs="Arial"/>
          <w:i/>
          <w:color w:val="E36C0A"/>
          <w:sz w:val="18"/>
          <w:szCs w:val="18"/>
        </w:rPr>
        <w:t>económicos futuros</w:t>
      </w:r>
      <w:r w:rsidR="000D1FBF" w:rsidRPr="00E402AF">
        <w:rPr>
          <w:rFonts w:ascii="Arial" w:hAnsi="Arial" w:cs="Arial"/>
          <w:i/>
          <w:color w:val="E36C0A"/>
          <w:sz w:val="18"/>
          <w:szCs w:val="18"/>
        </w:rPr>
        <w:t>”</w:t>
      </w:r>
      <w:r w:rsidRPr="00E402AF">
        <w:rPr>
          <w:rFonts w:ascii="Arial" w:hAnsi="Arial" w:cs="Arial"/>
          <w:i/>
          <w:color w:val="E36C0A"/>
          <w:sz w:val="18"/>
          <w:szCs w:val="18"/>
        </w:rPr>
        <w:t>.</w:t>
      </w:r>
    </w:p>
    <w:p w:rsidR="00E45EEA" w:rsidRDefault="00E45EEA" w:rsidP="00BF4D83">
      <w:pPr>
        <w:tabs>
          <w:tab w:val="right" w:pos="7939"/>
        </w:tabs>
        <w:spacing w:line="360" w:lineRule="auto"/>
        <w:ind w:left="851"/>
        <w:rPr>
          <w:rFonts w:ascii="Arial" w:hAnsi="Arial" w:cs="Arial"/>
          <w:sz w:val="18"/>
          <w:szCs w:val="18"/>
          <w:lang w:eastAsia="pt-PT"/>
        </w:rPr>
      </w:pPr>
    </w:p>
    <w:p w:rsidR="007835EC" w:rsidRPr="00E402AF" w:rsidRDefault="000D1FBF" w:rsidP="007835EC">
      <w:pPr>
        <w:rPr>
          <w:rFonts w:ascii="Arial" w:hAnsi="Arial" w:cs="Arial"/>
          <w:i/>
          <w:color w:val="0099FF"/>
          <w:u w:val="single"/>
        </w:rPr>
      </w:pPr>
      <w:r w:rsidRPr="00E402AF">
        <w:rPr>
          <w:rFonts w:ascii="Arial" w:hAnsi="Arial" w:cs="Arial"/>
          <w:i/>
          <w:color w:val="0099FF"/>
          <w:u w:val="single"/>
        </w:rPr>
        <w:t>“</w:t>
      </w:r>
      <w:r w:rsidR="007835EC" w:rsidRPr="00E402AF">
        <w:rPr>
          <w:rFonts w:ascii="Arial" w:hAnsi="Arial" w:cs="Arial"/>
          <w:i/>
          <w:color w:val="0099FF"/>
          <w:u w:val="single"/>
        </w:rPr>
        <w:t>Quadro Anexo n.º 11</w:t>
      </w:r>
      <w:r w:rsidRPr="00E402AF">
        <w:rPr>
          <w:rFonts w:ascii="Arial" w:hAnsi="Arial" w:cs="Arial"/>
          <w:i/>
          <w:color w:val="0099FF"/>
          <w:u w:val="single"/>
        </w:rPr>
        <w:t>”</w:t>
      </w:r>
    </w:p>
    <w:p w:rsidR="007835EC" w:rsidRDefault="007835EC" w:rsidP="005D4D29">
      <w:pPr>
        <w:tabs>
          <w:tab w:val="left" w:pos="426"/>
          <w:tab w:val="right" w:pos="7939"/>
        </w:tabs>
        <w:spacing w:line="360" w:lineRule="auto"/>
        <w:ind w:left="426" w:hanging="426"/>
        <w:rPr>
          <w:rFonts w:ascii="Arial" w:hAnsi="Arial" w:cs="Arial"/>
          <w:sz w:val="18"/>
          <w:szCs w:val="18"/>
          <w:lang w:eastAsia="pt-PT"/>
        </w:rPr>
      </w:pPr>
    </w:p>
    <w:p w:rsidR="008F397C" w:rsidRPr="000223C2" w:rsidRDefault="008F397C" w:rsidP="005D4D29">
      <w:pPr>
        <w:tabs>
          <w:tab w:val="left" w:pos="426"/>
          <w:tab w:val="right" w:pos="7939"/>
        </w:tabs>
        <w:spacing w:line="360" w:lineRule="auto"/>
        <w:ind w:left="426" w:hanging="426"/>
        <w:rPr>
          <w:rFonts w:ascii="Arial" w:hAnsi="Arial" w:cs="Arial"/>
          <w:sz w:val="22"/>
          <w:szCs w:val="22"/>
          <w:lang w:eastAsia="pt-PT"/>
        </w:rPr>
      </w:pPr>
    </w:p>
    <w:p w:rsidR="00DA09A8" w:rsidRPr="00BC6047" w:rsidRDefault="00DA09A8" w:rsidP="00BC6047">
      <w:pPr>
        <w:pStyle w:val="Subttulo"/>
        <w:jc w:val="left"/>
        <w:rPr>
          <w:rFonts w:ascii="Arial" w:hAnsi="Arial" w:cs="Arial"/>
          <w:sz w:val="20"/>
          <w:u w:val="single"/>
        </w:rPr>
      </w:pPr>
      <w:bookmarkStart w:id="40" w:name="_Toc287965985"/>
      <w:r w:rsidRPr="00BC6047">
        <w:rPr>
          <w:rFonts w:ascii="Arial" w:hAnsi="Arial" w:cs="Arial"/>
          <w:sz w:val="20"/>
          <w:u w:val="single"/>
        </w:rPr>
        <w:t xml:space="preserve">NOTA </w:t>
      </w:r>
      <w:r w:rsidR="00A23AF3" w:rsidRPr="00BC6047">
        <w:rPr>
          <w:rFonts w:ascii="Arial" w:hAnsi="Arial" w:cs="Arial"/>
          <w:sz w:val="20"/>
          <w:u w:val="single"/>
        </w:rPr>
        <w:t>7</w:t>
      </w:r>
      <w:r w:rsidRPr="00BC6047">
        <w:rPr>
          <w:rFonts w:ascii="Arial" w:hAnsi="Arial" w:cs="Arial"/>
          <w:sz w:val="20"/>
          <w:u w:val="single"/>
        </w:rPr>
        <w:t>.</w:t>
      </w:r>
      <w:r w:rsidRPr="00BC6047">
        <w:rPr>
          <w:rFonts w:ascii="Arial" w:hAnsi="Arial" w:cs="Arial"/>
          <w:sz w:val="20"/>
          <w:u w:val="single"/>
        </w:rPr>
        <w:tab/>
      </w:r>
      <w:r w:rsidRPr="00BC6047">
        <w:rPr>
          <w:rFonts w:ascii="Arial" w:hAnsi="Arial" w:cs="Arial"/>
          <w:sz w:val="20"/>
          <w:u w:val="single"/>
        </w:rPr>
        <w:tab/>
      </w:r>
      <w:r w:rsidR="00C059E3" w:rsidRPr="00BC6047">
        <w:rPr>
          <w:rFonts w:ascii="Arial" w:hAnsi="Arial" w:cs="Arial"/>
          <w:sz w:val="20"/>
          <w:u w:val="single"/>
        </w:rPr>
        <w:t xml:space="preserve">  </w:t>
      </w:r>
      <w:r w:rsidRPr="00BC6047">
        <w:rPr>
          <w:rFonts w:ascii="Arial" w:hAnsi="Arial" w:cs="Arial"/>
          <w:sz w:val="20"/>
          <w:u w:val="single"/>
        </w:rPr>
        <w:t>LOCAÇÕES</w:t>
      </w:r>
      <w:bookmarkEnd w:id="40"/>
    </w:p>
    <w:p w:rsidR="007C2814" w:rsidRDefault="007C2814" w:rsidP="005D4D29">
      <w:pPr>
        <w:tabs>
          <w:tab w:val="left" w:pos="426"/>
          <w:tab w:val="right" w:pos="7939"/>
        </w:tabs>
        <w:spacing w:line="360" w:lineRule="auto"/>
        <w:ind w:left="426" w:hanging="426"/>
        <w:rPr>
          <w:rFonts w:ascii="Arial" w:hAnsi="Arial" w:cs="Arial"/>
          <w:sz w:val="18"/>
          <w:szCs w:val="18"/>
          <w:lang w:eastAsia="pt-PT"/>
        </w:rPr>
      </w:pPr>
    </w:p>
    <w:p w:rsidR="00225051" w:rsidRDefault="00285FBB" w:rsidP="00285FBB">
      <w:pPr>
        <w:tabs>
          <w:tab w:val="right" w:pos="7939"/>
        </w:tabs>
        <w:spacing w:line="360" w:lineRule="auto"/>
        <w:rPr>
          <w:rFonts w:ascii="Arial" w:hAnsi="Arial" w:cs="Arial"/>
          <w:sz w:val="18"/>
          <w:szCs w:val="18"/>
          <w:lang w:eastAsia="pt-PT"/>
        </w:rPr>
      </w:pPr>
      <w:r w:rsidRPr="007F6A2D">
        <w:rPr>
          <w:rFonts w:ascii="Arial" w:hAnsi="Arial" w:cs="Arial"/>
          <w:sz w:val="18"/>
          <w:szCs w:val="18"/>
          <w:lang w:eastAsia="pt-PT"/>
        </w:rPr>
        <w:t>Em 31/12/20</w:t>
      </w:r>
      <w:r>
        <w:rPr>
          <w:rFonts w:ascii="Arial" w:hAnsi="Arial" w:cs="Arial"/>
          <w:sz w:val="18"/>
          <w:szCs w:val="18"/>
          <w:lang w:eastAsia="pt-PT"/>
        </w:rPr>
        <w:t xml:space="preserve">09 </w:t>
      </w:r>
      <w:r w:rsidRPr="007F6A2D">
        <w:rPr>
          <w:rFonts w:ascii="Arial" w:hAnsi="Arial" w:cs="Arial"/>
          <w:sz w:val="18"/>
          <w:szCs w:val="18"/>
          <w:lang w:eastAsia="pt-PT"/>
        </w:rPr>
        <w:t>e 31/12/20</w:t>
      </w:r>
      <w:r>
        <w:rPr>
          <w:rFonts w:ascii="Arial" w:hAnsi="Arial" w:cs="Arial"/>
          <w:sz w:val="18"/>
          <w:szCs w:val="18"/>
          <w:lang w:eastAsia="pt-PT"/>
        </w:rPr>
        <w:t>10</w:t>
      </w:r>
      <w:r w:rsidRPr="007F6A2D">
        <w:rPr>
          <w:rFonts w:ascii="Arial" w:hAnsi="Arial" w:cs="Arial"/>
          <w:sz w:val="18"/>
          <w:szCs w:val="18"/>
          <w:lang w:eastAsia="pt-PT"/>
        </w:rPr>
        <w:t>, a Entidade mantém os seguintes valores em regime de locação financeira,</w:t>
      </w:r>
      <w:r w:rsidRPr="007F6A2D">
        <w:rPr>
          <w:rFonts w:ascii="Arial" w:hAnsi="Arial" w:cs="Arial"/>
          <w:sz w:val="18"/>
          <w:szCs w:val="18"/>
        </w:rPr>
        <w:t xml:space="preserve"> sendo </w:t>
      </w:r>
      <w:r>
        <w:rPr>
          <w:rFonts w:ascii="Arial" w:hAnsi="Arial" w:cs="Arial"/>
          <w:sz w:val="18"/>
          <w:szCs w:val="18"/>
        </w:rPr>
        <w:t xml:space="preserve">os respectivos </w:t>
      </w:r>
      <w:r w:rsidRPr="007F6A2D">
        <w:rPr>
          <w:rFonts w:ascii="Arial" w:hAnsi="Arial" w:cs="Arial"/>
          <w:sz w:val="18"/>
          <w:szCs w:val="18"/>
          <w:lang w:eastAsia="pt-PT"/>
        </w:rPr>
        <w:t>passivos relacionados com locações distribuídos da seguinte forma</w:t>
      </w:r>
      <w:r w:rsidR="00225051">
        <w:rPr>
          <w:rFonts w:ascii="Arial" w:hAnsi="Arial" w:cs="Arial"/>
          <w:sz w:val="18"/>
          <w:szCs w:val="18"/>
          <w:lang w:eastAsia="pt-PT"/>
        </w:rPr>
        <w:t>:</w:t>
      </w:r>
    </w:p>
    <w:p w:rsidR="00225051" w:rsidRDefault="00225051" w:rsidP="005D4D29">
      <w:pPr>
        <w:tabs>
          <w:tab w:val="left" w:pos="426"/>
          <w:tab w:val="right" w:pos="7939"/>
        </w:tabs>
        <w:spacing w:line="360" w:lineRule="auto"/>
        <w:ind w:left="426" w:hanging="426"/>
        <w:rPr>
          <w:rFonts w:ascii="Arial" w:hAnsi="Arial" w:cs="Arial"/>
          <w:sz w:val="18"/>
          <w:szCs w:val="18"/>
          <w:lang w:eastAsia="pt-PT"/>
        </w:rPr>
      </w:pPr>
    </w:p>
    <w:p w:rsidR="007835EC" w:rsidRPr="0065764D" w:rsidRDefault="000D1FBF" w:rsidP="007835EC">
      <w:pPr>
        <w:rPr>
          <w:rFonts w:ascii="Arial" w:hAnsi="Arial" w:cs="Arial"/>
          <w:i/>
          <w:color w:val="0099FF"/>
          <w:u w:val="single"/>
        </w:rPr>
      </w:pPr>
      <w:r w:rsidRPr="0065764D">
        <w:rPr>
          <w:rFonts w:ascii="Arial" w:hAnsi="Arial" w:cs="Arial"/>
          <w:i/>
          <w:color w:val="0099FF"/>
          <w:u w:val="single"/>
        </w:rPr>
        <w:t>“</w:t>
      </w:r>
      <w:r w:rsidR="007835EC" w:rsidRPr="0065764D">
        <w:rPr>
          <w:rFonts w:ascii="Arial" w:hAnsi="Arial" w:cs="Arial"/>
          <w:i/>
          <w:color w:val="0099FF"/>
          <w:u w:val="single"/>
        </w:rPr>
        <w:t>Quadro Anexo n.º 1</w:t>
      </w:r>
      <w:r w:rsidR="00285FBB">
        <w:rPr>
          <w:rFonts w:ascii="Arial" w:hAnsi="Arial" w:cs="Arial"/>
          <w:i/>
          <w:color w:val="0099FF"/>
          <w:u w:val="single"/>
        </w:rPr>
        <w:t>3</w:t>
      </w:r>
      <w:r w:rsidRPr="0065764D">
        <w:rPr>
          <w:rFonts w:ascii="Arial" w:hAnsi="Arial" w:cs="Arial"/>
          <w:i/>
          <w:color w:val="0099FF"/>
          <w:u w:val="single"/>
        </w:rPr>
        <w:t>”</w:t>
      </w:r>
    </w:p>
    <w:p w:rsidR="000223C2" w:rsidRDefault="000223C2" w:rsidP="005D4D29">
      <w:pPr>
        <w:tabs>
          <w:tab w:val="left" w:pos="426"/>
          <w:tab w:val="right" w:pos="7939"/>
        </w:tabs>
        <w:spacing w:line="360" w:lineRule="auto"/>
        <w:ind w:left="426" w:hanging="426"/>
        <w:rPr>
          <w:rFonts w:ascii="Arial" w:hAnsi="Arial" w:cs="Arial"/>
          <w:sz w:val="18"/>
          <w:szCs w:val="18"/>
          <w:lang w:eastAsia="pt-PT"/>
        </w:rPr>
      </w:pPr>
    </w:p>
    <w:p w:rsidR="007835EC" w:rsidRDefault="007835EC" w:rsidP="00227186">
      <w:pPr>
        <w:tabs>
          <w:tab w:val="left" w:pos="426"/>
          <w:tab w:val="right" w:pos="7939"/>
        </w:tabs>
        <w:spacing w:line="360" w:lineRule="auto"/>
        <w:ind w:left="426" w:hanging="426"/>
        <w:rPr>
          <w:rFonts w:ascii="Arial" w:hAnsi="Arial" w:cs="Arial"/>
          <w:sz w:val="18"/>
          <w:szCs w:val="18"/>
          <w:lang w:eastAsia="pt-PT"/>
        </w:rPr>
      </w:pPr>
    </w:p>
    <w:p w:rsidR="006D538B" w:rsidRDefault="006D538B" w:rsidP="006D538B">
      <w:pPr>
        <w:rPr>
          <w:rFonts w:ascii="Arial" w:hAnsi="Arial" w:cs="Arial"/>
          <w:sz w:val="18"/>
          <w:szCs w:val="18"/>
          <w:lang w:eastAsia="pt-PT"/>
        </w:rPr>
      </w:pPr>
    </w:p>
    <w:p w:rsidR="006D538B" w:rsidRPr="00BC6047" w:rsidRDefault="006D538B" w:rsidP="00BC6047">
      <w:pPr>
        <w:pStyle w:val="Subttulo"/>
        <w:jc w:val="left"/>
        <w:rPr>
          <w:rFonts w:ascii="Arial" w:hAnsi="Arial" w:cs="Arial"/>
          <w:sz w:val="20"/>
          <w:u w:val="single"/>
        </w:rPr>
      </w:pPr>
      <w:bookmarkStart w:id="41" w:name="_Toc287965988"/>
      <w:r w:rsidRPr="00BC6047">
        <w:rPr>
          <w:rFonts w:ascii="Arial" w:hAnsi="Arial" w:cs="Arial"/>
          <w:sz w:val="20"/>
          <w:u w:val="single"/>
        </w:rPr>
        <w:t xml:space="preserve">NOTA </w:t>
      </w:r>
      <w:proofErr w:type="gramStart"/>
      <w:r w:rsidR="00556C1B" w:rsidRPr="00BC6047">
        <w:rPr>
          <w:rFonts w:ascii="Arial" w:hAnsi="Arial" w:cs="Arial"/>
          <w:sz w:val="20"/>
          <w:u w:val="single"/>
        </w:rPr>
        <w:t>8</w:t>
      </w:r>
      <w:r w:rsidRPr="00BC6047">
        <w:rPr>
          <w:rFonts w:ascii="Arial" w:hAnsi="Arial" w:cs="Arial"/>
          <w:sz w:val="20"/>
          <w:u w:val="single"/>
        </w:rPr>
        <w:t xml:space="preserve">. </w:t>
      </w:r>
      <w:r w:rsidRPr="00BC6047">
        <w:rPr>
          <w:rFonts w:ascii="Arial" w:hAnsi="Arial" w:cs="Arial"/>
          <w:sz w:val="20"/>
          <w:u w:val="single"/>
        </w:rPr>
        <w:tab/>
      </w:r>
      <w:proofErr w:type="gramEnd"/>
      <w:r w:rsidRPr="00BC6047">
        <w:rPr>
          <w:rFonts w:ascii="Arial" w:hAnsi="Arial" w:cs="Arial"/>
          <w:sz w:val="20"/>
          <w:u w:val="single"/>
        </w:rPr>
        <w:tab/>
        <w:t>IMPARIDADE DE ACTIVOS</w:t>
      </w:r>
      <w:bookmarkEnd w:id="41"/>
    </w:p>
    <w:p w:rsidR="006D538B" w:rsidRDefault="006D538B" w:rsidP="006D538B">
      <w:pPr>
        <w:tabs>
          <w:tab w:val="left" w:pos="426"/>
          <w:tab w:val="left" w:pos="709"/>
          <w:tab w:val="left" w:pos="993"/>
        </w:tabs>
        <w:spacing w:line="360" w:lineRule="auto"/>
        <w:rPr>
          <w:rFonts w:ascii="Arial" w:hAnsi="Arial" w:cs="Arial"/>
          <w:sz w:val="18"/>
          <w:szCs w:val="18"/>
          <w:lang w:eastAsia="pt-PT"/>
        </w:rPr>
      </w:pPr>
    </w:p>
    <w:p w:rsidR="006D538B" w:rsidRDefault="006D538B" w:rsidP="006D538B">
      <w:pPr>
        <w:tabs>
          <w:tab w:val="left" w:pos="426"/>
          <w:tab w:val="left" w:pos="709"/>
          <w:tab w:val="left" w:pos="993"/>
        </w:tabs>
        <w:spacing w:line="360" w:lineRule="auto"/>
        <w:rPr>
          <w:rFonts w:ascii="Arial" w:hAnsi="Arial" w:cs="Arial"/>
          <w:sz w:val="18"/>
          <w:szCs w:val="18"/>
          <w:lang w:eastAsia="pt-PT"/>
        </w:rPr>
      </w:pPr>
      <w:r w:rsidRPr="00B5532F">
        <w:rPr>
          <w:rFonts w:ascii="Arial" w:hAnsi="Arial" w:cs="Arial"/>
          <w:sz w:val="18"/>
          <w:szCs w:val="18"/>
          <w:lang w:eastAsia="pt-PT"/>
        </w:rPr>
        <w:t xml:space="preserve">As perdas por imparidade de activos são detalhadas conforme se </w:t>
      </w:r>
      <w:proofErr w:type="spellStart"/>
      <w:r w:rsidRPr="00B5532F">
        <w:rPr>
          <w:rFonts w:ascii="Arial" w:hAnsi="Arial" w:cs="Arial"/>
          <w:sz w:val="18"/>
          <w:szCs w:val="18"/>
          <w:lang w:eastAsia="pt-PT"/>
        </w:rPr>
        <w:t>segue</w:t>
      </w:r>
      <w:proofErr w:type="gramStart"/>
      <w:r w:rsidRPr="00B5532F">
        <w:rPr>
          <w:rFonts w:ascii="Arial" w:hAnsi="Arial" w:cs="Arial"/>
          <w:sz w:val="18"/>
          <w:szCs w:val="18"/>
          <w:lang w:eastAsia="pt-PT"/>
        </w:rPr>
        <w:t>:</w:t>
      </w:r>
      <w:r>
        <w:rPr>
          <w:rFonts w:ascii="Arial" w:hAnsi="Arial" w:cs="Arial"/>
          <w:sz w:val="18"/>
          <w:szCs w:val="18"/>
          <w:lang w:eastAsia="pt-PT"/>
        </w:rPr>
        <w:t>-</w:t>
      </w:r>
      <w:proofErr w:type="spellEnd"/>
      <w:proofErr w:type="gramEnd"/>
    </w:p>
    <w:p w:rsidR="006D538B" w:rsidRDefault="006D538B" w:rsidP="006D538B">
      <w:pPr>
        <w:tabs>
          <w:tab w:val="left" w:pos="426"/>
          <w:tab w:val="left" w:pos="709"/>
          <w:tab w:val="left" w:pos="993"/>
        </w:tabs>
        <w:spacing w:line="360" w:lineRule="auto"/>
        <w:rPr>
          <w:rFonts w:ascii="Arial" w:hAnsi="Arial" w:cs="Arial"/>
          <w:sz w:val="18"/>
          <w:szCs w:val="18"/>
          <w:lang w:eastAsia="pt-PT"/>
        </w:rPr>
      </w:pPr>
    </w:p>
    <w:p w:rsidR="006D538B" w:rsidRPr="002D0B94" w:rsidRDefault="006D538B" w:rsidP="006D538B">
      <w:pPr>
        <w:rPr>
          <w:rFonts w:ascii="Arial" w:hAnsi="Arial" w:cs="Arial"/>
          <w:i/>
          <w:color w:val="0099FF"/>
          <w:u w:val="single"/>
        </w:rPr>
      </w:pPr>
      <w:r w:rsidRPr="002D0B94">
        <w:rPr>
          <w:rFonts w:ascii="Arial" w:hAnsi="Arial" w:cs="Arial"/>
          <w:i/>
          <w:color w:val="0099FF"/>
          <w:u w:val="single"/>
        </w:rPr>
        <w:t>“Quadro Anexo n.º 1</w:t>
      </w:r>
      <w:r>
        <w:rPr>
          <w:rFonts w:ascii="Arial" w:hAnsi="Arial" w:cs="Arial"/>
          <w:i/>
          <w:color w:val="0099FF"/>
          <w:u w:val="single"/>
        </w:rPr>
        <w:t>7</w:t>
      </w:r>
      <w:r w:rsidRPr="002D0B94">
        <w:rPr>
          <w:rFonts w:ascii="Arial" w:hAnsi="Arial" w:cs="Arial"/>
          <w:i/>
          <w:color w:val="0099FF"/>
          <w:u w:val="single"/>
        </w:rPr>
        <w:t>”</w:t>
      </w:r>
    </w:p>
    <w:p w:rsidR="006D538B" w:rsidRDefault="006D538B" w:rsidP="006D538B">
      <w:pPr>
        <w:tabs>
          <w:tab w:val="left" w:pos="426"/>
          <w:tab w:val="left" w:pos="709"/>
          <w:tab w:val="left" w:pos="993"/>
        </w:tabs>
        <w:spacing w:line="360" w:lineRule="auto"/>
        <w:rPr>
          <w:rFonts w:ascii="Arial" w:hAnsi="Arial" w:cs="Arial"/>
          <w:sz w:val="18"/>
          <w:szCs w:val="18"/>
          <w:lang w:eastAsia="pt-PT"/>
        </w:rPr>
      </w:pPr>
    </w:p>
    <w:p w:rsidR="006D538B" w:rsidRDefault="006D538B" w:rsidP="006D538B">
      <w:pPr>
        <w:tabs>
          <w:tab w:val="left" w:pos="426"/>
          <w:tab w:val="left" w:pos="709"/>
          <w:tab w:val="left" w:pos="993"/>
        </w:tabs>
        <w:spacing w:line="360" w:lineRule="auto"/>
        <w:rPr>
          <w:rFonts w:ascii="Arial" w:hAnsi="Arial" w:cs="Arial"/>
          <w:sz w:val="18"/>
          <w:szCs w:val="18"/>
          <w:lang w:eastAsia="pt-PT"/>
        </w:rPr>
      </w:pPr>
      <w:r>
        <w:rPr>
          <w:rFonts w:ascii="Arial" w:hAnsi="Arial" w:cs="Arial"/>
          <w:sz w:val="18"/>
          <w:szCs w:val="18"/>
          <w:lang w:eastAsia="pt-PT"/>
        </w:rPr>
        <w:t xml:space="preserve">As perdas por imparidade dos períodos </w:t>
      </w:r>
      <w:r w:rsidRPr="00B5532F">
        <w:rPr>
          <w:rFonts w:ascii="Arial" w:hAnsi="Arial" w:cs="Arial"/>
          <w:sz w:val="18"/>
          <w:szCs w:val="18"/>
          <w:lang w:eastAsia="pt-PT"/>
        </w:rPr>
        <w:t xml:space="preserve">findos em </w:t>
      </w:r>
      <w:r w:rsidRPr="00CE7985">
        <w:rPr>
          <w:rFonts w:ascii="Arial" w:hAnsi="Arial" w:cs="Arial"/>
          <w:sz w:val="18"/>
          <w:szCs w:val="18"/>
          <w:lang w:eastAsia="pt-PT"/>
        </w:rPr>
        <w:t>31/12/20</w:t>
      </w:r>
      <w:r>
        <w:rPr>
          <w:rFonts w:ascii="Arial" w:hAnsi="Arial" w:cs="Arial"/>
          <w:sz w:val="18"/>
          <w:szCs w:val="18"/>
          <w:lang w:eastAsia="pt-PT"/>
        </w:rPr>
        <w:t>09</w:t>
      </w:r>
      <w:r w:rsidRPr="00CE7985">
        <w:rPr>
          <w:rFonts w:ascii="Arial" w:hAnsi="Arial" w:cs="Arial"/>
          <w:sz w:val="18"/>
          <w:szCs w:val="18"/>
          <w:lang w:eastAsia="pt-PT"/>
        </w:rPr>
        <w:t xml:space="preserve"> e em 31/12/20</w:t>
      </w:r>
      <w:r>
        <w:rPr>
          <w:rFonts w:ascii="Arial" w:hAnsi="Arial" w:cs="Arial"/>
          <w:sz w:val="18"/>
          <w:szCs w:val="18"/>
          <w:lang w:eastAsia="pt-PT"/>
        </w:rPr>
        <w:t>10</w:t>
      </w:r>
      <w:r w:rsidRPr="00B5532F">
        <w:rPr>
          <w:rFonts w:ascii="Arial" w:hAnsi="Arial" w:cs="Arial"/>
          <w:sz w:val="18"/>
          <w:szCs w:val="18"/>
          <w:lang w:eastAsia="pt-PT"/>
        </w:rPr>
        <w:t xml:space="preserve">, líquidas de reversões, nos montantes </w:t>
      </w:r>
      <w:r w:rsidRPr="00E402AF">
        <w:rPr>
          <w:rFonts w:ascii="Arial" w:hAnsi="Arial" w:cs="Arial"/>
          <w:i/>
          <w:color w:val="E36C0A"/>
          <w:sz w:val="18"/>
          <w:szCs w:val="18"/>
        </w:rPr>
        <w:t>“indicar valor”</w:t>
      </w:r>
      <w:r w:rsidRPr="00E45EEA">
        <w:rPr>
          <w:rFonts w:ascii="Arial" w:hAnsi="Arial" w:cs="Arial"/>
          <w:sz w:val="18"/>
          <w:szCs w:val="18"/>
          <w:lang w:eastAsia="pt-PT"/>
        </w:rPr>
        <w:t xml:space="preserve"> </w:t>
      </w:r>
      <w:r>
        <w:rPr>
          <w:rFonts w:ascii="Arial" w:hAnsi="Arial" w:cs="Arial"/>
          <w:sz w:val="18"/>
          <w:szCs w:val="18"/>
          <w:lang w:eastAsia="pt-PT"/>
        </w:rPr>
        <w:t xml:space="preserve">e </w:t>
      </w:r>
      <w:r w:rsidRPr="00E402AF">
        <w:rPr>
          <w:rFonts w:ascii="Arial" w:hAnsi="Arial" w:cs="Arial"/>
          <w:i/>
          <w:color w:val="E36C0A"/>
          <w:sz w:val="18"/>
          <w:szCs w:val="18"/>
        </w:rPr>
        <w:t>“indicar valor”</w:t>
      </w:r>
      <w:r w:rsidRPr="00B5532F">
        <w:rPr>
          <w:rFonts w:ascii="Arial" w:hAnsi="Arial" w:cs="Arial"/>
          <w:sz w:val="18"/>
          <w:szCs w:val="18"/>
          <w:lang w:eastAsia="pt-PT"/>
        </w:rPr>
        <w:t xml:space="preserve">, respectivamente, foram registadas </w:t>
      </w:r>
      <w:r>
        <w:rPr>
          <w:rFonts w:ascii="Arial" w:hAnsi="Arial" w:cs="Arial"/>
          <w:sz w:val="18"/>
          <w:szCs w:val="18"/>
          <w:lang w:eastAsia="pt-PT"/>
        </w:rPr>
        <w:t>como i</w:t>
      </w:r>
      <w:r w:rsidRPr="00B5532F">
        <w:rPr>
          <w:rFonts w:ascii="Arial" w:hAnsi="Arial" w:cs="Arial"/>
          <w:sz w:val="18"/>
          <w:szCs w:val="18"/>
          <w:lang w:eastAsia="pt-PT"/>
        </w:rPr>
        <w:t xml:space="preserve">mparidade de investimentos </w:t>
      </w:r>
      <w:proofErr w:type="gramStart"/>
      <w:r w:rsidRPr="00B5532F">
        <w:rPr>
          <w:rFonts w:ascii="Arial" w:hAnsi="Arial" w:cs="Arial"/>
          <w:sz w:val="18"/>
          <w:szCs w:val="18"/>
          <w:lang w:eastAsia="pt-PT"/>
        </w:rPr>
        <w:t>depreciáveis</w:t>
      </w:r>
      <w:proofErr w:type="gramEnd"/>
      <w:r w:rsidRPr="00B5532F">
        <w:rPr>
          <w:rFonts w:ascii="Arial" w:hAnsi="Arial" w:cs="Arial"/>
          <w:sz w:val="18"/>
          <w:szCs w:val="18"/>
          <w:lang w:eastAsia="pt-PT"/>
        </w:rPr>
        <w:t xml:space="preserve"> / am</w:t>
      </w:r>
      <w:r>
        <w:rPr>
          <w:rFonts w:ascii="Arial" w:hAnsi="Arial" w:cs="Arial"/>
          <w:sz w:val="18"/>
          <w:szCs w:val="18"/>
          <w:lang w:eastAsia="pt-PT"/>
        </w:rPr>
        <w:t>ortizáveis (perdas / reversões)</w:t>
      </w:r>
      <w:r w:rsidRPr="00B5532F">
        <w:rPr>
          <w:rFonts w:ascii="Arial" w:hAnsi="Arial" w:cs="Arial"/>
          <w:sz w:val="18"/>
          <w:szCs w:val="18"/>
          <w:lang w:eastAsia="pt-PT"/>
        </w:rPr>
        <w:t>.</w:t>
      </w:r>
    </w:p>
    <w:p w:rsidR="006D538B" w:rsidRDefault="006D538B" w:rsidP="006D538B">
      <w:pPr>
        <w:tabs>
          <w:tab w:val="left" w:pos="426"/>
          <w:tab w:val="left" w:pos="709"/>
          <w:tab w:val="left" w:pos="993"/>
        </w:tabs>
        <w:spacing w:line="360" w:lineRule="auto"/>
        <w:rPr>
          <w:rFonts w:ascii="Arial" w:hAnsi="Arial" w:cs="Arial"/>
          <w:sz w:val="18"/>
          <w:szCs w:val="18"/>
          <w:lang w:eastAsia="pt-PT"/>
        </w:rPr>
      </w:pPr>
    </w:p>
    <w:p w:rsidR="006D538B" w:rsidRPr="00A750E1" w:rsidRDefault="006D538B" w:rsidP="006D538B">
      <w:pPr>
        <w:tabs>
          <w:tab w:val="left" w:pos="426"/>
          <w:tab w:val="left" w:pos="709"/>
          <w:tab w:val="left" w:pos="993"/>
        </w:tabs>
        <w:spacing w:line="360" w:lineRule="auto"/>
        <w:rPr>
          <w:rFonts w:ascii="Arial" w:hAnsi="Arial" w:cs="Arial"/>
          <w:i/>
          <w:color w:val="E36C0A"/>
          <w:sz w:val="18"/>
          <w:szCs w:val="18"/>
          <w:lang w:eastAsia="pt-PT"/>
        </w:rPr>
      </w:pPr>
      <w:r>
        <w:rPr>
          <w:rFonts w:ascii="Arial" w:hAnsi="Arial" w:cs="Arial"/>
          <w:i/>
          <w:color w:val="E36C0A"/>
          <w:sz w:val="18"/>
          <w:szCs w:val="18"/>
          <w:lang w:eastAsia="pt-PT"/>
        </w:rPr>
        <w:t>“</w:t>
      </w:r>
      <w:r w:rsidRPr="00A750E1">
        <w:rPr>
          <w:rFonts w:ascii="Arial" w:hAnsi="Arial" w:cs="Arial"/>
          <w:i/>
          <w:color w:val="E36C0A"/>
          <w:sz w:val="18"/>
          <w:szCs w:val="18"/>
          <w:lang w:eastAsia="pt-PT"/>
        </w:rPr>
        <w:t xml:space="preserve">Desenvolver os casos de activos que tenham sido sujeitos a testes de imparidade no </w:t>
      </w:r>
      <w:r>
        <w:rPr>
          <w:rFonts w:ascii="Arial" w:hAnsi="Arial" w:cs="Arial"/>
          <w:i/>
          <w:color w:val="E36C0A"/>
          <w:sz w:val="18"/>
          <w:szCs w:val="18"/>
          <w:lang w:eastAsia="pt-PT"/>
        </w:rPr>
        <w:t>período</w:t>
      </w:r>
      <w:r w:rsidRPr="00A750E1">
        <w:rPr>
          <w:rFonts w:ascii="Arial" w:hAnsi="Arial" w:cs="Arial"/>
          <w:i/>
          <w:color w:val="E36C0A"/>
          <w:sz w:val="18"/>
          <w:szCs w:val="18"/>
          <w:lang w:eastAsia="pt-PT"/>
        </w:rPr>
        <w:t>, bem como situações que tenham resultado em perdas por imparidade ou reversões de perdas por imparidade”</w:t>
      </w:r>
    </w:p>
    <w:p w:rsidR="006D538B" w:rsidRDefault="006D538B" w:rsidP="006D538B">
      <w:pPr>
        <w:tabs>
          <w:tab w:val="left" w:pos="426"/>
          <w:tab w:val="left" w:pos="709"/>
          <w:tab w:val="left" w:pos="993"/>
        </w:tabs>
        <w:spacing w:line="360" w:lineRule="auto"/>
        <w:rPr>
          <w:rFonts w:ascii="Arial" w:hAnsi="Arial" w:cs="Arial"/>
          <w:sz w:val="18"/>
          <w:szCs w:val="18"/>
          <w:lang w:eastAsia="pt-PT"/>
        </w:rPr>
      </w:pPr>
    </w:p>
    <w:p w:rsidR="00B8103A" w:rsidRDefault="00B8103A" w:rsidP="0081323D">
      <w:pPr>
        <w:tabs>
          <w:tab w:val="left" w:pos="426"/>
          <w:tab w:val="right" w:pos="7939"/>
        </w:tabs>
        <w:spacing w:line="360" w:lineRule="auto"/>
        <w:rPr>
          <w:rFonts w:ascii="Arial" w:hAnsi="Arial" w:cs="Arial"/>
          <w:sz w:val="18"/>
          <w:szCs w:val="18"/>
          <w:lang w:eastAsia="pt-PT"/>
        </w:rPr>
      </w:pPr>
    </w:p>
    <w:p w:rsidR="00DA09A8" w:rsidRPr="00BC6047" w:rsidRDefault="00A23AF3" w:rsidP="00BC6047">
      <w:pPr>
        <w:pStyle w:val="Subttulo"/>
        <w:jc w:val="left"/>
        <w:rPr>
          <w:rFonts w:ascii="Arial" w:hAnsi="Arial" w:cs="Arial"/>
          <w:sz w:val="20"/>
          <w:u w:val="single"/>
        </w:rPr>
      </w:pPr>
      <w:bookmarkStart w:id="42" w:name="_Toc287965994"/>
      <w:r w:rsidRPr="00BC6047">
        <w:rPr>
          <w:rFonts w:ascii="Arial" w:hAnsi="Arial" w:cs="Arial"/>
          <w:sz w:val="20"/>
          <w:u w:val="single"/>
        </w:rPr>
        <w:t xml:space="preserve">NOTA </w:t>
      </w:r>
      <w:r w:rsidR="00556C1B" w:rsidRPr="00BC6047">
        <w:rPr>
          <w:rFonts w:ascii="Arial" w:hAnsi="Arial" w:cs="Arial"/>
          <w:sz w:val="20"/>
          <w:u w:val="single"/>
        </w:rPr>
        <w:t>9</w:t>
      </w:r>
      <w:r w:rsidR="00DA09A8" w:rsidRPr="00BC6047">
        <w:rPr>
          <w:rFonts w:ascii="Arial" w:hAnsi="Arial" w:cs="Arial"/>
          <w:sz w:val="20"/>
          <w:u w:val="single"/>
        </w:rPr>
        <w:t>.</w:t>
      </w:r>
      <w:r w:rsidR="00DA09A8" w:rsidRPr="00BC6047">
        <w:rPr>
          <w:rFonts w:ascii="Arial" w:hAnsi="Arial" w:cs="Arial"/>
          <w:sz w:val="20"/>
          <w:u w:val="single"/>
        </w:rPr>
        <w:tab/>
      </w:r>
      <w:r w:rsidR="00DA09A8" w:rsidRPr="00BC6047">
        <w:rPr>
          <w:rFonts w:ascii="Arial" w:hAnsi="Arial" w:cs="Arial"/>
          <w:sz w:val="20"/>
          <w:u w:val="single"/>
        </w:rPr>
        <w:tab/>
      </w:r>
      <w:r w:rsidR="00C059E3" w:rsidRPr="00BC6047">
        <w:rPr>
          <w:rFonts w:ascii="Arial" w:hAnsi="Arial" w:cs="Arial"/>
          <w:sz w:val="20"/>
          <w:u w:val="single"/>
        </w:rPr>
        <w:t xml:space="preserve"> </w:t>
      </w:r>
      <w:r w:rsidR="00DA09A8" w:rsidRPr="00BC6047">
        <w:rPr>
          <w:rFonts w:ascii="Arial" w:hAnsi="Arial" w:cs="Arial"/>
          <w:sz w:val="20"/>
          <w:u w:val="single"/>
        </w:rPr>
        <w:t>INVENTÁRIOS</w:t>
      </w:r>
      <w:bookmarkEnd w:id="42"/>
    </w:p>
    <w:p w:rsidR="00DA09A8" w:rsidRPr="00CC12F3" w:rsidRDefault="00DA09A8" w:rsidP="005D4D29">
      <w:pPr>
        <w:tabs>
          <w:tab w:val="left" w:pos="426"/>
          <w:tab w:val="right" w:pos="7939"/>
        </w:tabs>
        <w:spacing w:line="360" w:lineRule="auto"/>
        <w:ind w:left="426" w:hanging="426"/>
        <w:rPr>
          <w:rFonts w:ascii="Arial" w:hAnsi="Arial" w:cs="Arial"/>
          <w:sz w:val="18"/>
          <w:szCs w:val="18"/>
          <w:lang w:eastAsia="pt-PT"/>
        </w:rPr>
      </w:pPr>
    </w:p>
    <w:p w:rsidR="000A7414" w:rsidRDefault="00A83C7A" w:rsidP="005D4D29">
      <w:pPr>
        <w:tabs>
          <w:tab w:val="left" w:pos="426"/>
          <w:tab w:val="right" w:pos="7939"/>
        </w:tabs>
        <w:spacing w:line="360" w:lineRule="auto"/>
        <w:ind w:left="426" w:hanging="426"/>
        <w:rPr>
          <w:rFonts w:ascii="Arial" w:hAnsi="Arial" w:cs="Arial"/>
          <w:sz w:val="18"/>
          <w:szCs w:val="18"/>
          <w:lang w:eastAsia="pt-PT"/>
        </w:rPr>
      </w:pPr>
      <w:r w:rsidRPr="00CC12F3">
        <w:rPr>
          <w:rFonts w:ascii="Arial" w:hAnsi="Arial" w:cs="Arial"/>
          <w:sz w:val="18"/>
          <w:szCs w:val="18"/>
          <w:lang w:eastAsia="pt-PT"/>
        </w:rPr>
        <w:t xml:space="preserve">Em </w:t>
      </w:r>
      <w:r w:rsidR="00CE7985" w:rsidRPr="00CC12F3">
        <w:rPr>
          <w:rFonts w:ascii="Arial" w:hAnsi="Arial" w:cs="Arial"/>
          <w:sz w:val="18"/>
          <w:szCs w:val="18"/>
        </w:rPr>
        <w:t>31/12/2010</w:t>
      </w:r>
      <w:r w:rsidRPr="00CC12F3">
        <w:rPr>
          <w:rFonts w:ascii="Arial" w:hAnsi="Arial" w:cs="Arial"/>
          <w:sz w:val="18"/>
          <w:szCs w:val="18"/>
          <w:lang w:eastAsia="pt-PT"/>
        </w:rPr>
        <w:t xml:space="preserve"> e em </w:t>
      </w:r>
      <w:r w:rsidR="00CE7985" w:rsidRPr="00CC12F3">
        <w:rPr>
          <w:rFonts w:ascii="Arial" w:hAnsi="Arial" w:cs="Arial"/>
          <w:sz w:val="18"/>
          <w:szCs w:val="18"/>
        </w:rPr>
        <w:t>31/12/2009</w:t>
      </w:r>
      <w:r w:rsidRPr="00A83C7A">
        <w:rPr>
          <w:rFonts w:ascii="Arial" w:hAnsi="Arial" w:cs="Arial"/>
          <w:sz w:val="18"/>
          <w:szCs w:val="18"/>
          <w:lang w:eastAsia="pt-PT"/>
        </w:rPr>
        <w:t xml:space="preserve">, os inventários da </w:t>
      </w:r>
      <w:r w:rsidR="00CC4EF9">
        <w:rPr>
          <w:rFonts w:ascii="Arial" w:hAnsi="Arial" w:cs="Arial"/>
          <w:sz w:val="18"/>
          <w:szCs w:val="18"/>
          <w:lang w:eastAsia="pt-PT"/>
        </w:rPr>
        <w:t>Entidade</w:t>
      </w:r>
      <w:r w:rsidRPr="00A83C7A">
        <w:rPr>
          <w:rFonts w:ascii="Arial" w:hAnsi="Arial" w:cs="Arial"/>
          <w:sz w:val="18"/>
          <w:szCs w:val="18"/>
          <w:lang w:eastAsia="pt-PT"/>
        </w:rPr>
        <w:t xml:space="preserve"> </w:t>
      </w:r>
      <w:r w:rsidR="00A723FE">
        <w:rPr>
          <w:rFonts w:ascii="Arial" w:hAnsi="Arial" w:cs="Arial"/>
          <w:sz w:val="18"/>
          <w:szCs w:val="18"/>
          <w:lang w:eastAsia="pt-PT"/>
        </w:rPr>
        <w:t>são</w:t>
      </w:r>
      <w:r w:rsidRPr="00A83C7A">
        <w:rPr>
          <w:rFonts w:ascii="Arial" w:hAnsi="Arial" w:cs="Arial"/>
          <w:sz w:val="18"/>
          <w:szCs w:val="18"/>
          <w:lang w:eastAsia="pt-PT"/>
        </w:rPr>
        <w:t xml:space="preserve"> detalhados conforme se segue:</w:t>
      </w:r>
    </w:p>
    <w:p w:rsidR="000A7414" w:rsidRDefault="000A7414" w:rsidP="005D4D29">
      <w:pPr>
        <w:tabs>
          <w:tab w:val="left" w:pos="426"/>
          <w:tab w:val="right" w:pos="7939"/>
        </w:tabs>
        <w:spacing w:line="360" w:lineRule="auto"/>
        <w:ind w:left="426" w:hanging="426"/>
        <w:rPr>
          <w:rFonts w:ascii="Arial" w:hAnsi="Arial" w:cs="Arial"/>
          <w:sz w:val="18"/>
          <w:szCs w:val="18"/>
          <w:lang w:eastAsia="pt-PT"/>
        </w:rPr>
      </w:pPr>
    </w:p>
    <w:p w:rsidR="00543F1B" w:rsidRPr="002D7A0A" w:rsidRDefault="000D1FBF" w:rsidP="002D7A0A">
      <w:pPr>
        <w:rPr>
          <w:rFonts w:ascii="Arial" w:hAnsi="Arial" w:cs="Arial"/>
          <w:i/>
          <w:color w:val="0099FF"/>
          <w:u w:val="single"/>
        </w:rPr>
      </w:pPr>
      <w:r w:rsidRPr="002D7A0A">
        <w:rPr>
          <w:rFonts w:ascii="Arial" w:hAnsi="Arial" w:cs="Arial"/>
          <w:i/>
          <w:color w:val="0099FF"/>
          <w:u w:val="single"/>
        </w:rPr>
        <w:t>“</w:t>
      </w:r>
      <w:r w:rsidR="00543F1B" w:rsidRPr="002D7A0A">
        <w:rPr>
          <w:rFonts w:ascii="Arial" w:hAnsi="Arial" w:cs="Arial"/>
          <w:i/>
          <w:color w:val="0099FF"/>
          <w:u w:val="single"/>
        </w:rPr>
        <w:t>Quadro Anexo n.º 2</w:t>
      </w:r>
      <w:r w:rsidR="00D80FF7">
        <w:rPr>
          <w:rFonts w:ascii="Arial" w:hAnsi="Arial" w:cs="Arial"/>
          <w:i/>
          <w:color w:val="0099FF"/>
          <w:u w:val="single"/>
        </w:rPr>
        <w:t>3</w:t>
      </w:r>
      <w:r w:rsidRPr="002D7A0A">
        <w:rPr>
          <w:rFonts w:ascii="Arial" w:hAnsi="Arial" w:cs="Arial"/>
          <w:i/>
          <w:color w:val="0099FF"/>
          <w:u w:val="single"/>
        </w:rPr>
        <w:t>”</w:t>
      </w:r>
    </w:p>
    <w:p w:rsidR="00C059E3" w:rsidRDefault="00C059E3" w:rsidP="005D4D29">
      <w:pPr>
        <w:tabs>
          <w:tab w:val="left" w:pos="426"/>
          <w:tab w:val="right" w:pos="7939"/>
        </w:tabs>
        <w:spacing w:line="360" w:lineRule="auto"/>
        <w:ind w:left="426" w:hanging="426"/>
        <w:rPr>
          <w:rFonts w:ascii="Arial" w:hAnsi="Arial" w:cs="Arial"/>
          <w:lang w:eastAsia="pt-PT"/>
        </w:rPr>
      </w:pPr>
    </w:p>
    <w:p w:rsidR="00A723FE" w:rsidRPr="00E24F69" w:rsidRDefault="00A723FE" w:rsidP="005D4D29">
      <w:pPr>
        <w:tabs>
          <w:tab w:val="left" w:pos="426"/>
          <w:tab w:val="right" w:pos="7939"/>
        </w:tabs>
        <w:spacing w:line="360" w:lineRule="auto"/>
        <w:ind w:left="426" w:hanging="426"/>
        <w:rPr>
          <w:rFonts w:ascii="Arial" w:hAnsi="Arial" w:cs="Arial"/>
          <w:lang w:eastAsia="pt-PT"/>
        </w:rPr>
      </w:pPr>
    </w:p>
    <w:p w:rsidR="00DA09A8" w:rsidRPr="00BC6047" w:rsidRDefault="00A23AF3" w:rsidP="00BC6047">
      <w:pPr>
        <w:pStyle w:val="Subttulo"/>
        <w:jc w:val="left"/>
        <w:rPr>
          <w:rFonts w:ascii="Arial" w:hAnsi="Arial" w:cs="Arial"/>
          <w:sz w:val="20"/>
          <w:u w:val="single"/>
        </w:rPr>
      </w:pPr>
      <w:bookmarkStart w:id="43" w:name="_Toc287965996"/>
      <w:r w:rsidRPr="00BC6047">
        <w:rPr>
          <w:rFonts w:ascii="Arial" w:hAnsi="Arial" w:cs="Arial"/>
          <w:sz w:val="20"/>
          <w:u w:val="single"/>
        </w:rPr>
        <w:t xml:space="preserve">NOTA </w:t>
      </w:r>
      <w:r w:rsidR="00DA09A8" w:rsidRPr="00BC6047">
        <w:rPr>
          <w:rFonts w:ascii="Arial" w:hAnsi="Arial" w:cs="Arial"/>
          <w:sz w:val="20"/>
          <w:u w:val="single"/>
        </w:rPr>
        <w:t>1</w:t>
      </w:r>
      <w:r w:rsidR="00556C1B" w:rsidRPr="00BC6047">
        <w:rPr>
          <w:rFonts w:ascii="Arial" w:hAnsi="Arial" w:cs="Arial"/>
          <w:sz w:val="20"/>
          <w:u w:val="single"/>
        </w:rPr>
        <w:t>0</w:t>
      </w:r>
      <w:r w:rsidR="00DA09A8" w:rsidRPr="00BC6047">
        <w:rPr>
          <w:rFonts w:ascii="Arial" w:hAnsi="Arial" w:cs="Arial"/>
          <w:sz w:val="20"/>
          <w:u w:val="single"/>
        </w:rPr>
        <w:t>.</w:t>
      </w:r>
      <w:r w:rsidR="00DA09A8" w:rsidRPr="00BC6047">
        <w:rPr>
          <w:rFonts w:ascii="Arial" w:hAnsi="Arial" w:cs="Arial"/>
          <w:sz w:val="20"/>
          <w:u w:val="single"/>
        </w:rPr>
        <w:tab/>
      </w:r>
      <w:r w:rsidR="00DA09A8" w:rsidRPr="00BC6047">
        <w:rPr>
          <w:rFonts w:ascii="Arial" w:hAnsi="Arial" w:cs="Arial"/>
          <w:sz w:val="20"/>
          <w:u w:val="single"/>
        </w:rPr>
        <w:tab/>
      </w:r>
      <w:r w:rsidR="00C059E3" w:rsidRPr="00BC6047">
        <w:rPr>
          <w:rFonts w:ascii="Arial" w:hAnsi="Arial" w:cs="Arial"/>
          <w:sz w:val="20"/>
          <w:u w:val="single"/>
        </w:rPr>
        <w:t xml:space="preserve"> </w:t>
      </w:r>
      <w:r w:rsidR="00DA09A8" w:rsidRPr="00BC6047">
        <w:rPr>
          <w:rFonts w:ascii="Arial" w:hAnsi="Arial" w:cs="Arial"/>
          <w:sz w:val="20"/>
          <w:u w:val="single"/>
        </w:rPr>
        <w:t>RÉDITO</w:t>
      </w:r>
      <w:bookmarkEnd w:id="43"/>
    </w:p>
    <w:p w:rsidR="00DA09A8" w:rsidRDefault="00DA09A8" w:rsidP="005D4D29">
      <w:pPr>
        <w:tabs>
          <w:tab w:val="left" w:pos="426"/>
          <w:tab w:val="right" w:pos="7939"/>
        </w:tabs>
        <w:spacing w:line="360" w:lineRule="auto"/>
        <w:ind w:left="426" w:hanging="426"/>
        <w:rPr>
          <w:rFonts w:ascii="Arial" w:hAnsi="Arial" w:cs="Arial"/>
          <w:sz w:val="18"/>
          <w:szCs w:val="18"/>
          <w:lang w:eastAsia="pt-PT"/>
        </w:rPr>
      </w:pPr>
    </w:p>
    <w:p w:rsidR="003E5245" w:rsidRPr="00A750E1" w:rsidRDefault="000D1FBF" w:rsidP="003E5245">
      <w:pPr>
        <w:tabs>
          <w:tab w:val="left" w:pos="0"/>
          <w:tab w:val="right" w:pos="7939"/>
        </w:tabs>
        <w:spacing w:line="360" w:lineRule="auto"/>
        <w:rPr>
          <w:rFonts w:ascii="Arial" w:hAnsi="Arial" w:cs="Arial"/>
          <w:i/>
          <w:color w:val="E36C0A"/>
          <w:sz w:val="18"/>
          <w:szCs w:val="18"/>
          <w:lang w:eastAsia="pt-PT"/>
        </w:rPr>
      </w:pPr>
      <w:r>
        <w:rPr>
          <w:rFonts w:ascii="Arial" w:hAnsi="Arial" w:cs="Arial"/>
          <w:i/>
          <w:color w:val="E36C0A"/>
          <w:sz w:val="18"/>
          <w:szCs w:val="18"/>
          <w:lang w:eastAsia="pt-PT"/>
        </w:rPr>
        <w:t>“</w:t>
      </w:r>
      <w:r w:rsidR="003E5245" w:rsidRPr="00A750E1">
        <w:rPr>
          <w:rFonts w:ascii="Arial" w:hAnsi="Arial" w:cs="Arial"/>
          <w:i/>
          <w:color w:val="E36C0A"/>
          <w:sz w:val="18"/>
          <w:szCs w:val="18"/>
          <w:lang w:eastAsia="pt-PT"/>
        </w:rPr>
        <w:t>Descrever detalhadamente a forma como é determinada a percentagem de acabamento</w:t>
      </w:r>
      <w:r>
        <w:rPr>
          <w:rFonts w:ascii="Arial" w:hAnsi="Arial" w:cs="Arial"/>
          <w:i/>
          <w:color w:val="E36C0A"/>
          <w:sz w:val="18"/>
          <w:szCs w:val="18"/>
          <w:lang w:eastAsia="pt-PT"/>
        </w:rPr>
        <w:t>”</w:t>
      </w:r>
    </w:p>
    <w:p w:rsidR="003E5245" w:rsidRDefault="003E5245" w:rsidP="005D4D29">
      <w:pPr>
        <w:tabs>
          <w:tab w:val="left" w:pos="426"/>
          <w:tab w:val="right" w:pos="7939"/>
        </w:tabs>
        <w:spacing w:line="360" w:lineRule="auto"/>
        <w:ind w:left="426" w:hanging="426"/>
        <w:rPr>
          <w:rFonts w:ascii="Arial" w:hAnsi="Arial" w:cs="Arial"/>
          <w:sz w:val="18"/>
          <w:szCs w:val="18"/>
          <w:lang w:eastAsia="pt-PT"/>
        </w:rPr>
      </w:pPr>
    </w:p>
    <w:p w:rsidR="00A83C7A" w:rsidRPr="008D1C13" w:rsidRDefault="008D1C13" w:rsidP="005D4D29">
      <w:pPr>
        <w:tabs>
          <w:tab w:val="left" w:pos="426"/>
          <w:tab w:val="right" w:pos="7939"/>
        </w:tabs>
        <w:spacing w:line="360" w:lineRule="auto"/>
        <w:ind w:left="426" w:hanging="426"/>
        <w:rPr>
          <w:rFonts w:ascii="Arial" w:hAnsi="Arial" w:cs="Arial"/>
          <w:sz w:val="18"/>
          <w:szCs w:val="18"/>
          <w:lang w:eastAsia="pt-PT"/>
        </w:rPr>
      </w:pPr>
      <w:r w:rsidRPr="008D1C13">
        <w:rPr>
          <w:rFonts w:ascii="Arial" w:hAnsi="Arial" w:cs="Arial"/>
          <w:sz w:val="18"/>
          <w:szCs w:val="18"/>
          <w:lang w:eastAsia="pt-PT"/>
        </w:rPr>
        <w:t xml:space="preserve">O rédito reconhecido pela </w:t>
      </w:r>
      <w:r w:rsidR="00CC4EF9">
        <w:rPr>
          <w:rFonts w:ascii="Arial" w:hAnsi="Arial" w:cs="Arial"/>
          <w:sz w:val="18"/>
          <w:szCs w:val="18"/>
          <w:lang w:eastAsia="pt-PT"/>
        </w:rPr>
        <w:t>Entidade</w:t>
      </w:r>
      <w:r w:rsidRPr="008D1C13">
        <w:rPr>
          <w:rFonts w:ascii="Arial" w:hAnsi="Arial" w:cs="Arial"/>
          <w:sz w:val="18"/>
          <w:szCs w:val="18"/>
          <w:lang w:eastAsia="pt-PT"/>
        </w:rPr>
        <w:t xml:space="preserve"> </w:t>
      </w:r>
      <w:r w:rsidRPr="00CC12F3">
        <w:rPr>
          <w:rFonts w:ascii="Arial" w:hAnsi="Arial" w:cs="Arial"/>
          <w:sz w:val="18"/>
          <w:szCs w:val="18"/>
          <w:lang w:eastAsia="pt-PT"/>
        </w:rPr>
        <w:t xml:space="preserve">em </w:t>
      </w:r>
      <w:r w:rsidR="00CE7985" w:rsidRPr="00CC12F3">
        <w:rPr>
          <w:rFonts w:ascii="Arial" w:hAnsi="Arial" w:cs="Arial"/>
          <w:sz w:val="18"/>
          <w:szCs w:val="18"/>
        </w:rPr>
        <w:t>31/12/2010</w:t>
      </w:r>
      <w:r w:rsidRPr="00CC12F3">
        <w:rPr>
          <w:rFonts w:ascii="Arial" w:hAnsi="Arial" w:cs="Arial"/>
          <w:sz w:val="18"/>
          <w:szCs w:val="18"/>
          <w:lang w:eastAsia="pt-PT"/>
        </w:rPr>
        <w:t xml:space="preserve"> e em </w:t>
      </w:r>
      <w:r w:rsidR="00CE7985" w:rsidRPr="00CC12F3">
        <w:rPr>
          <w:rFonts w:ascii="Arial" w:hAnsi="Arial" w:cs="Arial"/>
          <w:sz w:val="18"/>
          <w:szCs w:val="18"/>
        </w:rPr>
        <w:t>31/12/2009</w:t>
      </w:r>
      <w:r w:rsidRPr="00CC12F3">
        <w:rPr>
          <w:rFonts w:ascii="Arial" w:hAnsi="Arial" w:cs="Arial"/>
          <w:sz w:val="18"/>
          <w:szCs w:val="18"/>
          <w:lang w:eastAsia="pt-PT"/>
        </w:rPr>
        <w:t xml:space="preserve"> é detalhado c</w:t>
      </w:r>
      <w:r w:rsidRPr="008D1C13">
        <w:rPr>
          <w:rFonts w:ascii="Arial" w:hAnsi="Arial" w:cs="Arial"/>
          <w:sz w:val="18"/>
          <w:szCs w:val="18"/>
          <w:lang w:eastAsia="pt-PT"/>
        </w:rPr>
        <w:t>onforme se segue:</w:t>
      </w:r>
    </w:p>
    <w:p w:rsidR="00A83C7A" w:rsidRDefault="00A83C7A" w:rsidP="005D4D29">
      <w:pPr>
        <w:tabs>
          <w:tab w:val="left" w:pos="426"/>
          <w:tab w:val="right" w:pos="7939"/>
        </w:tabs>
        <w:spacing w:line="360" w:lineRule="auto"/>
        <w:ind w:left="426" w:hanging="426"/>
        <w:rPr>
          <w:rFonts w:ascii="Arial" w:hAnsi="Arial" w:cs="Arial"/>
          <w:sz w:val="18"/>
          <w:szCs w:val="18"/>
          <w:lang w:eastAsia="pt-PT"/>
        </w:rPr>
      </w:pPr>
    </w:p>
    <w:p w:rsidR="008D1C13" w:rsidRPr="008F397C" w:rsidRDefault="000D1FBF" w:rsidP="008D1C13">
      <w:pPr>
        <w:rPr>
          <w:rFonts w:ascii="Arial" w:hAnsi="Arial" w:cs="Arial"/>
          <w:i/>
          <w:color w:val="0099FF"/>
          <w:u w:val="single"/>
        </w:rPr>
      </w:pPr>
      <w:r w:rsidRPr="008F397C">
        <w:rPr>
          <w:rFonts w:ascii="Arial" w:hAnsi="Arial" w:cs="Arial"/>
          <w:i/>
          <w:color w:val="0099FF"/>
          <w:u w:val="single"/>
        </w:rPr>
        <w:t>“</w:t>
      </w:r>
      <w:r w:rsidR="008D1C13" w:rsidRPr="008F397C">
        <w:rPr>
          <w:rFonts w:ascii="Arial" w:hAnsi="Arial" w:cs="Arial"/>
          <w:i/>
          <w:color w:val="0099FF"/>
          <w:u w:val="single"/>
        </w:rPr>
        <w:t xml:space="preserve">Quadro Anexo n.º </w:t>
      </w:r>
      <w:r w:rsidR="00543F1B" w:rsidRPr="008F397C">
        <w:rPr>
          <w:rFonts w:ascii="Arial" w:hAnsi="Arial" w:cs="Arial"/>
          <w:i/>
          <w:color w:val="0099FF"/>
          <w:u w:val="single"/>
        </w:rPr>
        <w:t>2</w:t>
      </w:r>
      <w:r w:rsidR="00D80FF7">
        <w:rPr>
          <w:rFonts w:ascii="Arial" w:hAnsi="Arial" w:cs="Arial"/>
          <w:i/>
          <w:color w:val="0099FF"/>
          <w:u w:val="single"/>
        </w:rPr>
        <w:t>5</w:t>
      </w:r>
      <w:r w:rsidRPr="008F397C">
        <w:rPr>
          <w:rFonts w:ascii="Arial" w:hAnsi="Arial" w:cs="Arial"/>
          <w:i/>
          <w:color w:val="0099FF"/>
          <w:u w:val="single"/>
        </w:rPr>
        <w:t>”</w:t>
      </w:r>
    </w:p>
    <w:p w:rsidR="008D1C13" w:rsidRDefault="008D1C13" w:rsidP="005D4D29">
      <w:pPr>
        <w:tabs>
          <w:tab w:val="left" w:pos="426"/>
          <w:tab w:val="right" w:pos="7939"/>
        </w:tabs>
        <w:spacing w:line="360" w:lineRule="auto"/>
        <w:ind w:left="426" w:hanging="426"/>
        <w:rPr>
          <w:rFonts w:ascii="Arial" w:hAnsi="Arial" w:cs="Arial"/>
          <w:sz w:val="18"/>
          <w:szCs w:val="18"/>
          <w:lang w:eastAsia="pt-PT"/>
        </w:rPr>
      </w:pPr>
    </w:p>
    <w:p w:rsidR="00EE66B6" w:rsidRPr="008F397C" w:rsidRDefault="00EE66B6" w:rsidP="008F397C">
      <w:pPr>
        <w:tabs>
          <w:tab w:val="left" w:pos="426"/>
          <w:tab w:val="right" w:pos="7939"/>
        </w:tabs>
        <w:spacing w:line="360" w:lineRule="auto"/>
        <w:ind w:left="426" w:hanging="426"/>
        <w:rPr>
          <w:rFonts w:ascii="Arial" w:hAnsi="Arial" w:cs="Arial"/>
          <w:sz w:val="18"/>
          <w:szCs w:val="18"/>
          <w:lang w:eastAsia="pt-PT"/>
        </w:rPr>
      </w:pPr>
    </w:p>
    <w:p w:rsidR="00DA09A8" w:rsidRPr="00BC6047" w:rsidRDefault="00DA09A8" w:rsidP="00BC6047">
      <w:pPr>
        <w:pStyle w:val="Subttulo"/>
        <w:jc w:val="left"/>
        <w:rPr>
          <w:rFonts w:ascii="Arial" w:hAnsi="Arial" w:cs="Arial"/>
          <w:sz w:val="20"/>
          <w:u w:val="single"/>
        </w:rPr>
      </w:pPr>
      <w:bookmarkStart w:id="44" w:name="_Toc287965997"/>
      <w:r w:rsidRPr="00BC6047">
        <w:rPr>
          <w:rFonts w:ascii="Arial" w:hAnsi="Arial" w:cs="Arial"/>
          <w:sz w:val="20"/>
          <w:u w:val="single"/>
        </w:rPr>
        <w:t xml:space="preserve">NOTA </w:t>
      </w:r>
      <w:r w:rsidR="00A23AF3" w:rsidRPr="00BC6047">
        <w:rPr>
          <w:rFonts w:ascii="Arial" w:hAnsi="Arial" w:cs="Arial"/>
          <w:sz w:val="20"/>
          <w:u w:val="single"/>
        </w:rPr>
        <w:t>1</w:t>
      </w:r>
      <w:r w:rsidR="00556C1B" w:rsidRPr="00BC6047">
        <w:rPr>
          <w:rFonts w:ascii="Arial" w:hAnsi="Arial" w:cs="Arial"/>
          <w:sz w:val="20"/>
          <w:u w:val="single"/>
        </w:rPr>
        <w:t>1</w:t>
      </w:r>
      <w:r w:rsidRPr="00BC6047">
        <w:rPr>
          <w:rFonts w:ascii="Arial" w:hAnsi="Arial" w:cs="Arial"/>
          <w:sz w:val="20"/>
          <w:u w:val="single"/>
        </w:rPr>
        <w:t>.</w:t>
      </w:r>
      <w:r w:rsidRPr="00BC6047">
        <w:rPr>
          <w:rFonts w:ascii="Arial" w:hAnsi="Arial" w:cs="Arial"/>
          <w:sz w:val="20"/>
          <w:u w:val="single"/>
        </w:rPr>
        <w:tab/>
      </w:r>
      <w:r w:rsidRPr="00BC6047">
        <w:rPr>
          <w:rFonts w:ascii="Arial" w:hAnsi="Arial" w:cs="Arial"/>
          <w:sz w:val="20"/>
          <w:u w:val="single"/>
        </w:rPr>
        <w:tab/>
      </w:r>
      <w:r w:rsidR="00C059E3" w:rsidRPr="00BC6047">
        <w:rPr>
          <w:rFonts w:ascii="Arial" w:hAnsi="Arial" w:cs="Arial"/>
          <w:sz w:val="20"/>
          <w:u w:val="single"/>
        </w:rPr>
        <w:t xml:space="preserve"> </w:t>
      </w:r>
      <w:r w:rsidRPr="00BC6047">
        <w:rPr>
          <w:rFonts w:ascii="Arial" w:hAnsi="Arial" w:cs="Arial"/>
          <w:sz w:val="20"/>
          <w:u w:val="single"/>
        </w:rPr>
        <w:t>PROVISÕES, PASSIVOS CONTINGENTES E ACTIVOS CONTINGENTES</w:t>
      </w:r>
      <w:bookmarkEnd w:id="44"/>
    </w:p>
    <w:p w:rsidR="00DA09A8" w:rsidRDefault="00DA09A8" w:rsidP="005D4D29">
      <w:pPr>
        <w:tabs>
          <w:tab w:val="left" w:pos="426"/>
          <w:tab w:val="right" w:pos="7939"/>
        </w:tabs>
        <w:spacing w:line="360" w:lineRule="auto"/>
        <w:ind w:left="426" w:hanging="426"/>
        <w:rPr>
          <w:rFonts w:ascii="Arial" w:hAnsi="Arial" w:cs="Arial"/>
          <w:sz w:val="18"/>
          <w:szCs w:val="18"/>
          <w:lang w:eastAsia="pt-PT"/>
        </w:rPr>
      </w:pPr>
    </w:p>
    <w:p w:rsidR="00286668" w:rsidRPr="00CC12F3" w:rsidRDefault="00286668" w:rsidP="005D4D29">
      <w:pPr>
        <w:tabs>
          <w:tab w:val="left" w:pos="426"/>
          <w:tab w:val="right" w:pos="7939"/>
        </w:tabs>
        <w:spacing w:line="360" w:lineRule="auto"/>
        <w:ind w:left="426" w:hanging="426"/>
        <w:rPr>
          <w:rFonts w:ascii="Arial" w:hAnsi="Arial" w:cs="Arial"/>
          <w:sz w:val="18"/>
          <w:szCs w:val="18"/>
          <w:lang w:eastAsia="pt-PT"/>
        </w:rPr>
      </w:pPr>
      <w:r w:rsidRPr="00CC12F3">
        <w:rPr>
          <w:rFonts w:ascii="Arial" w:hAnsi="Arial" w:cs="Arial"/>
          <w:sz w:val="18"/>
          <w:szCs w:val="18"/>
          <w:lang w:eastAsia="pt-PT"/>
        </w:rPr>
        <w:t xml:space="preserve">A evolução das provisões nos </w:t>
      </w:r>
      <w:r w:rsidR="00CC4EF9">
        <w:rPr>
          <w:rFonts w:ascii="Arial" w:hAnsi="Arial" w:cs="Arial"/>
          <w:sz w:val="18"/>
          <w:szCs w:val="18"/>
          <w:lang w:eastAsia="pt-PT"/>
        </w:rPr>
        <w:t>período</w:t>
      </w:r>
      <w:r w:rsidRPr="00CC12F3">
        <w:rPr>
          <w:rFonts w:ascii="Arial" w:hAnsi="Arial" w:cs="Arial"/>
          <w:sz w:val="18"/>
          <w:szCs w:val="18"/>
          <w:lang w:eastAsia="pt-PT"/>
        </w:rPr>
        <w:t xml:space="preserve">s findos em </w:t>
      </w:r>
      <w:r w:rsidR="00CE7985" w:rsidRPr="00CC12F3">
        <w:rPr>
          <w:rFonts w:ascii="Arial" w:hAnsi="Arial" w:cs="Arial"/>
          <w:sz w:val="18"/>
          <w:szCs w:val="18"/>
        </w:rPr>
        <w:t>31/12/2010</w:t>
      </w:r>
      <w:r w:rsidRPr="00CC12F3">
        <w:rPr>
          <w:rFonts w:ascii="Arial" w:hAnsi="Arial" w:cs="Arial"/>
          <w:sz w:val="18"/>
          <w:szCs w:val="18"/>
          <w:lang w:eastAsia="pt-PT"/>
        </w:rPr>
        <w:t xml:space="preserve"> e em </w:t>
      </w:r>
      <w:r w:rsidR="00CE7985" w:rsidRPr="00CC12F3">
        <w:rPr>
          <w:rFonts w:ascii="Arial" w:hAnsi="Arial" w:cs="Arial"/>
          <w:sz w:val="18"/>
          <w:szCs w:val="18"/>
        </w:rPr>
        <w:t>31/12/2009</w:t>
      </w:r>
      <w:r w:rsidRPr="00CC12F3">
        <w:rPr>
          <w:rFonts w:ascii="Arial" w:hAnsi="Arial" w:cs="Arial"/>
          <w:sz w:val="18"/>
          <w:szCs w:val="18"/>
          <w:lang w:eastAsia="pt-PT"/>
        </w:rPr>
        <w:t xml:space="preserve"> é detalhada conforme se segue:</w:t>
      </w:r>
    </w:p>
    <w:p w:rsidR="00286668" w:rsidRDefault="00286668" w:rsidP="005D4D29">
      <w:pPr>
        <w:tabs>
          <w:tab w:val="left" w:pos="426"/>
          <w:tab w:val="right" w:pos="7939"/>
        </w:tabs>
        <w:spacing w:line="360" w:lineRule="auto"/>
        <w:ind w:left="426" w:hanging="426"/>
        <w:rPr>
          <w:rFonts w:ascii="Arial" w:hAnsi="Arial" w:cs="Arial"/>
          <w:sz w:val="18"/>
          <w:szCs w:val="18"/>
          <w:lang w:eastAsia="pt-PT"/>
        </w:rPr>
      </w:pPr>
    </w:p>
    <w:p w:rsidR="00286668" w:rsidRPr="008F397C" w:rsidRDefault="000D1FBF" w:rsidP="00286668">
      <w:pPr>
        <w:rPr>
          <w:rFonts w:ascii="Arial" w:hAnsi="Arial" w:cs="Arial"/>
          <w:i/>
          <w:color w:val="0099FF"/>
          <w:u w:val="single"/>
        </w:rPr>
      </w:pPr>
      <w:r w:rsidRPr="008F397C">
        <w:rPr>
          <w:rFonts w:ascii="Arial" w:hAnsi="Arial" w:cs="Arial"/>
          <w:i/>
          <w:color w:val="0099FF"/>
          <w:u w:val="single"/>
        </w:rPr>
        <w:t>“</w:t>
      </w:r>
      <w:r w:rsidR="00286668" w:rsidRPr="008F397C">
        <w:rPr>
          <w:rFonts w:ascii="Arial" w:hAnsi="Arial" w:cs="Arial"/>
          <w:i/>
          <w:color w:val="0099FF"/>
          <w:u w:val="single"/>
        </w:rPr>
        <w:t xml:space="preserve">Quadro Anexo n.º </w:t>
      </w:r>
      <w:r w:rsidR="00D80FF7">
        <w:rPr>
          <w:rFonts w:ascii="Arial" w:hAnsi="Arial" w:cs="Arial"/>
          <w:i/>
          <w:color w:val="0099FF"/>
          <w:u w:val="single"/>
        </w:rPr>
        <w:t>26</w:t>
      </w:r>
      <w:r w:rsidRPr="008F397C">
        <w:rPr>
          <w:rFonts w:ascii="Arial" w:hAnsi="Arial" w:cs="Arial"/>
          <w:i/>
          <w:color w:val="0099FF"/>
          <w:u w:val="single"/>
        </w:rPr>
        <w:t>”</w:t>
      </w:r>
    </w:p>
    <w:p w:rsidR="00286668" w:rsidRDefault="00286668" w:rsidP="005D4D29">
      <w:pPr>
        <w:tabs>
          <w:tab w:val="left" w:pos="426"/>
          <w:tab w:val="right" w:pos="7939"/>
        </w:tabs>
        <w:spacing w:line="360" w:lineRule="auto"/>
        <w:ind w:left="426" w:hanging="426"/>
        <w:rPr>
          <w:rFonts w:ascii="Arial" w:hAnsi="Arial" w:cs="Arial"/>
          <w:sz w:val="18"/>
          <w:szCs w:val="18"/>
          <w:lang w:eastAsia="pt-PT"/>
        </w:rPr>
      </w:pPr>
    </w:p>
    <w:p w:rsidR="00286668" w:rsidRPr="00D27F6E" w:rsidRDefault="000D1FBF" w:rsidP="00286668">
      <w:pPr>
        <w:tabs>
          <w:tab w:val="left" w:pos="0"/>
          <w:tab w:val="right" w:pos="7939"/>
        </w:tabs>
        <w:spacing w:line="360" w:lineRule="auto"/>
        <w:rPr>
          <w:rFonts w:ascii="Arial" w:hAnsi="Arial" w:cs="Arial"/>
          <w:i/>
          <w:color w:val="E36C0A"/>
          <w:sz w:val="18"/>
          <w:szCs w:val="18"/>
          <w:lang w:eastAsia="pt-PT"/>
        </w:rPr>
      </w:pPr>
      <w:r>
        <w:rPr>
          <w:rFonts w:ascii="Arial" w:hAnsi="Arial" w:cs="Arial"/>
          <w:i/>
          <w:color w:val="E36C0A"/>
          <w:sz w:val="18"/>
          <w:szCs w:val="18"/>
          <w:lang w:eastAsia="pt-PT"/>
        </w:rPr>
        <w:t>“</w:t>
      </w:r>
      <w:r w:rsidR="00EE66B6">
        <w:rPr>
          <w:rFonts w:ascii="Arial" w:hAnsi="Arial" w:cs="Arial"/>
          <w:i/>
          <w:color w:val="E36C0A"/>
          <w:sz w:val="18"/>
          <w:szCs w:val="18"/>
          <w:lang w:eastAsia="pt-PT"/>
        </w:rPr>
        <w:t>I</w:t>
      </w:r>
      <w:r w:rsidR="00286668" w:rsidRPr="00D27F6E">
        <w:rPr>
          <w:rFonts w:ascii="Arial" w:hAnsi="Arial" w:cs="Arial"/>
          <w:i/>
          <w:color w:val="E36C0A"/>
          <w:sz w:val="18"/>
          <w:szCs w:val="18"/>
          <w:lang w:eastAsia="pt-PT"/>
        </w:rPr>
        <w:t xml:space="preserve">ndicar as principais razões dos aumentos e das reversões de provisões registadas </w:t>
      </w:r>
      <w:proofErr w:type="gramStart"/>
      <w:r w:rsidR="00286668" w:rsidRPr="00D27F6E">
        <w:rPr>
          <w:rFonts w:ascii="Arial" w:hAnsi="Arial" w:cs="Arial"/>
          <w:i/>
          <w:color w:val="E36C0A"/>
          <w:sz w:val="18"/>
          <w:szCs w:val="18"/>
          <w:lang w:eastAsia="pt-PT"/>
        </w:rPr>
        <w:t>nos período</w:t>
      </w:r>
      <w:proofErr w:type="gramEnd"/>
      <w:r w:rsidR="00286668" w:rsidRPr="00D27F6E">
        <w:rPr>
          <w:rFonts w:ascii="Arial" w:hAnsi="Arial" w:cs="Arial"/>
          <w:i/>
          <w:color w:val="E36C0A"/>
          <w:sz w:val="18"/>
          <w:szCs w:val="18"/>
          <w:lang w:eastAsia="pt-PT"/>
        </w:rPr>
        <w:t xml:space="preserve"> corrente, bem como sobre o montante final registado</w:t>
      </w:r>
      <w:r>
        <w:rPr>
          <w:rFonts w:ascii="Arial" w:hAnsi="Arial" w:cs="Arial"/>
          <w:i/>
          <w:color w:val="E36C0A"/>
          <w:sz w:val="18"/>
          <w:szCs w:val="18"/>
          <w:lang w:eastAsia="pt-PT"/>
        </w:rPr>
        <w:t>”</w:t>
      </w:r>
    </w:p>
    <w:p w:rsidR="00286668" w:rsidRDefault="00286668" w:rsidP="005D4D29">
      <w:pPr>
        <w:tabs>
          <w:tab w:val="left" w:pos="426"/>
          <w:tab w:val="right" w:pos="7939"/>
        </w:tabs>
        <w:spacing w:line="360" w:lineRule="auto"/>
        <w:ind w:left="426" w:hanging="426"/>
        <w:rPr>
          <w:rFonts w:ascii="Arial" w:hAnsi="Arial" w:cs="Arial"/>
          <w:sz w:val="18"/>
          <w:szCs w:val="18"/>
          <w:lang w:eastAsia="pt-PT"/>
        </w:rPr>
      </w:pPr>
    </w:p>
    <w:p w:rsidR="00C443B2" w:rsidRDefault="00C443B2" w:rsidP="00C443B2">
      <w:pPr>
        <w:tabs>
          <w:tab w:val="left" w:pos="0"/>
          <w:tab w:val="right" w:pos="7939"/>
        </w:tabs>
        <w:spacing w:line="360" w:lineRule="auto"/>
        <w:rPr>
          <w:rFonts w:ascii="Arial" w:hAnsi="Arial" w:cs="Arial"/>
          <w:sz w:val="18"/>
          <w:szCs w:val="18"/>
          <w:lang w:eastAsia="pt-PT"/>
        </w:rPr>
      </w:pPr>
      <w:r w:rsidRPr="00C443B2">
        <w:rPr>
          <w:rFonts w:ascii="Arial" w:hAnsi="Arial" w:cs="Arial"/>
          <w:sz w:val="18"/>
          <w:szCs w:val="18"/>
          <w:lang w:eastAsia="pt-PT"/>
        </w:rPr>
        <w:t xml:space="preserve">Os </w:t>
      </w:r>
      <w:r w:rsidR="00F314A5">
        <w:rPr>
          <w:rFonts w:ascii="Arial" w:hAnsi="Arial" w:cs="Arial"/>
          <w:sz w:val="18"/>
          <w:szCs w:val="18"/>
          <w:lang w:eastAsia="pt-PT"/>
        </w:rPr>
        <w:t>principais compromissos e passivos contingentes são como se seguem:</w:t>
      </w:r>
    </w:p>
    <w:p w:rsidR="00F314A5" w:rsidRDefault="00F314A5" w:rsidP="00C443B2">
      <w:pPr>
        <w:tabs>
          <w:tab w:val="left" w:pos="0"/>
          <w:tab w:val="right" w:pos="7939"/>
        </w:tabs>
        <w:spacing w:line="360" w:lineRule="auto"/>
        <w:rPr>
          <w:rFonts w:ascii="Arial" w:hAnsi="Arial" w:cs="Arial"/>
          <w:sz w:val="18"/>
          <w:szCs w:val="18"/>
          <w:lang w:eastAsia="pt-PT"/>
        </w:rPr>
      </w:pPr>
    </w:p>
    <w:p w:rsidR="00F314A5" w:rsidRPr="008F397C" w:rsidRDefault="000D1FBF" w:rsidP="00F314A5">
      <w:pPr>
        <w:rPr>
          <w:rFonts w:ascii="Arial" w:hAnsi="Arial" w:cs="Arial"/>
          <w:i/>
          <w:color w:val="0099FF"/>
          <w:u w:val="single"/>
        </w:rPr>
      </w:pPr>
      <w:r w:rsidRPr="008F397C">
        <w:rPr>
          <w:rFonts w:ascii="Arial" w:hAnsi="Arial" w:cs="Arial"/>
          <w:i/>
          <w:color w:val="0099FF"/>
          <w:u w:val="single"/>
        </w:rPr>
        <w:t>“</w:t>
      </w:r>
      <w:r w:rsidR="00F314A5" w:rsidRPr="008F397C">
        <w:rPr>
          <w:rFonts w:ascii="Arial" w:hAnsi="Arial" w:cs="Arial"/>
          <w:i/>
          <w:color w:val="0099FF"/>
          <w:u w:val="single"/>
        </w:rPr>
        <w:t xml:space="preserve">Quadro Anexo n.º </w:t>
      </w:r>
      <w:r w:rsidR="00D80FF7">
        <w:rPr>
          <w:rFonts w:ascii="Arial" w:hAnsi="Arial" w:cs="Arial"/>
          <w:i/>
          <w:color w:val="0099FF"/>
          <w:u w:val="single"/>
        </w:rPr>
        <w:t>27</w:t>
      </w:r>
      <w:r w:rsidRPr="008F397C">
        <w:rPr>
          <w:rFonts w:ascii="Arial" w:hAnsi="Arial" w:cs="Arial"/>
          <w:i/>
          <w:color w:val="0099FF"/>
          <w:u w:val="single"/>
        </w:rPr>
        <w:t>”</w:t>
      </w:r>
    </w:p>
    <w:p w:rsidR="00F314A5" w:rsidRDefault="00F314A5" w:rsidP="00C443B2">
      <w:pPr>
        <w:tabs>
          <w:tab w:val="left" w:pos="0"/>
          <w:tab w:val="right" w:pos="7939"/>
        </w:tabs>
        <w:spacing w:line="360" w:lineRule="auto"/>
        <w:rPr>
          <w:rFonts w:ascii="Arial" w:hAnsi="Arial" w:cs="Arial"/>
          <w:sz w:val="18"/>
          <w:szCs w:val="18"/>
          <w:lang w:eastAsia="pt-PT"/>
        </w:rPr>
      </w:pPr>
    </w:p>
    <w:p w:rsidR="00F314A5" w:rsidRPr="00C443B2" w:rsidRDefault="00F314A5" w:rsidP="00C443B2">
      <w:pPr>
        <w:tabs>
          <w:tab w:val="left" w:pos="0"/>
          <w:tab w:val="right" w:pos="7939"/>
        </w:tabs>
        <w:spacing w:line="360" w:lineRule="auto"/>
        <w:rPr>
          <w:rFonts w:ascii="Arial" w:hAnsi="Arial" w:cs="Arial"/>
          <w:sz w:val="18"/>
          <w:szCs w:val="18"/>
          <w:lang w:eastAsia="pt-PT"/>
        </w:rPr>
      </w:pPr>
    </w:p>
    <w:p w:rsidR="00C443B2" w:rsidRPr="00C443B2" w:rsidRDefault="00C443B2" w:rsidP="00C443B2">
      <w:pPr>
        <w:tabs>
          <w:tab w:val="left" w:pos="0"/>
          <w:tab w:val="right" w:pos="7939"/>
        </w:tabs>
        <w:spacing w:line="360" w:lineRule="auto"/>
        <w:rPr>
          <w:rFonts w:ascii="Arial" w:hAnsi="Arial" w:cs="Arial"/>
          <w:sz w:val="18"/>
          <w:szCs w:val="18"/>
          <w:lang w:eastAsia="pt-PT"/>
        </w:rPr>
      </w:pPr>
      <w:r w:rsidRPr="00C443B2">
        <w:rPr>
          <w:rFonts w:ascii="Arial" w:hAnsi="Arial" w:cs="Arial"/>
          <w:sz w:val="18"/>
          <w:szCs w:val="18"/>
          <w:lang w:eastAsia="pt-PT"/>
        </w:rPr>
        <w:t xml:space="preserve">Em </w:t>
      </w:r>
      <w:r w:rsidR="00CC12F3">
        <w:rPr>
          <w:rFonts w:ascii="Arial" w:hAnsi="Arial" w:cs="Arial"/>
          <w:sz w:val="18"/>
          <w:szCs w:val="18"/>
          <w:lang w:eastAsia="pt-PT"/>
        </w:rPr>
        <w:t>31/12/2010</w:t>
      </w:r>
      <w:r w:rsidRPr="00C443B2">
        <w:rPr>
          <w:rFonts w:ascii="Arial" w:hAnsi="Arial" w:cs="Arial"/>
          <w:sz w:val="18"/>
          <w:szCs w:val="18"/>
          <w:lang w:eastAsia="pt-PT"/>
        </w:rPr>
        <w:t xml:space="preserve"> a E</w:t>
      </w:r>
      <w:r w:rsidR="008F397C">
        <w:rPr>
          <w:rFonts w:ascii="Arial" w:hAnsi="Arial" w:cs="Arial"/>
          <w:sz w:val="18"/>
          <w:szCs w:val="18"/>
          <w:lang w:eastAsia="pt-PT"/>
        </w:rPr>
        <w:t>ntidade</w:t>
      </w:r>
      <w:r w:rsidRPr="00C443B2">
        <w:rPr>
          <w:rFonts w:ascii="Arial" w:hAnsi="Arial" w:cs="Arial"/>
          <w:sz w:val="18"/>
          <w:szCs w:val="18"/>
          <w:lang w:eastAsia="pt-PT"/>
        </w:rPr>
        <w:t xml:space="preserve"> tinha os seguintes passivos contingentes:</w:t>
      </w:r>
    </w:p>
    <w:p w:rsidR="00C443B2" w:rsidRPr="00D27F6E" w:rsidRDefault="000D1FBF" w:rsidP="00C443B2">
      <w:pPr>
        <w:tabs>
          <w:tab w:val="left" w:pos="0"/>
          <w:tab w:val="right" w:pos="7939"/>
        </w:tabs>
        <w:spacing w:line="360" w:lineRule="auto"/>
        <w:rPr>
          <w:rFonts w:ascii="Arial" w:hAnsi="Arial" w:cs="Arial"/>
          <w:i/>
          <w:color w:val="E36C0A"/>
          <w:sz w:val="18"/>
          <w:szCs w:val="18"/>
          <w:lang w:eastAsia="pt-PT"/>
        </w:rPr>
      </w:pPr>
      <w:r>
        <w:rPr>
          <w:rFonts w:ascii="Arial" w:hAnsi="Arial" w:cs="Arial"/>
          <w:i/>
          <w:color w:val="E36C0A"/>
          <w:sz w:val="18"/>
          <w:szCs w:val="18"/>
          <w:lang w:eastAsia="pt-PT"/>
        </w:rPr>
        <w:t>“</w:t>
      </w:r>
      <w:r w:rsidR="00C443B2" w:rsidRPr="00D27F6E">
        <w:rPr>
          <w:rFonts w:ascii="Arial" w:hAnsi="Arial" w:cs="Arial"/>
          <w:i/>
          <w:color w:val="E36C0A"/>
          <w:sz w:val="18"/>
          <w:szCs w:val="18"/>
          <w:lang w:eastAsia="pt-PT"/>
        </w:rPr>
        <w:t>Descrever os passivos contingentes existentes, assim como o seu efeito financeiro estimado e as incertezas associadas; indicação da possibilidade de qualquer reembolso associado aos passivos contingentes descritos; se relacionados com alguma provisão referida atrás, referir esse aspecto e as circunstâncias de tal relação</w:t>
      </w:r>
      <w:r>
        <w:rPr>
          <w:rFonts w:ascii="Arial" w:hAnsi="Arial" w:cs="Arial"/>
          <w:i/>
          <w:color w:val="E36C0A"/>
          <w:sz w:val="18"/>
          <w:szCs w:val="18"/>
          <w:lang w:eastAsia="pt-PT"/>
        </w:rPr>
        <w:t>”</w:t>
      </w:r>
    </w:p>
    <w:p w:rsidR="00C443B2" w:rsidRPr="00C443B2" w:rsidRDefault="00C443B2" w:rsidP="00C443B2">
      <w:pPr>
        <w:tabs>
          <w:tab w:val="left" w:pos="0"/>
          <w:tab w:val="right" w:pos="7939"/>
        </w:tabs>
        <w:spacing w:line="360" w:lineRule="auto"/>
        <w:rPr>
          <w:rFonts w:ascii="Arial" w:hAnsi="Arial" w:cs="Arial"/>
          <w:sz w:val="18"/>
          <w:szCs w:val="18"/>
          <w:lang w:eastAsia="pt-PT"/>
        </w:rPr>
      </w:pPr>
    </w:p>
    <w:p w:rsidR="00C443B2" w:rsidRPr="00C443B2" w:rsidRDefault="00C443B2" w:rsidP="00C443B2">
      <w:pPr>
        <w:tabs>
          <w:tab w:val="left" w:pos="0"/>
          <w:tab w:val="right" w:pos="7939"/>
        </w:tabs>
        <w:spacing w:line="360" w:lineRule="auto"/>
        <w:rPr>
          <w:rFonts w:ascii="Arial" w:hAnsi="Arial" w:cs="Arial"/>
          <w:sz w:val="18"/>
          <w:szCs w:val="18"/>
          <w:lang w:eastAsia="pt-PT"/>
        </w:rPr>
      </w:pPr>
      <w:r w:rsidRPr="00C443B2">
        <w:rPr>
          <w:rFonts w:ascii="Arial" w:hAnsi="Arial" w:cs="Arial"/>
          <w:sz w:val="18"/>
          <w:szCs w:val="18"/>
          <w:lang w:eastAsia="pt-PT"/>
        </w:rPr>
        <w:t xml:space="preserve">Em </w:t>
      </w:r>
      <w:r w:rsidR="00CC12F3" w:rsidRPr="00CC12F3">
        <w:rPr>
          <w:rFonts w:ascii="Arial" w:hAnsi="Arial" w:cs="Arial"/>
          <w:sz w:val="18"/>
          <w:szCs w:val="18"/>
          <w:lang w:eastAsia="pt-PT"/>
        </w:rPr>
        <w:t>31/12/2010</w:t>
      </w:r>
      <w:r w:rsidR="008F397C">
        <w:rPr>
          <w:rFonts w:ascii="Arial" w:hAnsi="Arial" w:cs="Arial"/>
          <w:sz w:val="18"/>
          <w:szCs w:val="18"/>
          <w:lang w:eastAsia="pt-PT"/>
        </w:rPr>
        <w:t xml:space="preserve"> a Entidade</w:t>
      </w:r>
      <w:r w:rsidRPr="00C443B2">
        <w:rPr>
          <w:rFonts w:ascii="Arial" w:hAnsi="Arial" w:cs="Arial"/>
          <w:sz w:val="18"/>
          <w:szCs w:val="18"/>
          <w:lang w:eastAsia="pt-PT"/>
        </w:rPr>
        <w:t xml:space="preserve"> apresentava os seguintes activos contingentes:</w:t>
      </w:r>
    </w:p>
    <w:p w:rsidR="00C443B2" w:rsidRDefault="000D1FBF" w:rsidP="00C443B2">
      <w:pPr>
        <w:tabs>
          <w:tab w:val="left" w:pos="0"/>
          <w:tab w:val="right" w:pos="7939"/>
        </w:tabs>
        <w:spacing w:line="360" w:lineRule="auto"/>
        <w:rPr>
          <w:rFonts w:ascii="Arial" w:hAnsi="Arial" w:cs="Arial"/>
          <w:sz w:val="18"/>
          <w:szCs w:val="18"/>
          <w:lang w:eastAsia="pt-PT"/>
        </w:rPr>
      </w:pPr>
      <w:r>
        <w:rPr>
          <w:rFonts w:ascii="Arial" w:hAnsi="Arial" w:cs="Arial"/>
          <w:i/>
          <w:color w:val="E36C0A"/>
          <w:sz w:val="18"/>
          <w:szCs w:val="18"/>
          <w:lang w:eastAsia="pt-PT"/>
        </w:rPr>
        <w:t>“</w:t>
      </w:r>
      <w:proofErr w:type="gramStart"/>
      <w:r w:rsidR="00C443B2" w:rsidRPr="00D27F6E">
        <w:rPr>
          <w:rFonts w:ascii="Arial" w:hAnsi="Arial" w:cs="Arial"/>
          <w:i/>
          <w:color w:val="E36C0A"/>
          <w:sz w:val="18"/>
          <w:szCs w:val="18"/>
          <w:lang w:eastAsia="pt-PT"/>
        </w:rPr>
        <w:t>descrever</w:t>
      </w:r>
      <w:proofErr w:type="gramEnd"/>
      <w:r w:rsidR="00C443B2" w:rsidRPr="00D27F6E">
        <w:rPr>
          <w:rFonts w:ascii="Arial" w:hAnsi="Arial" w:cs="Arial"/>
          <w:i/>
          <w:color w:val="E36C0A"/>
          <w:sz w:val="18"/>
          <w:szCs w:val="18"/>
          <w:lang w:eastAsia="pt-PT"/>
        </w:rPr>
        <w:t xml:space="preserve"> os activos contingentes existentes, assim como o seu efeito financeiro estimado</w:t>
      </w:r>
      <w:r>
        <w:rPr>
          <w:rFonts w:ascii="Arial" w:hAnsi="Arial" w:cs="Arial"/>
          <w:i/>
          <w:color w:val="E36C0A"/>
          <w:sz w:val="18"/>
          <w:szCs w:val="18"/>
          <w:lang w:eastAsia="pt-PT"/>
        </w:rPr>
        <w:t>”</w:t>
      </w:r>
    </w:p>
    <w:p w:rsidR="002339AC" w:rsidRDefault="002339AC" w:rsidP="002339AC">
      <w:pPr>
        <w:tabs>
          <w:tab w:val="left" w:pos="426"/>
          <w:tab w:val="right" w:pos="7939"/>
        </w:tabs>
        <w:spacing w:line="360" w:lineRule="auto"/>
        <w:ind w:left="426" w:hanging="426"/>
        <w:rPr>
          <w:rFonts w:ascii="Arial" w:hAnsi="Arial" w:cs="Arial"/>
          <w:sz w:val="18"/>
          <w:szCs w:val="18"/>
          <w:lang w:eastAsia="pt-PT"/>
        </w:rPr>
      </w:pPr>
    </w:p>
    <w:p w:rsidR="002339AC" w:rsidRDefault="002339AC" w:rsidP="005D4D29">
      <w:pPr>
        <w:tabs>
          <w:tab w:val="left" w:pos="426"/>
          <w:tab w:val="right" w:pos="7939"/>
        </w:tabs>
        <w:spacing w:line="360" w:lineRule="auto"/>
        <w:ind w:left="426" w:hanging="426"/>
        <w:rPr>
          <w:rFonts w:ascii="Arial" w:hAnsi="Arial" w:cs="Arial"/>
          <w:sz w:val="18"/>
          <w:szCs w:val="18"/>
          <w:lang w:eastAsia="pt-PT"/>
        </w:rPr>
      </w:pPr>
    </w:p>
    <w:p w:rsidR="00DA09A8" w:rsidRPr="00BC6047" w:rsidRDefault="00A23AF3" w:rsidP="00BC6047">
      <w:pPr>
        <w:pStyle w:val="Subttulo"/>
        <w:jc w:val="left"/>
        <w:rPr>
          <w:rFonts w:ascii="Arial" w:hAnsi="Arial" w:cs="Arial"/>
          <w:sz w:val="20"/>
          <w:u w:val="single"/>
        </w:rPr>
      </w:pPr>
      <w:bookmarkStart w:id="45" w:name="_Toc287965998"/>
      <w:r w:rsidRPr="00BC6047">
        <w:rPr>
          <w:rFonts w:ascii="Arial" w:hAnsi="Arial" w:cs="Arial"/>
          <w:sz w:val="20"/>
          <w:u w:val="single"/>
        </w:rPr>
        <w:t>NOTA 1</w:t>
      </w:r>
      <w:r w:rsidR="00556C1B" w:rsidRPr="00BC6047">
        <w:rPr>
          <w:rFonts w:ascii="Arial" w:hAnsi="Arial" w:cs="Arial"/>
          <w:sz w:val="20"/>
          <w:u w:val="single"/>
        </w:rPr>
        <w:t>2</w:t>
      </w:r>
      <w:r w:rsidR="00DA09A8" w:rsidRPr="00BC6047">
        <w:rPr>
          <w:rFonts w:ascii="Arial" w:hAnsi="Arial" w:cs="Arial"/>
          <w:sz w:val="20"/>
          <w:u w:val="single"/>
        </w:rPr>
        <w:t>.</w:t>
      </w:r>
      <w:r w:rsidR="00DA09A8" w:rsidRPr="00BC6047">
        <w:rPr>
          <w:rFonts w:ascii="Arial" w:hAnsi="Arial" w:cs="Arial"/>
          <w:sz w:val="20"/>
          <w:u w:val="single"/>
        </w:rPr>
        <w:tab/>
      </w:r>
      <w:r w:rsidR="00DA09A8" w:rsidRPr="00BC6047">
        <w:rPr>
          <w:rFonts w:ascii="Arial" w:hAnsi="Arial" w:cs="Arial"/>
          <w:sz w:val="20"/>
          <w:u w:val="single"/>
        </w:rPr>
        <w:tab/>
      </w:r>
      <w:r w:rsidR="00C059E3" w:rsidRPr="00BC6047">
        <w:rPr>
          <w:rFonts w:ascii="Arial" w:hAnsi="Arial" w:cs="Arial"/>
          <w:sz w:val="20"/>
          <w:u w:val="single"/>
        </w:rPr>
        <w:t xml:space="preserve"> </w:t>
      </w:r>
      <w:r w:rsidR="00DA09A8" w:rsidRPr="00BC6047">
        <w:rPr>
          <w:rFonts w:ascii="Arial" w:hAnsi="Arial" w:cs="Arial"/>
          <w:sz w:val="20"/>
          <w:u w:val="single"/>
        </w:rPr>
        <w:t>SUBSÍDIOS</w:t>
      </w:r>
      <w:r w:rsidR="00A024B5" w:rsidRPr="00BC6047">
        <w:rPr>
          <w:rFonts w:ascii="Arial" w:hAnsi="Arial" w:cs="Arial"/>
          <w:sz w:val="20"/>
          <w:u w:val="single"/>
        </w:rPr>
        <w:t xml:space="preserve"> DO G</w:t>
      </w:r>
      <w:r w:rsidR="00DA09A8" w:rsidRPr="00BC6047">
        <w:rPr>
          <w:rFonts w:ascii="Arial" w:hAnsi="Arial" w:cs="Arial"/>
          <w:sz w:val="20"/>
          <w:u w:val="single"/>
        </w:rPr>
        <w:t>OVERNO E APOIOS DO GOVERNO</w:t>
      </w:r>
      <w:bookmarkEnd w:id="45"/>
    </w:p>
    <w:p w:rsidR="00F314A5" w:rsidRDefault="00F314A5" w:rsidP="00F314A5">
      <w:pPr>
        <w:tabs>
          <w:tab w:val="left" w:pos="0"/>
          <w:tab w:val="right" w:pos="7939"/>
        </w:tabs>
        <w:spacing w:line="360" w:lineRule="auto"/>
        <w:rPr>
          <w:rFonts w:ascii="Arial" w:hAnsi="Arial" w:cs="Arial"/>
          <w:sz w:val="18"/>
          <w:szCs w:val="18"/>
          <w:lang w:eastAsia="pt-PT"/>
        </w:rPr>
      </w:pPr>
    </w:p>
    <w:p w:rsidR="00F314A5" w:rsidRDefault="00F314A5" w:rsidP="00F314A5">
      <w:pPr>
        <w:tabs>
          <w:tab w:val="left" w:pos="0"/>
          <w:tab w:val="right" w:pos="7939"/>
        </w:tabs>
        <w:spacing w:line="360" w:lineRule="auto"/>
        <w:rPr>
          <w:rFonts w:ascii="Arial" w:hAnsi="Arial" w:cs="Arial"/>
          <w:sz w:val="18"/>
          <w:szCs w:val="18"/>
          <w:lang w:eastAsia="pt-PT"/>
        </w:rPr>
      </w:pPr>
      <w:r>
        <w:rPr>
          <w:rFonts w:ascii="Arial" w:hAnsi="Arial" w:cs="Arial"/>
          <w:sz w:val="18"/>
          <w:szCs w:val="18"/>
          <w:lang w:eastAsia="pt-PT"/>
        </w:rPr>
        <w:t>Os registo</w:t>
      </w:r>
      <w:r w:rsidR="00CC12F3">
        <w:rPr>
          <w:rFonts w:ascii="Arial" w:hAnsi="Arial" w:cs="Arial"/>
          <w:sz w:val="18"/>
          <w:szCs w:val="18"/>
          <w:lang w:eastAsia="pt-PT"/>
        </w:rPr>
        <w:t>s</w:t>
      </w:r>
      <w:r>
        <w:rPr>
          <w:rFonts w:ascii="Arial" w:hAnsi="Arial" w:cs="Arial"/>
          <w:sz w:val="18"/>
          <w:szCs w:val="18"/>
          <w:lang w:eastAsia="pt-PT"/>
        </w:rPr>
        <w:t xml:space="preserve"> dos subsídios ocorreram conforme segue:</w:t>
      </w:r>
    </w:p>
    <w:p w:rsidR="002339AC" w:rsidRDefault="002339AC" w:rsidP="002339AC">
      <w:pPr>
        <w:rPr>
          <w:rFonts w:ascii="Arial" w:hAnsi="Arial" w:cs="Arial"/>
          <w:i/>
          <w:color w:val="365F91"/>
          <w:u w:val="single"/>
        </w:rPr>
      </w:pPr>
    </w:p>
    <w:p w:rsidR="002339AC" w:rsidRPr="008F397C" w:rsidRDefault="000D1FBF" w:rsidP="002339AC">
      <w:pPr>
        <w:rPr>
          <w:rFonts w:ascii="Arial" w:hAnsi="Arial" w:cs="Arial"/>
          <w:i/>
          <w:color w:val="0099FF"/>
          <w:u w:val="single"/>
        </w:rPr>
      </w:pPr>
      <w:r w:rsidRPr="008F397C">
        <w:rPr>
          <w:rFonts w:ascii="Arial" w:hAnsi="Arial" w:cs="Arial"/>
          <w:i/>
          <w:color w:val="0099FF"/>
          <w:u w:val="single"/>
        </w:rPr>
        <w:t>“</w:t>
      </w:r>
      <w:r w:rsidR="002339AC" w:rsidRPr="008F397C">
        <w:rPr>
          <w:rFonts w:ascii="Arial" w:hAnsi="Arial" w:cs="Arial"/>
          <w:i/>
          <w:color w:val="0099FF"/>
          <w:u w:val="single"/>
        </w:rPr>
        <w:t xml:space="preserve">Quadro Anexo n.º </w:t>
      </w:r>
      <w:r w:rsidR="00D80FF7">
        <w:rPr>
          <w:rFonts w:ascii="Arial" w:hAnsi="Arial" w:cs="Arial"/>
          <w:i/>
          <w:color w:val="0099FF"/>
          <w:u w:val="single"/>
        </w:rPr>
        <w:t>28</w:t>
      </w:r>
      <w:r w:rsidRPr="008F397C">
        <w:rPr>
          <w:rFonts w:ascii="Arial" w:hAnsi="Arial" w:cs="Arial"/>
          <w:i/>
          <w:color w:val="0099FF"/>
          <w:u w:val="single"/>
        </w:rPr>
        <w:t>”</w:t>
      </w:r>
    </w:p>
    <w:p w:rsidR="002339AC" w:rsidRDefault="002339AC" w:rsidP="0055340F">
      <w:pPr>
        <w:tabs>
          <w:tab w:val="left" w:pos="0"/>
          <w:tab w:val="right" w:pos="7939"/>
        </w:tabs>
        <w:spacing w:line="360" w:lineRule="auto"/>
        <w:rPr>
          <w:rFonts w:ascii="Arial" w:hAnsi="Arial" w:cs="Arial"/>
          <w:sz w:val="18"/>
          <w:szCs w:val="18"/>
          <w:lang w:eastAsia="pt-PT"/>
        </w:rPr>
      </w:pPr>
    </w:p>
    <w:p w:rsidR="00E475B0" w:rsidRDefault="00E475B0" w:rsidP="005C7CE9">
      <w:pPr>
        <w:rPr>
          <w:rFonts w:ascii="Arial" w:hAnsi="Arial" w:cs="Arial"/>
          <w:sz w:val="18"/>
          <w:szCs w:val="18"/>
          <w:lang w:eastAsia="pt-PT"/>
        </w:rPr>
      </w:pPr>
    </w:p>
    <w:p w:rsidR="00ED4E04" w:rsidRPr="00BC6047" w:rsidRDefault="00A024B5" w:rsidP="00BC6047">
      <w:pPr>
        <w:pStyle w:val="Subttulo"/>
        <w:jc w:val="left"/>
        <w:rPr>
          <w:rFonts w:ascii="Arial" w:hAnsi="Arial" w:cs="Arial"/>
          <w:sz w:val="20"/>
          <w:u w:val="single"/>
        </w:rPr>
      </w:pPr>
      <w:bookmarkStart w:id="46" w:name="_Toc287965999"/>
      <w:r w:rsidRPr="00BC6047">
        <w:rPr>
          <w:rFonts w:ascii="Arial" w:hAnsi="Arial" w:cs="Arial"/>
          <w:sz w:val="20"/>
          <w:u w:val="single"/>
        </w:rPr>
        <w:t xml:space="preserve">NOTA </w:t>
      </w:r>
      <w:r w:rsidR="00A23AF3" w:rsidRPr="00BC6047">
        <w:rPr>
          <w:rFonts w:ascii="Arial" w:hAnsi="Arial" w:cs="Arial"/>
          <w:sz w:val="20"/>
          <w:u w:val="single"/>
        </w:rPr>
        <w:t>1</w:t>
      </w:r>
      <w:r w:rsidR="00556C1B" w:rsidRPr="00BC6047">
        <w:rPr>
          <w:rFonts w:ascii="Arial" w:hAnsi="Arial" w:cs="Arial"/>
          <w:sz w:val="20"/>
          <w:u w:val="single"/>
        </w:rPr>
        <w:t>3</w:t>
      </w:r>
      <w:r w:rsidRPr="00BC6047">
        <w:rPr>
          <w:rFonts w:ascii="Arial" w:hAnsi="Arial" w:cs="Arial"/>
          <w:sz w:val="20"/>
          <w:u w:val="single"/>
        </w:rPr>
        <w:t>.</w:t>
      </w:r>
      <w:r w:rsidRPr="00BC6047">
        <w:rPr>
          <w:rFonts w:ascii="Arial" w:hAnsi="Arial" w:cs="Arial"/>
          <w:sz w:val="20"/>
          <w:u w:val="single"/>
        </w:rPr>
        <w:tab/>
      </w:r>
      <w:r w:rsidRPr="00BC6047">
        <w:rPr>
          <w:rFonts w:ascii="Arial" w:hAnsi="Arial" w:cs="Arial"/>
          <w:sz w:val="20"/>
          <w:u w:val="single"/>
        </w:rPr>
        <w:tab/>
      </w:r>
      <w:r w:rsidR="00C059E3" w:rsidRPr="00BC6047">
        <w:rPr>
          <w:rFonts w:ascii="Arial" w:hAnsi="Arial" w:cs="Arial"/>
          <w:sz w:val="20"/>
          <w:u w:val="single"/>
        </w:rPr>
        <w:t xml:space="preserve"> </w:t>
      </w:r>
      <w:r w:rsidRPr="00BC6047">
        <w:rPr>
          <w:rFonts w:ascii="Arial" w:hAnsi="Arial" w:cs="Arial"/>
          <w:sz w:val="20"/>
          <w:u w:val="single"/>
        </w:rPr>
        <w:t>EFEITOS DE ALTERAÇÕES EM TAXAS DE CÂMBIO</w:t>
      </w:r>
      <w:bookmarkEnd w:id="46"/>
    </w:p>
    <w:p w:rsidR="00ED4E04" w:rsidRDefault="00ED4E04" w:rsidP="005D4D29">
      <w:pPr>
        <w:tabs>
          <w:tab w:val="left" w:pos="426"/>
          <w:tab w:val="right" w:pos="7939"/>
        </w:tabs>
        <w:spacing w:line="360" w:lineRule="auto"/>
        <w:ind w:left="426" w:hanging="426"/>
        <w:rPr>
          <w:rFonts w:ascii="Arial" w:hAnsi="Arial" w:cs="Arial"/>
          <w:sz w:val="18"/>
          <w:szCs w:val="18"/>
          <w:lang w:eastAsia="pt-PT"/>
        </w:rPr>
      </w:pPr>
    </w:p>
    <w:p w:rsidR="00221EE6" w:rsidRDefault="00221EE6" w:rsidP="005D4D29">
      <w:pPr>
        <w:tabs>
          <w:tab w:val="left" w:pos="426"/>
          <w:tab w:val="right" w:pos="7939"/>
        </w:tabs>
        <w:spacing w:line="360" w:lineRule="auto"/>
        <w:ind w:left="426" w:hanging="426"/>
        <w:rPr>
          <w:rFonts w:ascii="Arial" w:hAnsi="Arial" w:cs="Arial"/>
          <w:sz w:val="18"/>
          <w:szCs w:val="18"/>
          <w:lang w:eastAsia="pt-PT"/>
        </w:rPr>
      </w:pPr>
      <w:r>
        <w:rPr>
          <w:rFonts w:ascii="Arial" w:hAnsi="Arial" w:cs="Arial"/>
          <w:sz w:val="18"/>
          <w:szCs w:val="18"/>
          <w:lang w:eastAsia="pt-PT"/>
        </w:rPr>
        <w:t>As alterações das taxas de c</w:t>
      </w:r>
      <w:r w:rsidR="002B052A">
        <w:rPr>
          <w:rFonts w:ascii="Arial" w:hAnsi="Arial" w:cs="Arial"/>
          <w:sz w:val="18"/>
          <w:szCs w:val="18"/>
          <w:lang w:eastAsia="pt-PT"/>
        </w:rPr>
        <w:t>âmbio tiveram o seguinte efeito a 31/12/2010 e 31/12/2009:</w:t>
      </w:r>
    </w:p>
    <w:p w:rsidR="00221EE6" w:rsidRDefault="00221EE6" w:rsidP="005D4D29">
      <w:pPr>
        <w:tabs>
          <w:tab w:val="left" w:pos="426"/>
          <w:tab w:val="right" w:pos="7939"/>
        </w:tabs>
        <w:spacing w:line="360" w:lineRule="auto"/>
        <w:ind w:left="426" w:hanging="426"/>
        <w:rPr>
          <w:rFonts w:ascii="Arial" w:hAnsi="Arial" w:cs="Arial"/>
          <w:sz w:val="18"/>
          <w:szCs w:val="18"/>
          <w:lang w:eastAsia="pt-PT"/>
        </w:rPr>
      </w:pPr>
    </w:p>
    <w:p w:rsidR="00221EE6" w:rsidRPr="008F397C" w:rsidRDefault="000D1FBF" w:rsidP="00221EE6">
      <w:pPr>
        <w:rPr>
          <w:rFonts w:ascii="Arial" w:hAnsi="Arial" w:cs="Arial"/>
          <w:i/>
          <w:color w:val="0099FF"/>
          <w:u w:val="single"/>
        </w:rPr>
      </w:pPr>
      <w:r w:rsidRPr="008F397C">
        <w:rPr>
          <w:rFonts w:ascii="Arial" w:hAnsi="Arial" w:cs="Arial"/>
          <w:i/>
          <w:color w:val="0099FF"/>
          <w:u w:val="single"/>
        </w:rPr>
        <w:t>“</w:t>
      </w:r>
      <w:r w:rsidR="00221EE6" w:rsidRPr="008F397C">
        <w:rPr>
          <w:rFonts w:ascii="Arial" w:hAnsi="Arial" w:cs="Arial"/>
          <w:i/>
          <w:color w:val="0099FF"/>
          <w:u w:val="single"/>
        </w:rPr>
        <w:t xml:space="preserve">Quadro Anexo n.º </w:t>
      </w:r>
      <w:r w:rsidR="00D80FF7">
        <w:rPr>
          <w:rFonts w:ascii="Arial" w:hAnsi="Arial" w:cs="Arial"/>
          <w:i/>
          <w:color w:val="0099FF"/>
          <w:u w:val="single"/>
        </w:rPr>
        <w:t>29</w:t>
      </w:r>
      <w:r w:rsidRPr="008F397C">
        <w:rPr>
          <w:rFonts w:ascii="Arial" w:hAnsi="Arial" w:cs="Arial"/>
          <w:i/>
          <w:color w:val="0099FF"/>
          <w:u w:val="single"/>
        </w:rPr>
        <w:t>”</w:t>
      </w:r>
    </w:p>
    <w:p w:rsidR="00F5589C" w:rsidRDefault="00F5589C" w:rsidP="005D4D29">
      <w:pPr>
        <w:tabs>
          <w:tab w:val="left" w:pos="426"/>
          <w:tab w:val="right" w:pos="7939"/>
        </w:tabs>
        <w:spacing w:line="360" w:lineRule="auto"/>
        <w:ind w:left="426" w:hanging="426"/>
        <w:rPr>
          <w:rFonts w:ascii="Arial" w:hAnsi="Arial" w:cs="Arial"/>
          <w:sz w:val="18"/>
          <w:szCs w:val="18"/>
          <w:lang w:eastAsia="pt-PT"/>
        </w:rPr>
      </w:pPr>
    </w:p>
    <w:p w:rsidR="000B13A0" w:rsidRDefault="000B13A0" w:rsidP="005D4D29">
      <w:pPr>
        <w:tabs>
          <w:tab w:val="left" w:pos="426"/>
          <w:tab w:val="right" w:pos="7939"/>
        </w:tabs>
        <w:spacing w:line="360" w:lineRule="auto"/>
        <w:ind w:left="426" w:hanging="426"/>
        <w:rPr>
          <w:rFonts w:ascii="Arial" w:hAnsi="Arial" w:cs="Arial"/>
          <w:sz w:val="18"/>
          <w:szCs w:val="18"/>
          <w:lang w:eastAsia="pt-PT"/>
        </w:rPr>
      </w:pPr>
    </w:p>
    <w:p w:rsidR="00A024B5" w:rsidRPr="00BC6047" w:rsidRDefault="00A024B5" w:rsidP="00BC6047">
      <w:pPr>
        <w:pStyle w:val="Subttulo"/>
        <w:jc w:val="left"/>
        <w:rPr>
          <w:rFonts w:ascii="Arial" w:hAnsi="Arial" w:cs="Arial"/>
          <w:sz w:val="20"/>
          <w:u w:val="single"/>
        </w:rPr>
      </w:pPr>
      <w:bookmarkStart w:id="47" w:name="_Toc287966001"/>
      <w:r w:rsidRPr="00BC6047">
        <w:rPr>
          <w:rFonts w:ascii="Arial" w:hAnsi="Arial" w:cs="Arial"/>
          <w:sz w:val="20"/>
          <w:u w:val="single"/>
        </w:rPr>
        <w:t xml:space="preserve">NOTA </w:t>
      </w:r>
      <w:proofErr w:type="gramStart"/>
      <w:r w:rsidR="00A23AF3" w:rsidRPr="00BC6047">
        <w:rPr>
          <w:rFonts w:ascii="Arial" w:hAnsi="Arial" w:cs="Arial"/>
          <w:sz w:val="20"/>
          <w:u w:val="single"/>
        </w:rPr>
        <w:t>1</w:t>
      </w:r>
      <w:r w:rsidR="00556C1B" w:rsidRPr="00BC6047">
        <w:rPr>
          <w:rFonts w:ascii="Arial" w:hAnsi="Arial" w:cs="Arial"/>
          <w:sz w:val="20"/>
          <w:u w:val="single"/>
        </w:rPr>
        <w:t>4</w:t>
      </w:r>
      <w:r w:rsidRPr="00BC6047">
        <w:rPr>
          <w:rFonts w:ascii="Arial" w:hAnsi="Arial" w:cs="Arial"/>
          <w:sz w:val="20"/>
          <w:u w:val="single"/>
        </w:rPr>
        <w:t>.</w:t>
      </w:r>
      <w:r w:rsidR="00C059E3" w:rsidRPr="00BC6047">
        <w:rPr>
          <w:rFonts w:ascii="Arial" w:hAnsi="Arial" w:cs="Arial"/>
          <w:sz w:val="20"/>
          <w:u w:val="single"/>
        </w:rPr>
        <w:t xml:space="preserve"> </w:t>
      </w:r>
      <w:r w:rsidRPr="00BC6047">
        <w:rPr>
          <w:rFonts w:ascii="Arial" w:hAnsi="Arial" w:cs="Arial"/>
          <w:sz w:val="20"/>
          <w:u w:val="single"/>
        </w:rPr>
        <w:tab/>
      </w:r>
      <w:proofErr w:type="gramEnd"/>
      <w:r w:rsidRPr="00BC6047">
        <w:rPr>
          <w:rFonts w:ascii="Arial" w:hAnsi="Arial" w:cs="Arial"/>
          <w:sz w:val="20"/>
          <w:u w:val="single"/>
        </w:rPr>
        <w:tab/>
        <w:t>IMPOSTO SOBRE O RENDIMENTO</w:t>
      </w:r>
      <w:bookmarkEnd w:id="47"/>
    </w:p>
    <w:p w:rsidR="00A024B5" w:rsidRDefault="00A024B5" w:rsidP="005D4D29">
      <w:pPr>
        <w:tabs>
          <w:tab w:val="left" w:pos="426"/>
          <w:tab w:val="right" w:pos="7939"/>
        </w:tabs>
        <w:spacing w:line="360" w:lineRule="auto"/>
        <w:ind w:left="426" w:hanging="426"/>
        <w:rPr>
          <w:rFonts w:ascii="Arial" w:hAnsi="Arial" w:cs="Arial"/>
          <w:sz w:val="18"/>
          <w:szCs w:val="18"/>
          <w:lang w:eastAsia="pt-PT"/>
        </w:rPr>
      </w:pPr>
    </w:p>
    <w:p w:rsidR="000151FD" w:rsidRPr="000151FD" w:rsidRDefault="000151FD" w:rsidP="000151FD">
      <w:pPr>
        <w:tabs>
          <w:tab w:val="left" w:pos="0"/>
          <w:tab w:val="right" w:pos="7939"/>
        </w:tabs>
        <w:spacing w:line="360" w:lineRule="auto"/>
        <w:rPr>
          <w:rFonts w:ascii="Arial" w:hAnsi="Arial" w:cs="Arial"/>
          <w:sz w:val="18"/>
          <w:szCs w:val="18"/>
          <w:lang w:eastAsia="pt-PT"/>
        </w:rPr>
      </w:pPr>
      <w:r w:rsidRPr="000151FD">
        <w:rPr>
          <w:rFonts w:ascii="Arial" w:hAnsi="Arial" w:cs="Arial"/>
          <w:sz w:val="18"/>
          <w:szCs w:val="18"/>
          <w:lang w:eastAsia="pt-PT"/>
        </w:rPr>
        <w:t>De acordo com a legislação em vigor, as declarações fiscais estão sujeitas a revisão e correcção por parte das autoridades fiscais durante um período de quatro anos (cinco anos para a Segurança Social), excepto quando tenham havido prejuízos fiscais, tenham sido concedidos benefícios fiscais, ou estejam em curso inspecções, reclamações ou impugnações, casos estes em que, dependendo das circunstâncias, os prazos são alargados ou suspensos. Deste mo</w:t>
      </w:r>
      <w:r w:rsidR="008F397C">
        <w:rPr>
          <w:rFonts w:ascii="Arial" w:hAnsi="Arial" w:cs="Arial"/>
          <w:sz w:val="18"/>
          <w:szCs w:val="18"/>
          <w:lang w:eastAsia="pt-PT"/>
        </w:rPr>
        <w:t>do, as declarações fiscais da Entidade</w:t>
      </w:r>
      <w:r w:rsidRPr="000151FD">
        <w:rPr>
          <w:rFonts w:ascii="Arial" w:hAnsi="Arial" w:cs="Arial"/>
          <w:sz w:val="18"/>
          <w:szCs w:val="18"/>
          <w:lang w:eastAsia="pt-PT"/>
        </w:rPr>
        <w:t xml:space="preserve"> dos anos de </w:t>
      </w:r>
      <w:r w:rsidR="000D1FBF">
        <w:rPr>
          <w:rFonts w:ascii="Arial" w:hAnsi="Arial" w:cs="Arial"/>
          <w:i/>
          <w:color w:val="E36C0A"/>
          <w:sz w:val="18"/>
          <w:szCs w:val="18"/>
          <w:lang w:eastAsia="pt-PT"/>
        </w:rPr>
        <w:t>“</w:t>
      </w:r>
      <w:r w:rsidRPr="00A750E1">
        <w:rPr>
          <w:rFonts w:ascii="Arial" w:hAnsi="Arial" w:cs="Arial"/>
          <w:i/>
          <w:color w:val="E36C0A"/>
          <w:sz w:val="18"/>
          <w:szCs w:val="18"/>
          <w:lang w:eastAsia="pt-PT"/>
        </w:rPr>
        <w:t xml:space="preserve">incluir do 4.º </w:t>
      </w:r>
      <w:r w:rsidR="00CC4EF9">
        <w:rPr>
          <w:rFonts w:ascii="Arial" w:hAnsi="Arial" w:cs="Arial"/>
          <w:i/>
          <w:color w:val="E36C0A"/>
          <w:sz w:val="18"/>
          <w:szCs w:val="18"/>
          <w:lang w:eastAsia="pt-PT"/>
        </w:rPr>
        <w:t>período</w:t>
      </w:r>
      <w:r w:rsidRPr="00A750E1">
        <w:rPr>
          <w:rFonts w:ascii="Arial" w:hAnsi="Arial" w:cs="Arial"/>
          <w:i/>
          <w:color w:val="E36C0A"/>
          <w:sz w:val="18"/>
          <w:szCs w:val="18"/>
          <w:lang w:eastAsia="pt-PT"/>
        </w:rPr>
        <w:t xml:space="preserve"> anterior ao actual</w:t>
      </w:r>
      <w:r w:rsidR="000D1FBF">
        <w:rPr>
          <w:rFonts w:ascii="Arial" w:hAnsi="Arial" w:cs="Arial"/>
          <w:i/>
          <w:color w:val="E36C0A"/>
          <w:sz w:val="18"/>
          <w:szCs w:val="18"/>
          <w:lang w:eastAsia="pt-PT"/>
        </w:rPr>
        <w:t>”</w:t>
      </w:r>
      <w:r w:rsidRPr="000151FD">
        <w:rPr>
          <w:rFonts w:ascii="Arial" w:hAnsi="Arial" w:cs="Arial"/>
          <w:sz w:val="18"/>
          <w:szCs w:val="18"/>
          <w:lang w:eastAsia="pt-PT"/>
        </w:rPr>
        <w:t xml:space="preserve"> poderão vir ainda ser sujeitas a revisão.</w:t>
      </w:r>
    </w:p>
    <w:p w:rsidR="000151FD" w:rsidRDefault="000151FD" w:rsidP="005D4D29">
      <w:pPr>
        <w:tabs>
          <w:tab w:val="left" w:pos="426"/>
          <w:tab w:val="right" w:pos="7939"/>
        </w:tabs>
        <w:spacing w:line="360" w:lineRule="auto"/>
        <w:ind w:left="426" w:hanging="426"/>
        <w:rPr>
          <w:rFonts w:ascii="Arial" w:hAnsi="Arial" w:cs="Arial"/>
          <w:sz w:val="18"/>
          <w:szCs w:val="18"/>
          <w:lang w:eastAsia="pt-PT"/>
        </w:rPr>
      </w:pPr>
    </w:p>
    <w:p w:rsidR="009B6C6F" w:rsidRPr="009B6C6F" w:rsidRDefault="00CC4EF9" w:rsidP="009B6C6F">
      <w:pPr>
        <w:tabs>
          <w:tab w:val="left" w:pos="0"/>
          <w:tab w:val="right" w:pos="7939"/>
        </w:tabs>
        <w:spacing w:line="360" w:lineRule="auto"/>
        <w:rPr>
          <w:rFonts w:ascii="Arial" w:hAnsi="Arial" w:cs="Arial"/>
          <w:sz w:val="18"/>
          <w:szCs w:val="18"/>
          <w:lang w:eastAsia="pt-PT"/>
        </w:rPr>
      </w:pPr>
      <w:r>
        <w:rPr>
          <w:rFonts w:ascii="Arial" w:hAnsi="Arial" w:cs="Arial"/>
          <w:sz w:val="18"/>
          <w:szCs w:val="18"/>
          <w:lang w:eastAsia="pt-PT"/>
        </w:rPr>
        <w:t>O Órgão de Gestão</w:t>
      </w:r>
      <w:r w:rsidR="009B6C6F" w:rsidRPr="009B6C6F">
        <w:rPr>
          <w:rFonts w:ascii="Arial" w:hAnsi="Arial" w:cs="Arial"/>
          <w:sz w:val="18"/>
          <w:szCs w:val="18"/>
          <w:lang w:eastAsia="pt-PT"/>
        </w:rPr>
        <w:t xml:space="preserve"> da </w:t>
      </w:r>
      <w:r>
        <w:rPr>
          <w:rFonts w:ascii="Arial" w:hAnsi="Arial" w:cs="Arial"/>
          <w:sz w:val="18"/>
          <w:szCs w:val="18"/>
          <w:lang w:eastAsia="pt-PT"/>
        </w:rPr>
        <w:t>Entidade</w:t>
      </w:r>
      <w:r w:rsidR="009B6C6F" w:rsidRPr="009B6C6F">
        <w:rPr>
          <w:rFonts w:ascii="Arial" w:hAnsi="Arial" w:cs="Arial"/>
          <w:sz w:val="18"/>
          <w:szCs w:val="18"/>
          <w:lang w:eastAsia="pt-PT"/>
        </w:rPr>
        <w:t xml:space="preserve"> entende que as eventuais correcções resultantes de revisões/inspecções por parte das autoridades fiscais àquelas declarações de impostos não terão um efeito significativo nas demonstrações financeiras em </w:t>
      </w:r>
      <w:r w:rsidR="000D1FBF">
        <w:rPr>
          <w:rFonts w:ascii="Arial" w:hAnsi="Arial" w:cs="Arial"/>
          <w:i/>
          <w:color w:val="E36C0A"/>
          <w:sz w:val="18"/>
          <w:szCs w:val="18"/>
          <w:lang w:eastAsia="pt-PT"/>
        </w:rPr>
        <w:t>“</w:t>
      </w:r>
      <w:r w:rsidR="009B6C6F" w:rsidRPr="008D1C13">
        <w:rPr>
          <w:rFonts w:ascii="Arial" w:hAnsi="Arial" w:cs="Arial"/>
          <w:i/>
          <w:color w:val="E36C0A"/>
          <w:sz w:val="18"/>
          <w:szCs w:val="18"/>
          <w:lang w:eastAsia="pt-PT"/>
        </w:rPr>
        <w:t xml:space="preserve">incluir do 4.º </w:t>
      </w:r>
      <w:r>
        <w:rPr>
          <w:rFonts w:ascii="Arial" w:hAnsi="Arial" w:cs="Arial"/>
          <w:i/>
          <w:color w:val="E36C0A"/>
          <w:sz w:val="18"/>
          <w:szCs w:val="18"/>
          <w:lang w:eastAsia="pt-PT"/>
        </w:rPr>
        <w:t>período</w:t>
      </w:r>
      <w:r w:rsidR="009B6C6F" w:rsidRPr="008D1C13">
        <w:rPr>
          <w:rFonts w:ascii="Arial" w:hAnsi="Arial" w:cs="Arial"/>
          <w:i/>
          <w:color w:val="E36C0A"/>
          <w:sz w:val="18"/>
          <w:szCs w:val="18"/>
          <w:lang w:eastAsia="pt-PT"/>
        </w:rPr>
        <w:t xml:space="preserve"> anterior ao actual</w:t>
      </w:r>
      <w:r w:rsidR="000D1FBF">
        <w:rPr>
          <w:rFonts w:ascii="Arial" w:hAnsi="Arial" w:cs="Arial"/>
          <w:i/>
          <w:color w:val="E36C0A"/>
          <w:sz w:val="18"/>
          <w:szCs w:val="18"/>
          <w:lang w:eastAsia="pt-PT"/>
        </w:rPr>
        <w:t>”</w:t>
      </w:r>
      <w:r w:rsidR="009B6C6F" w:rsidRPr="008D1C13">
        <w:rPr>
          <w:rFonts w:ascii="Arial" w:hAnsi="Arial" w:cs="Arial"/>
          <w:i/>
          <w:sz w:val="18"/>
          <w:szCs w:val="18"/>
          <w:lang w:eastAsia="pt-PT"/>
        </w:rPr>
        <w:t>.</w:t>
      </w:r>
    </w:p>
    <w:p w:rsidR="00F5589C" w:rsidRDefault="00F5589C" w:rsidP="00F5589C">
      <w:pPr>
        <w:rPr>
          <w:rFonts w:ascii="Arial" w:hAnsi="Arial" w:cs="Arial"/>
          <w:i/>
          <w:color w:val="365F91"/>
          <w:u w:val="single"/>
        </w:rPr>
      </w:pPr>
    </w:p>
    <w:p w:rsidR="009C0856" w:rsidRPr="008F397C" w:rsidRDefault="000D1FBF" w:rsidP="009C0856">
      <w:pPr>
        <w:rPr>
          <w:rFonts w:ascii="Arial" w:hAnsi="Arial" w:cs="Arial"/>
          <w:i/>
          <w:color w:val="0099FF"/>
          <w:u w:val="single"/>
        </w:rPr>
      </w:pPr>
      <w:r w:rsidRPr="008F397C">
        <w:rPr>
          <w:rFonts w:ascii="Arial" w:hAnsi="Arial" w:cs="Arial"/>
          <w:i/>
          <w:color w:val="0099FF"/>
          <w:u w:val="single"/>
        </w:rPr>
        <w:t>“</w:t>
      </w:r>
      <w:r w:rsidR="009C0856" w:rsidRPr="008F397C">
        <w:rPr>
          <w:rFonts w:ascii="Arial" w:hAnsi="Arial" w:cs="Arial"/>
          <w:i/>
          <w:color w:val="0099FF"/>
          <w:u w:val="single"/>
        </w:rPr>
        <w:t xml:space="preserve">Quadro Anexo n.º </w:t>
      </w:r>
      <w:r w:rsidR="00D80FF7">
        <w:rPr>
          <w:rFonts w:ascii="Arial" w:hAnsi="Arial" w:cs="Arial"/>
          <w:i/>
          <w:color w:val="0099FF"/>
          <w:u w:val="single"/>
        </w:rPr>
        <w:t>31</w:t>
      </w:r>
      <w:r w:rsidRPr="008F397C">
        <w:rPr>
          <w:rFonts w:ascii="Arial" w:hAnsi="Arial" w:cs="Arial"/>
          <w:i/>
          <w:color w:val="0099FF"/>
          <w:u w:val="single"/>
        </w:rPr>
        <w:t>”</w:t>
      </w:r>
    </w:p>
    <w:p w:rsidR="000151FD" w:rsidRDefault="000151FD" w:rsidP="005D4D29">
      <w:pPr>
        <w:tabs>
          <w:tab w:val="left" w:pos="426"/>
          <w:tab w:val="right" w:pos="7939"/>
        </w:tabs>
        <w:spacing w:line="360" w:lineRule="auto"/>
        <w:ind w:left="426" w:hanging="426"/>
        <w:rPr>
          <w:rFonts w:ascii="Arial" w:hAnsi="Arial" w:cs="Arial"/>
          <w:sz w:val="18"/>
          <w:szCs w:val="18"/>
          <w:lang w:eastAsia="pt-PT"/>
        </w:rPr>
      </w:pPr>
    </w:p>
    <w:p w:rsidR="000151FD" w:rsidRDefault="000D1FBF" w:rsidP="009C0856">
      <w:pPr>
        <w:tabs>
          <w:tab w:val="left" w:pos="0"/>
          <w:tab w:val="right" w:pos="7939"/>
        </w:tabs>
        <w:spacing w:line="360" w:lineRule="auto"/>
        <w:rPr>
          <w:rFonts w:ascii="Arial" w:hAnsi="Arial" w:cs="Arial"/>
          <w:sz w:val="18"/>
          <w:szCs w:val="18"/>
          <w:lang w:eastAsia="pt-PT"/>
        </w:rPr>
      </w:pPr>
      <w:r>
        <w:rPr>
          <w:rFonts w:ascii="Arial" w:hAnsi="Arial" w:cs="Arial"/>
          <w:i/>
          <w:color w:val="E36C0A"/>
          <w:sz w:val="18"/>
          <w:szCs w:val="18"/>
        </w:rPr>
        <w:t>“</w:t>
      </w:r>
      <w:r w:rsidR="009C0856">
        <w:rPr>
          <w:rFonts w:ascii="Arial" w:hAnsi="Arial" w:cs="Arial"/>
          <w:i/>
          <w:color w:val="E36C0A"/>
          <w:sz w:val="18"/>
          <w:szCs w:val="18"/>
        </w:rPr>
        <w:t xml:space="preserve">Deverão ser descritas as situações de litígio ou reclamações </w:t>
      </w:r>
      <w:proofErr w:type="gramStart"/>
      <w:r w:rsidR="009C0856">
        <w:rPr>
          <w:rFonts w:ascii="Arial" w:hAnsi="Arial" w:cs="Arial"/>
          <w:i/>
          <w:color w:val="E36C0A"/>
          <w:sz w:val="18"/>
          <w:szCs w:val="18"/>
        </w:rPr>
        <w:t>fiscais ,</w:t>
      </w:r>
      <w:proofErr w:type="gramEnd"/>
      <w:r w:rsidR="009C0856">
        <w:rPr>
          <w:rFonts w:ascii="Arial" w:hAnsi="Arial" w:cs="Arial"/>
          <w:i/>
          <w:color w:val="E36C0A"/>
          <w:sz w:val="18"/>
          <w:szCs w:val="18"/>
        </w:rPr>
        <w:t xml:space="preserve"> liquidações adicionais, posições fiscais incertas ou </w:t>
      </w:r>
      <w:r w:rsidR="008D1C13">
        <w:rPr>
          <w:rFonts w:ascii="Arial" w:hAnsi="Arial" w:cs="Arial"/>
          <w:i/>
          <w:color w:val="E36C0A"/>
          <w:sz w:val="18"/>
          <w:szCs w:val="18"/>
        </w:rPr>
        <w:t>contingências</w:t>
      </w:r>
      <w:r w:rsidR="009C0856">
        <w:rPr>
          <w:rFonts w:ascii="Arial" w:hAnsi="Arial" w:cs="Arial"/>
          <w:i/>
          <w:color w:val="E36C0A"/>
          <w:sz w:val="18"/>
          <w:szCs w:val="18"/>
        </w:rPr>
        <w:t xml:space="preserve"> , caso se mostrem materialmente relevantes para a análise das demonstrações financeiras quantificando para tal o impacto das mesmas”</w:t>
      </w:r>
    </w:p>
    <w:p w:rsidR="009C0856" w:rsidRDefault="009C0856" w:rsidP="005D4D29">
      <w:pPr>
        <w:tabs>
          <w:tab w:val="left" w:pos="426"/>
          <w:tab w:val="right" w:pos="7939"/>
        </w:tabs>
        <w:spacing w:line="360" w:lineRule="auto"/>
        <w:ind w:left="426" w:hanging="426"/>
        <w:rPr>
          <w:rFonts w:ascii="Arial" w:hAnsi="Arial" w:cs="Arial"/>
          <w:sz w:val="18"/>
          <w:szCs w:val="18"/>
          <w:lang w:eastAsia="pt-PT"/>
        </w:rPr>
      </w:pPr>
    </w:p>
    <w:p w:rsidR="009C0856" w:rsidRDefault="000D1FBF" w:rsidP="009C0856">
      <w:pPr>
        <w:tabs>
          <w:tab w:val="left" w:pos="0"/>
          <w:tab w:val="right" w:pos="7939"/>
        </w:tabs>
        <w:spacing w:line="360" w:lineRule="auto"/>
        <w:rPr>
          <w:rFonts w:ascii="Arial" w:hAnsi="Arial" w:cs="Arial"/>
          <w:sz w:val="18"/>
          <w:szCs w:val="18"/>
          <w:lang w:eastAsia="pt-PT"/>
        </w:rPr>
      </w:pPr>
      <w:r>
        <w:rPr>
          <w:rFonts w:ascii="Arial" w:hAnsi="Arial" w:cs="Arial"/>
          <w:i/>
          <w:color w:val="E36C0A"/>
          <w:sz w:val="18"/>
          <w:szCs w:val="18"/>
        </w:rPr>
        <w:t>“</w:t>
      </w:r>
      <w:r w:rsidR="009C0856">
        <w:rPr>
          <w:rFonts w:ascii="Arial" w:hAnsi="Arial" w:cs="Arial"/>
          <w:i/>
          <w:color w:val="E36C0A"/>
          <w:sz w:val="18"/>
          <w:szCs w:val="18"/>
        </w:rPr>
        <w:t>Deverão ser descritas as</w:t>
      </w:r>
      <w:r w:rsidR="009C0856" w:rsidRPr="009C0856">
        <w:rPr>
          <w:rFonts w:ascii="Arial" w:hAnsi="Arial" w:cs="Arial"/>
          <w:i/>
          <w:color w:val="E36C0A"/>
          <w:sz w:val="18"/>
          <w:szCs w:val="18"/>
        </w:rPr>
        <w:t xml:space="preserve"> potenciais consequências do imposto sobre o rendimento resultantes do pagamento de dividendos aos accionistas</w:t>
      </w:r>
      <w:r w:rsidR="009C0856">
        <w:rPr>
          <w:rFonts w:ascii="Arial" w:hAnsi="Arial" w:cs="Arial"/>
          <w:i/>
          <w:color w:val="E36C0A"/>
          <w:sz w:val="18"/>
          <w:szCs w:val="18"/>
        </w:rPr>
        <w:t>”</w:t>
      </w:r>
    </w:p>
    <w:p w:rsidR="009C0856" w:rsidRDefault="009C0856" w:rsidP="005D4D29">
      <w:pPr>
        <w:tabs>
          <w:tab w:val="left" w:pos="426"/>
          <w:tab w:val="right" w:pos="7939"/>
        </w:tabs>
        <w:spacing w:line="360" w:lineRule="auto"/>
        <w:ind w:left="426" w:hanging="426"/>
        <w:rPr>
          <w:rFonts w:ascii="Arial" w:hAnsi="Arial" w:cs="Arial"/>
          <w:sz w:val="18"/>
          <w:szCs w:val="18"/>
          <w:lang w:eastAsia="pt-PT"/>
        </w:rPr>
      </w:pPr>
    </w:p>
    <w:p w:rsidR="009C0856" w:rsidRDefault="000D1FBF" w:rsidP="009C0856">
      <w:pPr>
        <w:tabs>
          <w:tab w:val="left" w:pos="0"/>
          <w:tab w:val="right" w:pos="7939"/>
        </w:tabs>
        <w:spacing w:line="360" w:lineRule="auto"/>
        <w:rPr>
          <w:rFonts w:ascii="Arial" w:hAnsi="Arial" w:cs="Arial"/>
          <w:sz w:val="18"/>
          <w:szCs w:val="18"/>
          <w:lang w:eastAsia="pt-PT"/>
        </w:rPr>
      </w:pPr>
      <w:r>
        <w:rPr>
          <w:rFonts w:ascii="Arial" w:hAnsi="Arial" w:cs="Arial"/>
          <w:i/>
          <w:color w:val="E36C0A"/>
          <w:sz w:val="18"/>
          <w:szCs w:val="18"/>
        </w:rPr>
        <w:t>“</w:t>
      </w:r>
      <w:r w:rsidR="009C0856">
        <w:rPr>
          <w:rFonts w:ascii="Arial" w:hAnsi="Arial" w:cs="Arial"/>
          <w:i/>
          <w:color w:val="E36C0A"/>
          <w:sz w:val="18"/>
          <w:szCs w:val="18"/>
        </w:rPr>
        <w:t xml:space="preserve">Deverão ser descritas </w:t>
      </w:r>
      <w:r w:rsidR="009C0856" w:rsidRPr="009C0856">
        <w:rPr>
          <w:rFonts w:ascii="Arial" w:hAnsi="Arial" w:cs="Arial"/>
          <w:i/>
          <w:color w:val="E36C0A"/>
          <w:sz w:val="18"/>
          <w:szCs w:val="18"/>
        </w:rPr>
        <w:t>outras situações relevantes que afectem impostos futuros, tais como, por exemplo, benefícios fiscais e créditos de imposto</w:t>
      </w:r>
      <w:r w:rsidR="009C0856">
        <w:rPr>
          <w:rFonts w:ascii="Arial" w:hAnsi="Arial" w:cs="Arial"/>
          <w:i/>
          <w:color w:val="E36C0A"/>
          <w:sz w:val="18"/>
          <w:szCs w:val="18"/>
        </w:rPr>
        <w:t>.”</w:t>
      </w:r>
    </w:p>
    <w:p w:rsidR="009C0856" w:rsidRDefault="009C0856" w:rsidP="005D4D29">
      <w:pPr>
        <w:tabs>
          <w:tab w:val="left" w:pos="426"/>
          <w:tab w:val="right" w:pos="7939"/>
        </w:tabs>
        <w:spacing w:line="360" w:lineRule="auto"/>
        <w:ind w:left="426" w:hanging="426"/>
        <w:rPr>
          <w:rFonts w:ascii="Arial" w:hAnsi="Arial" w:cs="Arial"/>
          <w:sz w:val="18"/>
          <w:szCs w:val="18"/>
          <w:lang w:eastAsia="pt-PT"/>
        </w:rPr>
      </w:pPr>
    </w:p>
    <w:p w:rsidR="009C0856" w:rsidRDefault="009C0856" w:rsidP="005D4D29">
      <w:pPr>
        <w:tabs>
          <w:tab w:val="left" w:pos="426"/>
          <w:tab w:val="right" w:pos="7939"/>
        </w:tabs>
        <w:spacing w:line="360" w:lineRule="auto"/>
        <w:ind w:left="426" w:hanging="426"/>
        <w:rPr>
          <w:rFonts w:ascii="Arial" w:hAnsi="Arial" w:cs="Arial"/>
          <w:sz w:val="18"/>
          <w:szCs w:val="18"/>
          <w:lang w:eastAsia="pt-PT"/>
        </w:rPr>
      </w:pPr>
    </w:p>
    <w:p w:rsidR="00A024B5" w:rsidRPr="00BC6047" w:rsidRDefault="00A024B5" w:rsidP="00BC6047">
      <w:pPr>
        <w:pStyle w:val="Subttulo"/>
        <w:jc w:val="left"/>
        <w:rPr>
          <w:rFonts w:ascii="Arial" w:hAnsi="Arial" w:cs="Arial"/>
          <w:sz w:val="20"/>
          <w:u w:val="single"/>
        </w:rPr>
      </w:pPr>
      <w:bookmarkStart w:id="48" w:name="_Toc287966002"/>
      <w:r w:rsidRPr="00BC6047">
        <w:rPr>
          <w:rFonts w:ascii="Arial" w:hAnsi="Arial" w:cs="Arial"/>
          <w:sz w:val="20"/>
          <w:u w:val="single"/>
        </w:rPr>
        <w:lastRenderedPageBreak/>
        <w:t xml:space="preserve">NOTA </w:t>
      </w:r>
      <w:r w:rsidR="00A23AF3" w:rsidRPr="00BC6047">
        <w:rPr>
          <w:rFonts w:ascii="Arial" w:hAnsi="Arial" w:cs="Arial"/>
          <w:sz w:val="20"/>
          <w:u w:val="single"/>
        </w:rPr>
        <w:t>1</w:t>
      </w:r>
      <w:r w:rsidR="00556C1B" w:rsidRPr="00BC6047">
        <w:rPr>
          <w:rFonts w:ascii="Arial" w:hAnsi="Arial" w:cs="Arial"/>
          <w:sz w:val="20"/>
          <w:u w:val="single"/>
        </w:rPr>
        <w:t>5</w:t>
      </w:r>
      <w:r w:rsidRPr="00BC6047">
        <w:rPr>
          <w:rFonts w:ascii="Arial" w:hAnsi="Arial" w:cs="Arial"/>
          <w:sz w:val="20"/>
          <w:u w:val="single"/>
        </w:rPr>
        <w:t>.</w:t>
      </w:r>
      <w:r w:rsidRPr="00BC6047">
        <w:rPr>
          <w:rFonts w:ascii="Arial" w:hAnsi="Arial" w:cs="Arial"/>
          <w:sz w:val="20"/>
          <w:u w:val="single"/>
        </w:rPr>
        <w:tab/>
      </w:r>
      <w:r w:rsidRPr="00BC6047">
        <w:rPr>
          <w:rFonts w:ascii="Arial" w:hAnsi="Arial" w:cs="Arial"/>
          <w:sz w:val="20"/>
          <w:u w:val="single"/>
        </w:rPr>
        <w:tab/>
      </w:r>
      <w:r w:rsidR="00C059E3" w:rsidRPr="00BC6047">
        <w:rPr>
          <w:rFonts w:ascii="Arial" w:hAnsi="Arial" w:cs="Arial"/>
          <w:sz w:val="20"/>
          <w:u w:val="single"/>
        </w:rPr>
        <w:t xml:space="preserve"> </w:t>
      </w:r>
      <w:r w:rsidRPr="00BC6047">
        <w:rPr>
          <w:rFonts w:ascii="Arial" w:hAnsi="Arial" w:cs="Arial"/>
          <w:sz w:val="20"/>
          <w:u w:val="single"/>
        </w:rPr>
        <w:t>MATÉRIAS AMBIENTAIS</w:t>
      </w:r>
      <w:bookmarkEnd w:id="48"/>
    </w:p>
    <w:p w:rsidR="00A024B5" w:rsidRDefault="00A024B5" w:rsidP="005D4D29">
      <w:pPr>
        <w:tabs>
          <w:tab w:val="left" w:pos="426"/>
          <w:tab w:val="right" w:pos="7939"/>
        </w:tabs>
        <w:spacing w:line="360" w:lineRule="auto"/>
        <w:ind w:left="426" w:hanging="426"/>
        <w:rPr>
          <w:rFonts w:ascii="Arial" w:hAnsi="Arial" w:cs="Arial"/>
          <w:sz w:val="22"/>
          <w:szCs w:val="22"/>
          <w:lang w:eastAsia="pt-PT"/>
        </w:rPr>
      </w:pPr>
    </w:p>
    <w:p w:rsidR="00DE1C0B" w:rsidRPr="00DE1C0B" w:rsidRDefault="00DE1C0B" w:rsidP="00DE1C0B">
      <w:pPr>
        <w:tabs>
          <w:tab w:val="left" w:pos="0"/>
          <w:tab w:val="right" w:pos="7939"/>
        </w:tabs>
        <w:spacing w:line="360" w:lineRule="auto"/>
        <w:rPr>
          <w:rFonts w:ascii="Arial" w:hAnsi="Arial" w:cs="Arial"/>
          <w:sz w:val="18"/>
          <w:szCs w:val="18"/>
          <w:lang w:eastAsia="pt-PT"/>
        </w:rPr>
      </w:pPr>
      <w:r w:rsidRPr="00DE1C0B">
        <w:rPr>
          <w:rFonts w:ascii="Arial" w:hAnsi="Arial" w:cs="Arial"/>
          <w:sz w:val="18"/>
          <w:szCs w:val="18"/>
          <w:lang w:eastAsia="pt-PT"/>
        </w:rPr>
        <w:t xml:space="preserve">Durante o </w:t>
      </w:r>
      <w:r w:rsidR="00CC4EF9">
        <w:rPr>
          <w:rFonts w:ascii="Arial" w:hAnsi="Arial" w:cs="Arial"/>
          <w:sz w:val="18"/>
          <w:szCs w:val="18"/>
          <w:lang w:eastAsia="pt-PT"/>
        </w:rPr>
        <w:t>período</w:t>
      </w:r>
      <w:r w:rsidRPr="00DE1C0B">
        <w:rPr>
          <w:rFonts w:ascii="Arial" w:hAnsi="Arial" w:cs="Arial"/>
          <w:sz w:val="18"/>
          <w:szCs w:val="18"/>
          <w:lang w:eastAsia="pt-PT"/>
        </w:rPr>
        <w:t xml:space="preserve"> findo em</w:t>
      </w:r>
      <w:r w:rsidR="00CC12F3">
        <w:rPr>
          <w:rFonts w:ascii="Arial" w:hAnsi="Arial" w:cs="Arial"/>
          <w:sz w:val="18"/>
          <w:szCs w:val="18"/>
          <w:lang w:eastAsia="pt-PT"/>
        </w:rPr>
        <w:t xml:space="preserve"> </w:t>
      </w:r>
      <w:r w:rsidR="00CC12F3" w:rsidRPr="00CC12F3">
        <w:rPr>
          <w:rFonts w:ascii="Arial" w:hAnsi="Arial" w:cs="Arial"/>
          <w:sz w:val="18"/>
          <w:szCs w:val="18"/>
        </w:rPr>
        <w:t xml:space="preserve">31/12/2010 </w:t>
      </w:r>
      <w:r w:rsidRPr="00DE1C0B">
        <w:rPr>
          <w:rFonts w:ascii="Arial" w:hAnsi="Arial" w:cs="Arial"/>
          <w:sz w:val="18"/>
          <w:szCs w:val="18"/>
          <w:lang w:eastAsia="pt-PT"/>
        </w:rPr>
        <w:t xml:space="preserve">a </w:t>
      </w:r>
      <w:r w:rsidR="00CC4EF9">
        <w:rPr>
          <w:rFonts w:ascii="Arial" w:hAnsi="Arial" w:cs="Arial"/>
          <w:sz w:val="18"/>
          <w:szCs w:val="18"/>
          <w:lang w:eastAsia="pt-PT"/>
        </w:rPr>
        <w:t>Entidade</w:t>
      </w:r>
      <w:r w:rsidRPr="00DE1C0B">
        <w:rPr>
          <w:rFonts w:ascii="Arial" w:hAnsi="Arial" w:cs="Arial"/>
          <w:sz w:val="18"/>
          <w:szCs w:val="18"/>
          <w:lang w:eastAsia="pt-PT"/>
        </w:rPr>
        <w:t xml:space="preserve"> beneficiou dos seguintes incentivos de carácter ambiental:</w:t>
      </w:r>
    </w:p>
    <w:p w:rsidR="00ED4E04" w:rsidRPr="0081323D" w:rsidRDefault="000D1FBF" w:rsidP="0081323D">
      <w:pPr>
        <w:tabs>
          <w:tab w:val="left" w:pos="0"/>
          <w:tab w:val="right" w:pos="7939"/>
        </w:tabs>
        <w:spacing w:line="360" w:lineRule="auto"/>
        <w:rPr>
          <w:rFonts w:ascii="Arial" w:hAnsi="Arial" w:cs="Arial"/>
          <w:i/>
          <w:color w:val="E36C0A"/>
          <w:sz w:val="18"/>
          <w:szCs w:val="18"/>
          <w:lang w:eastAsia="pt-PT"/>
        </w:rPr>
      </w:pPr>
      <w:r>
        <w:rPr>
          <w:rFonts w:ascii="Arial" w:hAnsi="Arial" w:cs="Arial"/>
          <w:i/>
          <w:color w:val="E36C0A"/>
          <w:sz w:val="18"/>
          <w:szCs w:val="18"/>
          <w:lang w:eastAsia="pt-PT"/>
        </w:rPr>
        <w:t>“</w:t>
      </w:r>
      <w:r w:rsidR="00B914E9" w:rsidRPr="00F14009">
        <w:rPr>
          <w:rFonts w:ascii="Arial" w:hAnsi="Arial" w:cs="Arial"/>
          <w:i/>
          <w:color w:val="E36C0A"/>
          <w:sz w:val="18"/>
          <w:szCs w:val="18"/>
          <w:lang w:eastAsia="pt-PT"/>
        </w:rPr>
        <w:t>Descrever</w:t>
      </w:r>
      <w:r w:rsidR="00DE1C0B" w:rsidRPr="00F14009">
        <w:rPr>
          <w:rFonts w:ascii="Arial" w:hAnsi="Arial" w:cs="Arial"/>
          <w:i/>
          <w:color w:val="E36C0A"/>
          <w:sz w:val="18"/>
          <w:szCs w:val="18"/>
          <w:lang w:eastAsia="pt-PT"/>
        </w:rPr>
        <w:t xml:space="preserve"> com a indicação das principais condições associadas aos incentivos e do trata</w:t>
      </w:r>
      <w:r w:rsidR="00B914E9" w:rsidRPr="00F14009">
        <w:rPr>
          <w:rFonts w:ascii="Arial" w:hAnsi="Arial" w:cs="Arial"/>
          <w:i/>
          <w:color w:val="E36C0A"/>
          <w:sz w:val="18"/>
          <w:szCs w:val="18"/>
          <w:lang w:eastAsia="pt-PT"/>
        </w:rPr>
        <w:t>mento contabilístico dos mesmos</w:t>
      </w:r>
      <w:r>
        <w:rPr>
          <w:rFonts w:ascii="Arial" w:hAnsi="Arial" w:cs="Arial"/>
          <w:i/>
          <w:color w:val="E36C0A"/>
          <w:sz w:val="18"/>
          <w:szCs w:val="18"/>
          <w:lang w:eastAsia="pt-PT"/>
        </w:rPr>
        <w:t>”</w:t>
      </w:r>
    </w:p>
    <w:p w:rsidR="00ED4E04" w:rsidRDefault="00ED4E04" w:rsidP="005D4D29">
      <w:pPr>
        <w:tabs>
          <w:tab w:val="left" w:pos="426"/>
          <w:tab w:val="right" w:pos="7939"/>
        </w:tabs>
        <w:spacing w:line="360" w:lineRule="auto"/>
        <w:ind w:left="426" w:hanging="426"/>
        <w:rPr>
          <w:rFonts w:ascii="Arial" w:hAnsi="Arial" w:cs="Arial"/>
          <w:sz w:val="22"/>
          <w:szCs w:val="22"/>
          <w:lang w:eastAsia="pt-PT"/>
        </w:rPr>
      </w:pPr>
    </w:p>
    <w:p w:rsidR="00B914E9" w:rsidRPr="00B914E9" w:rsidRDefault="000D1FBF" w:rsidP="00B914E9">
      <w:pPr>
        <w:tabs>
          <w:tab w:val="left" w:pos="0"/>
          <w:tab w:val="right" w:pos="7939"/>
        </w:tabs>
        <w:spacing w:line="360" w:lineRule="auto"/>
        <w:rPr>
          <w:rFonts w:ascii="Arial" w:hAnsi="Arial" w:cs="Arial"/>
          <w:sz w:val="18"/>
          <w:szCs w:val="18"/>
          <w:lang w:eastAsia="pt-PT"/>
        </w:rPr>
      </w:pPr>
      <w:r>
        <w:rPr>
          <w:rFonts w:ascii="Arial" w:hAnsi="Arial" w:cs="Arial"/>
          <w:i/>
          <w:color w:val="E36C0A"/>
          <w:sz w:val="18"/>
          <w:szCs w:val="18"/>
          <w:lang w:eastAsia="pt-PT"/>
        </w:rPr>
        <w:t>“</w:t>
      </w:r>
      <w:r w:rsidR="00B914E9" w:rsidRPr="00F14009">
        <w:rPr>
          <w:rFonts w:ascii="Arial" w:hAnsi="Arial" w:cs="Arial"/>
          <w:i/>
          <w:color w:val="E36C0A"/>
          <w:sz w:val="18"/>
          <w:szCs w:val="18"/>
          <w:lang w:eastAsia="pt-PT"/>
        </w:rPr>
        <w:t>Se aplicável</w:t>
      </w:r>
      <w:r>
        <w:rPr>
          <w:rFonts w:ascii="Arial" w:hAnsi="Arial" w:cs="Arial"/>
          <w:i/>
          <w:color w:val="E36C0A"/>
          <w:sz w:val="18"/>
          <w:szCs w:val="18"/>
          <w:lang w:eastAsia="pt-PT"/>
        </w:rPr>
        <w:t>”</w:t>
      </w:r>
      <w:r w:rsidR="00B914E9">
        <w:rPr>
          <w:rFonts w:ascii="Arial" w:hAnsi="Arial" w:cs="Arial"/>
          <w:sz w:val="18"/>
          <w:szCs w:val="18"/>
          <w:lang w:eastAsia="pt-PT"/>
        </w:rPr>
        <w:t xml:space="preserve"> </w:t>
      </w:r>
      <w:r w:rsidR="00B914E9" w:rsidRPr="00B914E9">
        <w:rPr>
          <w:rFonts w:ascii="Arial" w:hAnsi="Arial" w:cs="Arial"/>
          <w:sz w:val="18"/>
          <w:szCs w:val="18"/>
          <w:lang w:eastAsia="pt-PT"/>
        </w:rPr>
        <w:t xml:space="preserve">A </w:t>
      </w:r>
      <w:r w:rsidR="00CC4EF9">
        <w:rPr>
          <w:rFonts w:ascii="Arial" w:hAnsi="Arial" w:cs="Arial"/>
          <w:sz w:val="18"/>
          <w:szCs w:val="18"/>
          <w:lang w:eastAsia="pt-PT"/>
        </w:rPr>
        <w:t>Entidade</w:t>
      </w:r>
      <w:r w:rsidR="00B914E9" w:rsidRPr="00B914E9">
        <w:rPr>
          <w:rFonts w:ascii="Arial" w:hAnsi="Arial" w:cs="Arial"/>
          <w:sz w:val="18"/>
          <w:szCs w:val="18"/>
          <w:lang w:eastAsia="pt-PT"/>
        </w:rPr>
        <w:t xml:space="preserve"> reconheceu na rubrica “Provisões – Matérias ambientais” provisões de carácter ambiental no montante de</w:t>
      </w:r>
      <w:r w:rsidR="00B914E9">
        <w:rPr>
          <w:rFonts w:ascii="Arial" w:hAnsi="Arial" w:cs="Arial"/>
          <w:sz w:val="18"/>
          <w:szCs w:val="18"/>
          <w:lang w:eastAsia="pt-PT"/>
        </w:rPr>
        <w:t xml:space="preserve"> </w:t>
      </w:r>
      <w:r>
        <w:rPr>
          <w:rFonts w:ascii="Arial" w:hAnsi="Arial" w:cs="Arial"/>
          <w:i/>
          <w:color w:val="E36C0A"/>
          <w:sz w:val="18"/>
          <w:szCs w:val="18"/>
          <w:lang w:eastAsia="pt-PT"/>
        </w:rPr>
        <w:t>“</w:t>
      </w:r>
      <w:r w:rsidR="00CC12F3">
        <w:rPr>
          <w:rFonts w:ascii="Arial" w:hAnsi="Arial" w:cs="Arial"/>
          <w:i/>
          <w:color w:val="E36C0A"/>
          <w:sz w:val="18"/>
          <w:szCs w:val="18"/>
          <w:lang w:eastAsia="pt-PT"/>
        </w:rPr>
        <w:t>valor</w:t>
      </w:r>
      <w:r>
        <w:rPr>
          <w:rFonts w:ascii="Arial" w:hAnsi="Arial" w:cs="Arial"/>
          <w:i/>
          <w:color w:val="E36C0A"/>
          <w:sz w:val="18"/>
          <w:szCs w:val="18"/>
          <w:lang w:eastAsia="pt-PT"/>
        </w:rPr>
        <w:t>”</w:t>
      </w:r>
      <w:r w:rsidR="00B914E9">
        <w:rPr>
          <w:rFonts w:ascii="Arial" w:hAnsi="Arial" w:cs="Arial"/>
          <w:sz w:val="18"/>
          <w:szCs w:val="18"/>
          <w:lang w:eastAsia="pt-PT"/>
        </w:rPr>
        <w:t xml:space="preserve"> (</w:t>
      </w:r>
      <w:r>
        <w:rPr>
          <w:rFonts w:ascii="Arial" w:hAnsi="Arial" w:cs="Arial"/>
          <w:i/>
          <w:color w:val="E36C0A"/>
          <w:sz w:val="18"/>
          <w:szCs w:val="18"/>
          <w:lang w:eastAsia="pt-PT"/>
        </w:rPr>
        <w:t>“</w:t>
      </w:r>
      <w:r w:rsidR="00CC12F3">
        <w:rPr>
          <w:rFonts w:ascii="Arial" w:hAnsi="Arial" w:cs="Arial"/>
          <w:i/>
          <w:color w:val="E36C0A"/>
          <w:sz w:val="18"/>
          <w:szCs w:val="18"/>
          <w:lang w:eastAsia="pt-PT"/>
        </w:rPr>
        <w:t>valor</w:t>
      </w:r>
      <w:r>
        <w:rPr>
          <w:rFonts w:ascii="Arial" w:hAnsi="Arial" w:cs="Arial"/>
          <w:i/>
          <w:color w:val="E36C0A"/>
          <w:sz w:val="18"/>
          <w:szCs w:val="18"/>
          <w:lang w:eastAsia="pt-PT"/>
        </w:rPr>
        <w:t>”</w:t>
      </w:r>
      <w:r w:rsidR="00B914E9">
        <w:rPr>
          <w:rFonts w:ascii="Arial" w:hAnsi="Arial" w:cs="Arial"/>
          <w:i/>
          <w:color w:val="E36C0A"/>
          <w:sz w:val="18"/>
          <w:szCs w:val="18"/>
          <w:lang w:eastAsia="pt-PT"/>
        </w:rPr>
        <w:t xml:space="preserve"> </w:t>
      </w:r>
      <w:r w:rsidR="00B914E9" w:rsidRPr="00B914E9">
        <w:rPr>
          <w:rFonts w:ascii="Arial" w:hAnsi="Arial" w:cs="Arial"/>
          <w:sz w:val="18"/>
          <w:szCs w:val="18"/>
          <w:lang w:eastAsia="pt-PT"/>
        </w:rPr>
        <w:t>em</w:t>
      </w:r>
      <w:r w:rsidR="00B914E9">
        <w:rPr>
          <w:rFonts w:ascii="Arial" w:hAnsi="Arial" w:cs="Arial"/>
          <w:i/>
          <w:color w:val="E36C0A"/>
          <w:sz w:val="18"/>
          <w:szCs w:val="18"/>
          <w:lang w:eastAsia="pt-PT"/>
        </w:rPr>
        <w:t xml:space="preserve"> </w:t>
      </w:r>
      <w:r w:rsidR="00CE7985" w:rsidRPr="00CC12F3">
        <w:rPr>
          <w:rFonts w:ascii="Arial" w:hAnsi="Arial" w:cs="Arial"/>
          <w:sz w:val="18"/>
          <w:szCs w:val="18"/>
          <w:lang w:eastAsia="pt-PT"/>
        </w:rPr>
        <w:t>31/12/</w:t>
      </w:r>
      <w:proofErr w:type="gramStart"/>
      <w:r w:rsidR="00CE7985" w:rsidRPr="00CC12F3">
        <w:rPr>
          <w:rFonts w:ascii="Arial" w:hAnsi="Arial" w:cs="Arial"/>
          <w:sz w:val="18"/>
          <w:szCs w:val="18"/>
          <w:lang w:eastAsia="pt-PT"/>
        </w:rPr>
        <w:t>2009</w:t>
      </w:r>
      <w:r w:rsidR="00B914E9" w:rsidRPr="00B914E9">
        <w:rPr>
          <w:rFonts w:ascii="Arial" w:hAnsi="Arial" w:cs="Arial"/>
          <w:i/>
          <w:sz w:val="18"/>
          <w:szCs w:val="18"/>
          <w:lang w:eastAsia="pt-PT"/>
        </w:rPr>
        <w:t>)</w:t>
      </w:r>
      <w:proofErr w:type="gramEnd"/>
      <w:r w:rsidR="00B914E9" w:rsidRPr="00B914E9">
        <w:rPr>
          <w:rFonts w:ascii="Arial" w:hAnsi="Arial" w:cs="Arial"/>
          <w:sz w:val="18"/>
          <w:szCs w:val="18"/>
          <w:lang w:eastAsia="pt-PT"/>
        </w:rPr>
        <w:t xml:space="preserve">”. </w:t>
      </w:r>
      <w:r>
        <w:rPr>
          <w:rFonts w:ascii="Arial" w:hAnsi="Arial" w:cs="Arial"/>
          <w:i/>
          <w:color w:val="E36C0A"/>
          <w:sz w:val="18"/>
          <w:szCs w:val="18"/>
          <w:lang w:eastAsia="pt-PT"/>
        </w:rPr>
        <w:t>“</w:t>
      </w:r>
      <w:proofErr w:type="gramStart"/>
      <w:r w:rsidR="00B914E9" w:rsidRPr="00F14009">
        <w:rPr>
          <w:rFonts w:ascii="Arial" w:hAnsi="Arial" w:cs="Arial"/>
          <w:i/>
          <w:color w:val="E36C0A"/>
          <w:sz w:val="18"/>
          <w:szCs w:val="18"/>
          <w:lang w:eastAsia="pt-PT"/>
        </w:rPr>
        <w:t>se</w:t>
      </w:r>
      <w:proofErr w:type="gramEnd"/>
      <w:r w:rsidR="00B914E9" w:rsidRPr="00F14009">
        <w:rPr>
          <w:rFonts w:ascii="Arial" w:hAnsi="Arial" w:cs="Arial"/>
          <w:i/>
          <w:color w:val="E36C0A"/>
          <w:sz w:val="18"/>
          <w:szCs w:val="18"/>
          <w:lang w:eastAsia="pt-PT"/>
        </w:rPr>
        <w:t xml:space="preserve"> não tiverem sido dadas explicações sobre tais provisões na nota sobre provisões, incluir na presente nota uma explicação sobre a natureza da responsabilidade ambiental associada e sobre a mensuração das provisões</w:t>
      </w:r>
      <w:r>
        <w:rPr>
          <w:rFonts w:ascii="Arial" w:hAnsi="Arial" w:cs="Arial"/>
          <w:i/>
          <w:color w:val="E36C0A"/>
          <w:sz w:val="18"/>
          <w:szCs w:val="18"/>
          <w:lang w:eastAsia="pt-PT"/>
        </w:rPr>
        <w:t>”</w:t>
      </w:r>
    </w:p>
    <w:p w:rsidR="00B914E9" w:rsidRDefault="00B914E9" w:rsidP="005D4D29">
      <w:pPr>
        <w:tabs>
          <w:tab w:val="left" w:pos="426"/>
          <w:tab w:val="right" w:pos="7939"/>
        </w:tabs>
        <w:spacing w:line="360" w:lineRule="auto"/>
        <w:ind w:left="426" w:hanging="426"/>
        <w:rPr>
          <w:rFonts w:ascii="Arial" w:hAnsi="Arial" w:cs="Arial"/>
          <w:sz w:val="22"/>
          <w:szCs w:val="22"/>
          <w:lang w:eastAsia="pt-PT"/>
        </w:rPr>
      </w:pPr>
    </w:p>
    <w:p w:rsidR="00B914E9" w:rsidRPr="00B914E9" w:rsidRDefault="00B914E9" w:rsidP="00B914E9">
      <w:pPr>
        <w:tabs>
          <w:tab w:val="left" w:pos="0"/>
          <w:tab w:val="right" w:pos="7939"/>
        </w:tabs>
        <w:spacing w:line="360" w:lineRule="auto"/>
        <w:rPr>
          <w:rFonts w:ascii="Arial" w:hAnsi="Arial" w:cs="Arial"/>
          <w:sz w:val="18"/>
          <w:szCs w:val="18"/>
          <w:lang w:eastAsia="pt-PT"/>
        </w:rPr>
      </w:pPr>
      <w:r w:rsidRPr="00B914E9">
        <w:rPr>
          <w:rFonts w:ascii="Arial" w:hAnsi="Arial" w:cs="Arial"/>
          <w:sz w:val="18"/>
          <w:szCs w:val="18"/>
          <w:lang w:eastAsia="pt-PT"/>
        </w:rPr>
        <w:t>Em</w:t>
      </w:r>
      <w:r>
        <w:rPr>
          <w:rFonts w:ascii="Arial" w:hAnsi="Arial" w:cs="Arial"/>
          <w:sz w:val="18"/>
          <w:szCs w:val="18"/>
          <w:lang w:eastAsia="pt-PT"/>
        </w:rPr>
        <w:t xml:space="preserve"> </w:t>
      </w:r>
      <w:r w:rsidR="00CE7985" w:rsidRPr="00CC12F3">
        <w:rPr>
          <w:rFonts w:ascii="Arial" w:hAnsi="Arial" w:cs="Arial"/>
          <w:sz w:val="18"/>
          <w:szCs w:val="18"/>
        </w:rPr>
        <w:t>31/12/20</w:t>
      </w:r>
      <w:r w:rsidR="00B476A0">
        <w:rPr>
          <w:rFonts w:ascii="Arial" w:hAnsi="Arial" w:cs="Arial"/>
          <w:sz w:val="18"/>
          <w:szCs w:val="18"/>
        </w:rPr>
        <w:t>09</w:t>
      </w:r>
      <w:r w:rsidRPr="00CC12F3">
        <w:rPr>
          <w:rFonts w:ascii="Arial" w:hAnsi="Arial" w:cs="Arial"/>
          <w:sz w:val="18"/>
          <w:szCs w:val="18"/>
          <w:lang w:eastAsia="pt-PT"/>
        </w:rPr>
        <w:t xml:space="preserve"> e em </w:t>
      </w:r>
      <w:r w:rsidR="00CE7985" w:rsidRPr="00CC12F3">
        <w:rPr>
          <w:rFonts w:ascii="Arial" w:hAnsi="Arial" w:cs="Arial"/>
          <w:sz w:val="18"/>
          <w:szCs w:val="18"/>
        </w:rPr>
        <w:t>31/12/20</w:t>
      </w:r>
      <w:r w:rsidR="00B476A0">
        <w:rPr>
          <w:rFonts w:ascii="Arial" w:hAnsi="Arial" w:cs="Arial"/>
          <w:sz w:val="18"/>
          <w:szCs w:val="18"/>
        </w:rPr>
        <w:t>10</w:t>
      </w:r>
      <w:r w:rsidRPr="00B914E9">
        <w:rPr>
          <w:rFonts w:ascii="Arial" w:hAnsi="Arial" w:cs="Arial"/>
          <w:sz w:val="18"/>
          <w:szCs w:val="18"/>
          <w:lang w:eastAsia="pt-PT"/>
        </w:rPr>
        <w:t xml:space="preserve"> a E</w:t>
      </w:r>
      <w:r w:rsidR="00B476A0">
        <w:rPr>
          <w:rFonts w:ascii="Arial" w:hAnsi="Arial" w:cs="Arial"/>
          <w:sz w:val="18"/>
          <w:szCs w:val="18"/>
          <w:lang w:eastAsia="pt-PT"/>
        </w:rPr>
        <w:t>ntidade</w:t>
      </w:r>
      <w:r w:rsidRPr="00B914E9">
        <w:rPr>
          <w:rFonts w:ascii="Arial" w:hAnsi="Arial" w:cs="Arial"/>
          <w:sz w:val="18"/>
          <w:szCs w:val="18"/>
          <w:lang w:eastAsia="pt-PT"/>
        </w:rPr>
        <w:t xml:space="preserve"> tinha os seguintes passivos de carácter ambiental reconhecidos:</w:t>
      </w:r>
    </w:p>
    <w:p w:rsidR="00B914E9" w:rsidRDefault="00B914E9" w:rsidP="005D4D29">
      <w:pPr>
        <w:tabs>
          <w:tab w:val="left" w:pos="426"/>
          <w:tab w:val="right" w:pos="7939"/>
        </w:tabs>
        <w:spacing w:line="360" w:lineRule="auto"/>
        <w:ind w:left="426" w:hanging="426"/>
        <w:rPr>
          <w:rFonts w:ascii="Arial" w:hAnsi="Arial" w:cs="Arial"/>
          <w:sz w:val="22"/>
          <w:szCs w:val="22"/>
          <w:lang w:eastAsia="pt-PT"/>
        </w:rPr>
      </w:pPr>
    </w:p>
    <w:p w:rsidR="00744312" w:rsidRPr="008F397C" w:rsidRDefault="000D1FBF" w:rsidP="00744312">
      <w:pPr>
        <w:rPr>
          <w:rFonts w:ascii="Arial" w:hAnsi="Arial" w:cs="Arial"/>
          <w:i/>
          <w:color w:val="0099FF"/>
          <w:u w:val="single"/>
        </w:rPr>
      </w:pPr>
      <w:r w:rsidRPr="008F397C">
        <w:rPr>
          <w:rFonts w:ascii="Arial" w:hAnsi="Arial" w:cs="Arial"/>
          <w:i/>
          <w:color w:val="0099FF"/>
          <w:u w:val="single"/>
        </w:rPr>
        <w:t>“</w:t>
      </w:r>
      <w:r w:rsidR="00744312" w:rsidRPr="008F397C">
        <w:rPr>
          <w:rFonts w:ascii="Arial" w:hAnsi="Arial" w:cs="Arial"/>
          <w:i/>
          <w:color w:val="0099FF"/>
          <w:u w:val="single"/>
        </w:rPr>
        <w:t xml:space="preserve">Quadro Anexo n.º </w:t>
      </w:r>
      <w:r w:rsidR="00B82AB7" w:rsidRPr="008F397C">
        <w:rPr>
          <w:rFonts w:ascii="Arial" w:hAnsi="Arial" w:cs="Arial"/>
          <w:i/>
          <w:color w:val="0099FF"/>
          <w:u w:val="single"/>
        </w:rPr>
        <w:t>3</w:t>
      </w:r>
      <w:r w:rsidR="00D80FF7">
        <w:rPr>
          <w:rFonts w:ascii="Arial" w:hAnsi="Arial" w:cs="Arial"/>
          <w:i/>
          <w:color w:val="0099FF"/>
          <w:u w:val="single"/>
        </w:rPr>
        <w:t>2</w:t>
      </w:r>
      <w:r w:rsidRPr="008F397C">
        <w:rPr>
          <w:rFonts w:ascii="Arial" w:hAnsi="Arial" w:cs="Arial"/>
          <w:i/>
          <w:color w:val="0099FF"/>
          <w:u w:val="single"/>
        </w:rPr>
        <w:t>”</w:t>
      </w:r>
    </w:p>
    <w:p w:rsidR="00744312" w:rsidRDefault="00744312" w:rsidP="005D4D29">
      <w:pPr>
        <w:tabs>
          <w:tab w:val="left" w:pos="426"/>
          <w:tab w:val="right" w:pos="7939"/>
        </w:tabs>
        <w:spacing w:line="360" w:lineRule="auto"/>
        <w:ind w:left="426" w:hanging="426"/>
        <w:rPr>
          <w:rFonts w:ascii="Arial" w:hAnsi="Arial" w:cs="Arial"/>
          <w:sz w:val="22"/>
          <w:szCs w:val="22"/>
          <w:lang w:eastAsia="pt-PT"/>
        </w:rPr>
      </w:pPr>
    </w:p>
    <w:p w:rsidR="00B476A0" w:rsidRDefault="00B476A0" w:rsidP="005C7CE9">
      <w:pPr>
        <w:rPr>
          <w:rFonts w:ascii="Arial" w:hAnsi="Arial" w:cs="Arial"/>
          <w:sz w:val="22"/>
          <w:szCs w:val="22"/>
          <w:lang w:eastAsia="pt-PT"/>
        </w:rPr>
      </w:pPr>
    </w:p>
    <w:p w:rsidR="00A024B5" w:rsidRPr="00BC6047" w:rsidRDefault="00A024B5" w:rsidP="00BC6047">
      <w:pPr>
        <w:pStyle w:val="Subttulo"/>
        <w:jc w:val="left"/>
        <w:rPr>
          <w:rFonts w:ascii="Arial" w:hAnsi="Arial" w:cs="Arial"/>
          <w:sz w:val="20"/>
          <w:u w:val="single"/>
        </w:rPr>
      </w:pPr>
      <w:bookmarkStart w:id="49" w:name="_Toc287966003"/>
      <w:r w:rsidRPr="00BC6047">
        <w:rPr>
          <w:rFonts w:ascii="Arial" w:hAnsi="Arial" w:cs="Arial"/>
          <w:sz w:val="20"/>
          <w:u w:val="single"/>
        </w:rPr>
        <w:t xml:space="preserve">NOTA </w:t>
      </w:r>
      <w:proofErr w:type="gramStart"/>
      <w:r w:rsidR="00A23AF3" w:rsidRPr="00BC6047">
        <w:rPr>
          <w:rFonts w:ascii="Arial" w:hAnsi="Arial" w:cs="Arial"/>
          <w:sz w:val="20"/>
          <w:u w:val="single"/>
        </w:rPr>
        <w:t>1</w:t>
      </w:r>
      <w:r w:rsidR="00556C1B" w:rsidRPr="00BC6047">
        <w:rPr>
          <w:rFonts w:ascii="Arial" w:hAnsi="Arial" w:cs="Arial"/>
          <w:sz w:val="20"/>
          <w:u w:val="single"/>
        </w:rPr>
        <w:t>6</w:t>
      </w:r>
      <w:r w:rsidRPr="00BC6047">
        <w:rPr>
          <w:rFonts w:ascii="Arial" w:hAnsi="Arial" w:cs="Arial"/>
          <w:sz w:val="20"/>
          <w:u w:val="single"/>
        </w:rPr>
        <w:t>.</w:t>
      </w:r>
      <w:r w:rsidR="00C059E3" w:rsidRPr="00BC6047">
        <w:rPr>
          <w:rFonts w:ascii="Arial" w:hAnsi="Arial" w:cs="Arial"/>
          <w:sz w:val="20"/>
          <w:u w:val="single"/>
        </w:rPr>
        <w:t xml:space="preserve"> </w:t>
      </w:r>
      <w:r w:rsidR="007C49B4" w:rsidRPr="00BC6047">
        <w:rPr>
          <w:rFonts w:ascii="Arial" w:hAnsi="Arial" w:cs="Arial"/>
          <w:sz w:val="20"/>
          <w:u w:val="single"/>
        </w:rPr>
        <w:tab/>
      </w:r>
      <w:proofErr w:type="gramEnd"/>
      <w:r w:rsidR="007C49B4" w:rsidRPr="00BC6047">
        <w:rPr>
          <w:rFonts w:ascii="Arial" w:hAnsi="Arial" w:cs="Arial"/>
          <w:sz w:val="20"/>
          <w:u w:val="single"/>
        </w:rPr>
        <w:tab/>
        <w:t xml:space="preserve">ACTIVOS E PASSIVOS </w:t>
      </w:r>
      <w:r w:rsidRPr="00BC6047">
        <w:rPr>
          <w:rFonts w:ascii="Arial" w:hAnsi="Arial" w:cs="Arial"/>
          <w:sz w:val="20"/>
          <w:u w:val="single"/>
        </w:rPr>
        <w:t>FINANCEIROS</w:t>
      </w:r>
      <w:bookmarkEnd w:id="49"/>
    </w:p>
    <w:p w:rsidR="00744312" w:rsidRDefault="00744312" w:rsidP="00ED4E04">
      <w:pPr>
        <w:tabs>
          <w:tab w:val="left" w:pos="426"/>
          <w:tab w:val="right" w:pos="7939"/>
        </w:tabs>
        <w:spacing w:line="360" w:lineRule="auto"/>
        <w:rPr>
          <w:rFonts w:ascii="Arial" w:hAnsi="Arial" w:cs="Arial"/>
          <w:sz w:val="22"/>
          <w:szCs w:val="22"/>
          <w:lang w:eastAsia="pt-PT"/>
        </w:rPr>
      </w:pPr>
    </w:p>
    <w:p w:rsidR="00A47403" w:rsidRPr="00AF2529" w:rsidRDefault="00A47403" w:rsidP="00AF2529">
      <w:pPr>
        <w:tabs>
          <w:tab w:val="left" w:pos="0"/>
          <w:tab w:val="right" w:pos="7939"/>
        </w:tabs>
        <w:spacing w:line="360" w:lineRule="auto"/>
        <w:rPr>
          <w:rFonts w:ascii="Arial" w:hAnsi="Arial" w:cs="Arial"/>
          <w:sz w:val="18"/>
          <w:szCs w:val="18"/>
          <w:lang w:eastAsia="pt-PT"/>
        </w:rPr>
      </w:pPr>
      <w:r w:rsidRPr="00AF2529">
        <w:rPr>
          <w:rFonts w:ascii="Arial" w:hAnsi="Arial" w:cs="Arial"/>
          <w:sz w:val="18"/>
          <w:szCs w:val="18"/>
          <w:lang w:eastAsia="pt-PT"/>
        </w:rPr>
        <w:t xml:space="preserve">A </w:t>
      </w:r>
      <w:r w:rsidR="00CC4EF9">
        <w:rPr>
          <w:rFonts w:ascii="Arial" w:hAnsi="Arial" w:cs="Arial"/>
          <w:sz w:val="18"/>
          <w:szCs w:val="18"/>
          <w:lang w:eastAsia="pt-PT"/>
        </w:rPr>
        <w:t>Entidade</w:t>
      </w:r>
      <w:r w:rsidRPr="00AF2529">
        <w:rPr>
          <w:rFonts w:ascii="Arial" w:hAnsi="Arial" w:cs="Arial"/>
          <w:sz w:val="18"/>
          <w:szCs w:val="18"/>
          <w:lang w:eastAsia="pt-PT"/>
        </w:rPr>
        <w:t xml:space="preserve"> desenvolve uma variedade de </w:t>
      </w:r>
      <w:r w:rsidR="007C49B4">
        <w:rPr>
          <w:rFonts w:ascii="Arial" w:hAnsi="Arial" w:cs="Arial"/>
          <w:sz w:val="18"/>
          <w:szCs w:val="18"/>
          <w:lang w:eastAsia="pt-PT"/>
        </w:rPr>
        <w:t xml:space="preserve">activos e passivos </w:t>
      </w:r>
      <w:r w:rsidRPr="00AF2529">
        <w:rPr>
          <w:rFonts w:ascii="Arial" w:hAnsi="Arial" w:cs="Arial"/>
          <w:sz w:val="18"/>
          <w:szCs w:val="18"/>
          <w:lang w:eastAsia="pt-PT"/>
        </w:rPr>
        <w:t xml:space="preserve">financeiros, no âmbito da sua política </w:t>
      </w:r>
      <w:r w:rsidR="00AF2529" w:rsidRPr="00AF2529">
        <w:rPr>
          <w:rFonts w:ascii="Arial" w:hAnsi="Arial" w:cs="Arial"/>
          <w:sz w:val="18"/>
          <w:szCs w:val="18"/>
          <w:lang w:eastAsia="pt-PT"/>
        </w:rPr>
        <w:t>de gest</w:t>
      </w:r>
      <w:r w:rsidR="00AF2529">
        <w:rPr>
          <w:rFonts w:ascii="Arial" w:hAnsi="Arial" w:cs="Arial"/>
          <w:sz w:val="18"/>
          <w:szCs w:val="18"/>
          <w:lang w:eastAsia="pt-PT"/>
        </w:rPr>
        <w:t>ão, nomeadamente:</w:t>
      </w:r>
    </w:p>
    <w:p w:rsidR="00A47403" w:rsidRDefault="00A47403" w:rsidP="00ED4E04">
      <w:pPr>
        <w:tabs>
          <w:tab w:val="left" w:pos="426"/>
          <w:tab w:val="right" w:pos="7939"/>
        </w:tabs>
        <w:spacing w:line="360" w:lineRule="auto"/>
        <w:rPr>
          <w:rFonts w:ascii="Arial" w:hAnsi="Arial" w:cs="Arial"/>
          <w:sz w:val="22"/>
          <w:szCs w:val="22"/>
          <w:lang w:eastAsia="pt-PT"/>
        </w:rPr>
      </w:pPr>
    </w:p>
    <w:p w:rsidR="001B468D" w:rsidRPr="00B476A0" w:rsidRDefault="000D1FBF" w:rsidP="001B468D">
      <w:pPr>
        <w:rPr>
          <w:rFonts w:ascii="Arial" w:hAnsi="Arial" w:cs="Arial"/>
          <w:i/>
          <w:color w:val="0099FF"/>
          <w:u w:val="single"/>
        </w:rPr>
      </w:pPr>
      <w:r w:rsidRPr="00B476A0">
        <w:rPr>
          <w:rFonts w:ascii="Arial" w:hAnsi="Arial" w:cs="Arial"/>
          <w:i/>
          <w:color w:val="0099FF"/>
          <w:u w:val="single"/>
        </w:rPr>
        <w:t>“</w:t>
      </w:r>
      <w:r w:rsidR="001B468D" w:rsidRPr="00B476A0">
        <w:rPr>
          <w:rFonts w:ascii="Arial" w:hAnsi="Arial" w:cs="Arial"/>
          <w:i/>
          <w:color w:val="0099FF"/>
          <w:u w:val="single"/>
        </w:rPr>
        <w:t>Quadro Anexo n.º 3</w:t>
      </w:r>
      <w:r w:rsidR="00D80FF7">
        <w:rPr>
          <w:rFonts w:ascii="Arial" w:hAnsi="Arial" w:cs="Arial"/>
          <w:i/>
          <w:color w:val="0099FF"/>
          <w:u w:val="single"/>
        </w:rPr>
        <w:t>3</w:t>
      </w:r>
      <w:r w:rsidRPr="00B476A0">
        <w:rPr>
          <w:rFonts w:ascii="Arial" w:hAnsi="Arial" w:cs="Arial"/>
          <w:i/>
          <w:color w:val="0099FF"/>
          <w:u w:val="single"/>
        </w:rPr>
        <w:t>”</w:t>
      </w:r>
    </w:p>
    <w:p w:rsidR="001B468D" w:rsidRDefault="001B468D" w:rsidP="00ED4E04">
      <w:pPr>
        <w:tabs>
          <w:tab w:val="left" w:pos="426"/>
          <w:tab w:val="right" w:pos="7939"/>
        </w:tabs>
        <w:spacing w:line="360" w:lineRule="auto"/>
        <w:rPr>
          <w:rFonts w:ascii="Arial" w:hAnsi="Arial" w:cs="Arial"/>
          <w:sz w:val="22"/>
          <w:szCs w:val="22"/>
          <w:lang w:eastAsia="pt-PT"/>
        </w:rPr>
      </w:pPr>
    </w:p>
    <w:p w:rsidR="001B468D" w:rsidRPr="00B476A0" w:rsidRDefault="000D1FBF" w:rsidP="001B468D">
      <w:pPr>
        <w:rPr>
          <w:rFonts w:ascii="Arial" w:hAnsi="Arial" w:cs="Arial"/>
          <w:i/>
          <w:color w:val="0099FF"/>
          <w:u w:val="single"/>
        </w:rPr>
      </w:pPr>
      <w:r w:rsidRPr="00B476A0">
        <w:rPr>
          <w:rFonts w:ascii="Arial" w:hAnsi="Arial" w:cs="Arial"/>
          <w:i/>
          <w:color w:val="0099FF"/>
          <w:u w:val="single"/>
        </w:rPr>
        <w:t>“</w:t>
      </w:r>
      <w:r w:rsidR="001B468D" w:rsidRPr="00B476A0">
        <w:rPr>
          <w:rFonts w:ascii="Arial" w:hAnsi="Arial" w:cs="Arial"/>
          <w:i/>
          <w:color w:val="0099FF"/>
          <w:u w:val="single"/>
        </w:rPr>
        <w:t>Quadro Anexo n.º</w:t>
      </w:r>
      <w:r w:rsidR="00B476A0">
        <w:rPr>
          <w:rFonts w:ascii="Arial" w:hAnsi="Arial" w:cs="Arial"/>
          <w:i/>
          <w:color w:val="0099FF"/>
          <w:u w:val="single"/>
        </w:rPr>
        <w:t xml:space="preserve"> 3</w:t>
      </w:r>
      <w:r w:rsidR="00D80FF7">
        <w:rPr>
          <w:rFonts w:ascii="Arial" w:hAnsi="Arial" w:cs="Arial"/>
          <w:i/>
          <w:color w:val="0099FF"/>
          <w:u w:val="single"/>
        </w:rPr>
        <w:t>4</w:t>
      </w:r>
      <w:r w:rsidRPr="00B476A0">
        <w:rPr>
          <w:rFonts w:ascii="Arial" w:hAnsi="Arial" w:cs="Arial"/>
          <w:i/>
          <w:color w:val="0099FF"/>
          <w:u w:val="single"/>
        </w:rPr>
        <w:t>”</w:t>
      </w:r>
    </w:p>
    <w:p w:rsidR="001B468D" w:rsidRDefault="001B468D" w:rsidP="00ED4E04">
      <w:pPr>
        <w:tabs>
          <w:tab w:val="left" w:pos="426"/>
          <w:tab w:val="right" w:pos="7939"/>
        </w:tabs>
        <w:spacing w:line="360" w:lineRule="auto"/>
        <w:rPr>
          <w:rFonts w:ascii="Arial" w:hAnsi="Arial" w:cs="Arial"/>
          <w:sz w:val="22"/>
          <w:szCs w:val="22"/>
          <w:lang w:eastAsia="pt-PT"/>
        </w:rPr>
      </w:pPr>
    </w:p>
    <w:p w:rsidR="001B468D" w:rsidRPr="00B476A0" w:rsidRDefault="000D1FBF" w:rsidP="001B468D">
      <w:pPr>
        <w:rPr>
          <w:rFonts w:ascii="Arial" w:hAnsi="Arial" w:cs="Arial"/>
          <w:i/>
          <w:color w:val="0099FF"/>
          <w:u w:val="single"/>
        </w:rPr>
      </w:pPr>
      <w:r w:rsidRPr="00B476A0">
        <w:rPr>
          <w:rFonts w:ascii="Arial" w:hAnsi="Arial" w:cs="Arial"/>
          <w:i/>
          <w:color w:val="0099FF"/>
          <w:u w:val="single"/>
        </w:rPr>
        <w:t>“</w:t>
      </w:r>
      <w:r w:rsidR="001B468D" w:rsidRPr="00B476A0">
        <w:rPr>
          <w:rFonts w:ascii="Arial" w:hAnsi="Arial" w:cs="Arial"/>
          <w:i/>
          <w:color w:val="0099FF"/>
          <w:u w:val="single"/>
        </w:rPr>
        <w:t>Quadro Anexo n.º</w:t>
      </w:r>
      <w:r w:rsidR="00B476A0">
        <w:rPr>
          <w:rFonts w:ascii="Arial" w:hAnsi="Arial" w:cs="Arial"/>
          <w:i/>
          <w:color w:val="0099FF"/>
          <w:u w:val="single"/>
        </w:rPr>
        <w:t xml:space="preserve"> 3</w:t>
      </w:r>
      <w:r w:rsidR="00D80FF7">
        <w:rPr>
          <w:rFonts w:ascii="Arial" w:hAnsi="Arial" w:cs="Arial"/>
          <w:i/>
          <w:color w:val="0099FF"/>
          <w:u w:val="single"/>
        </w:rPr>
        <w:t>5</w:t>
      </w:r>
      <w:r w:rsidRPr="00B476A0">
        <w:rPr>
          <w:rFonts w:ascii="Arial" w:hAnsi="Arial" w:cs="Arial"/>
          <w:i/>
          <w:color w:val="0099FF"/>
          <w:u w:val="single"/>
        </w:rPr>
        <w:t>”</w:t>
      </w:r>
    </w:p>
    <w:p w:rsidR="001B468D" w:rsidRPr="00B476A0" w:rsidRDefault="001B468D" w:rsidP="00B476A0">
      <w:pPr>
        <w:tabs>
          <w:tab w:val="left" w:pos="426"/>
          <w:tab w:val="right" w:pos="7939"/>
        </w:tabs>
        <w:spacing w:line="360" w:lineRule="auto"/>
        <w:rPr>
          <w:rFonts w:ascii="Arial" w:hAnsi="Arial" w:cs="Arial"/>
          <w:sz w:val="22"/>
          <w:szCs w:val="22"/>
          <w:lang w:eastAsia="pt-PT"/>
        </w:rPr>
      </w:pPr>
    </w:p>
    <w:p w:rsidR="001B468D" w:rsidRPr="00B476A0" w:rsidRDefault="000D1FBF" w:rsidP="001B468D">
      <w:pPr>
        <w:rPr>
          <w:rFonts w:ascii="Arial" w:hAnsi="Arial" w:cs="Arial"/>
          <w:i/>
          <w:color w:val="0099FF"/>
          <w:u w:val="single"/>
        </w:rPr>
      </w:pPr>
      <w:r w:rsidRPr="00B476A0">
        <w:rPr>
          <w:rFonts w:ascii="Arial" w:hAnsi="Arial" w:cs="Arial"/>
          <w:i/>
          <w:color w:val="0099FF"/>
          <w:u w:val="single"/>
        </w:rPr>
        <w:t>“</w:t>
      </w:r>
      <w:r w:rsidR="001B468D" w:rsidRPr="00B476A0">
        <w:rPr>
          <w:rFonts w:ascii="Arial" w:hAnsi="Arial" w:cs="Arial"/>
          <w:i/>
          <w:color w:val="0099FF"/>
          <w:u w:val="single"/>
        </w:rPr>
        <w:t>Quadro Anexo n.º</w:t>
      </w:r>
      <w:r w:rsidR="00B476A0">
        <w:rPr>
          <w:rFonts w:ascii="Arial" w:hAnsi="Arial" w:cs="Arial"/>
          <w:i/>
          <w:color w:val="0099FF"/>
          <w:u w:val="single"/>
        </w:rPr>
        <w:t xml:space="preserve"> 3</w:t>
      </w:r>
      <w:r w:rsidR="00D80FF7">
        <w:rPr>
          <w:rFonts w:ascii="Arial" w:hAnsi="Arial" w:cs="Arial"/>
          <w:i/>
          <w:color w:val="0099FF"/>
          <w:u w:val="single"/>
        </w:rPr>
        <w:t>6</w:t>
      </w:r>
      <w:r w:rsidRPr="00B476A0">
        <w:rPr>
          <w:rFonts w:ascii="Arial" w:hAnsi="Arial" w:cs="Arial"/>
          <w:i/>
          <w:color w:val="0099FF"/>
          <w:u w:val="single"/>
        </w:rPr>
        <w:t>”</w:t>
      </w:r>
    </w:p>
    <w:p w:rsidR="001B468D" w:rsidRPr="00B476A0" w:rsidRDefault="001B468D" w:rsidP="00B476A0">
      <w:pPr>
        <w:tabs>
          <w:tab w:val="left" w:pos="426"/>
          <w:tab w:val="right" w:pos="7939"/>
        </w:tabs>
        <w:spacing w:line="360" w:lineRule="auto"/>
        <w:rPr>
          <w:rFonts w:ascii="Arial" w:hAnsi="Arial" w:cs="Arial"/>
          <w:sz w:val="22"/>
          <w:szCs w:val="22"/>
          <w:lang w:eastAsia="pt-PT"/>
        </w:rPr>
      </w:pPr>
    </w:p>
    <w:p w:rsidR="001B468D" w:rsidRPr="00B476A0" w:rsidRDefault="000D1FBF" w:rsidP="001B468D">
      <w:pPr>
        <w:rPr>
          <w:rFonts w:ascii="Arial" w:hAnsi="Arial" w:cs="Arial"/>
          <w:i/>
          <w:color w:val="0099FF"/>
          <w:u w:val="single"/>
        </w:rPr>
      </w:pPr>
      <w:r w:rsidRPr="00B476A0">
        <w:rPr>
          <w:rFonts w:ascii="Arial" w:hAnsi="Arial" w:cs="Arial"/>
          <w:i/>
          <w:color w:val="0099FF"/>
          <w:u w:val="single"/>
        </w:rPr>
        <w:t>“</w:t>
      </w:r>
      <w:r w:rsidR="001B468D" w:rsidRPr="00B476A0">
        <w:rPr>
          <w:rFonts w:ascii="Arial" w:hAnsi="Arial" w:cs="Arial"/>
          <w:i/>
          <w:color w:val="0099FF"/>
          <w:u w:val="single"/>
        </w:rPr>
        <w:t>Quadro Anexo n.º</w:t>
      </w:r>
      <w:r w:rsidR="00B476A0">
        <w:rPr>
          <w:rFonts w:ascii="Arial" w:hAnsi="Arial" w:cs="Arial"/>
          <w:i/>
          <w:color w:val="0099FF"/>
          <w:u w:val="single"/>
        </w:rPr>
        <w:t xml:space="preserve"> 3</w:t>
      </w:r>
      <w:r w:rsidR="00D80FF7">
        <w:rPr>
          <w:rFonts w:ascii="Arial" w:hAnsi="Arial" w:cs="Arial"/>
          <w:i/>
          <w:color w:val="0099FF"/>
          <w:u w:val="single"/>
        </w:rPr>
        <w:t>7</w:t>
      </w:r>
      <w:r w:rsidRPr="00B476A0">
        <w:rPr>
          <w:rFonts w:ascii="Arial" w:hAnsi="Arial" w:cs="Arial"/>
          <w:i/>
          <w:color w:val="0099FF"/>
          <w:u w:val="single"/>
        </w:rPr>
        <w:t>”</w:t>
      </w:r>
    </w:p>
    <w:p w:rsidR="001B468D" w:rsidRDefault="001B468D" w:rsidP="00ED4E04">
      <w:pPr>
        <w:tabs>
          <w:tab w:val="left" w:pos="426"/>
          <w:tab w:val="right" w:pos="7939"/>
        </w:tabs>
        <w:spacing w:line="360" w:lineRule="auto"/>
        <w:rPr>
          <w:rFonts w:ascii="Arial" w:hAnsi="Arial" w:cs="Arial"/>
          <w:sz w:val="22"/>
          <w:szCs w:val="22"/>
          <w:lang w:eastAsia="pt-PT"/>
        </w:rPr>
      </w:pPr>
    </w:p>
    <w:p w:rsidR="001B468D" w:rsidRDefault="001B468D" w:rsidP="00ED4E04">
      <w:pPr>
        <w:tabs>
          <w:tab w:val="left" w:pos="426"/>
          <w:tab w:val="right" w:pos="7939"/>
        </w:tabs>
        <w:spacing w:line="360" w:lineRule="auto"/>
        <w:rPr>
          <w:rFonts w:ascii="Arial" w:hAnsi="Arial" w:cs="Arial"/>
          <w:sz w:val="22"/>
          <w:szCs w:val="22"/>
          <w:lang w:eastAsia="pt-PT"/>
        </w:rPr>
      </w:pPr>
    </w:p>
    <w:p w:rsidR="00A024B5" w:rsidRPr="00BC6047" w:rsidRDefault="00A024B5" w:rsidP="00BC6047">
      <w:pPr>
        <w:pStyle w:val="Subttulo"/>
        <w:jc w:val="left"/>
        <w:rPr>
          <w:rFonts w:ascii="Arial" w:hAnsi="Arial" w:cs="Arial"/>
          <w:sz w:val="20"/>
          <w:u w:val="single"/>
        </w:rPr>
      </w:pPr>
      <w:bookmarkStart w:id="50" w:name="_Toc287966004"/>
      <w:r w:rsidRPr="00BC6047">
        <w:rPr>
          <w:rFonts w:ascii="Arial" w:hAnsi="Arial" w:cs="Arial"/>
          <w:sz w:val="20"/>
          <w:u w:val="single"/>
        </w:rPr>
        <w:t xml:space="preserve">NOTA </w:t>
      </w:r>
      <w:r w:rsidR="00A23AF3" w:rsidRPr="00BC6047">
        <w:rPr>
          <w:rFonts w:ascii="Arial" w:hAnsi="Arial" w:cs="Arial"/>
          <w:sz w:val="20"/>
          <w:u w:val="single"/>
        </w:rPr>
        <w:t>1</w:t>
      </w:r>
      <w:r w:rsidR="00556C1B" w:rsidRPr="00BC6047">
        <w:rPr>
          <w:rFonts w:ascii="Arial" w:hAnsi="Arial" w:cs="Arial"/>
          <w:sz w:val="20"/>
          <w:u w:val="single"/>
        </w:rPr>
        <w:t>7</w:t>
      </w:r>
      <w:r w:rsidRPr="00BC6047">
        <w:rPr>
          <w:rFonts w:ascii="Arial" w:hAnsi="Arial" w:cs="Arial"/>
          <w:sz w:val="20"/>
          <w:u w:val="single"/>
        </w:rPr>
        <w:t>.</w:t>
      </w:r>
      <w:r w:rsidRPr="00BC6047">
        <w:rPr>
          <w:rFonts w:ascii="Arial" w:hAnsi="Arial" w:cs="Arial"/>
          <w:sz w:val="20"/>
          <w:u w:val="single"/>
        </w:rPr>
        <w:tab/>
      </w:r>
      <w:r w:rsidRPr="00BC6047">
        <w:rPr>
          <w:rFonts w:ascii="Arial" w:hAnsi="Arial" w:cs="Arial"/>
          <w:sz w:val="20"/>
          <w:u w:val="single"/>
        </w:rPr>
        <w:tab/>
      </w:r>
      <w:r w:rsidR="00C059E3" w:rsidRPr="00BC6047">
        <w:rPr>
          <w:rFonts w:ascii="Arial" w:hAnsi="Arial" w:cs="Arial"/>
          <w:sz w:val="20"/>
          <w:u w:val="single"/>
        </w:rPr>
        <w:t xml:space="preserve"> </w:t>
      </w:r>
      <w:r w:rsidR="007C49B4" w:rsidRPr="00BC6047">
        <w:rPr>
          <w:rFonts w:ascii="Arial" w:hAnsi="Arial" w:cs="Arial"/>
          <w:sz w:val="20"/>
          <w:u w:val="single"/>
        </w:rPr>
        <w:t>CAPITAL PRÓPRIO</w:t>
      </w:r>
      <w:bookmarkEnd w:id="50"/>
    </w:p>
    <w:p w:rsidR="00A024B5" w:rsidRDefault="00A024B5" w:rsidP="005D4D29">
      <w:pPr>
        <w:tabs>
          <w:tab w:val="left" w:pos="426"/>
          <w:tab w:val="right" w:pos="7939"/>
        </w:tabs>
        <w:spacing w:line="360" w:lineRule="auto"/>
        <w:ind w:left="426" w:hanging="426"/>
        <w:rPr>
          <w:rFonts w:ascii="Arial" w:hAnsi="Arial" w:cs="Arial"/>
          <w:sz w:val="22"/>
          <w:szCs w:val="22"/>
          <w:lang w:eastAsia="pt-PT"/>
        </w:rPr>
      </w:pPr>
    </w:p>
    <w:p w:rsidR="00C14AC7" w:rsidRDefault="00C14AC7" w:rsidP="00C14AC7">
      <w:pPr>
        <w:tabs>
          <w:tab w:val="left" w:pos="426"/>
          <w:tab w:val="left" w:pos="709"/>
          <w:tab w:val="left" w:pos="993"/>
        </w:tabs>
        <w:spacing w:line="360" w:lineRule="auto"/>
        <w:rPr>
          <w:rFonts w:ascii="Arial" w:hAnsi="Arial" w:cs="Arial"/>
          <w:i/>
          <w:color w:val="E36C0A"/>
          <w:sz w:val="18"/>
          <w:szCs w:val="18"/>
        </w:rPr>
      </w:pPr>
      <w:r>
        <w:rPr>
          <w:rFonts w:ascii="Arial" w:hAnsi="Arial" w:cs="Arial"/>
          <w:sz w:val="18"/>
          <w:szCs w:val="18"/>
        </w:rPr>
        <w:t>O</w:t>
      </w:r>
      <w:r w:rsidR="00BC6047">
        <w:rPr>
          <w:rFonts w:ascii="Arial" w:hAnsi="Arial" w:cs="Arial"/>
          <w:sz w:val="18"/>
          <w:szCs w:val="18"/>
        </w:rPr>
        <w:t>s movimentos nas rubricas do capital próprio foram os seguintes:</w:t>
      </w:r>
    </w:p>
    <w:p w:rsidR="00BC6047" w:rsidRDefault="00BC6047" w:rsidP="00BC6047">
      <w:pPr>
        <w:rPr>
          <w:rFonts w:ascii="Arial" w:hAnsi="Arial" w:cs="Arial"/>
          <w:i/>
          <w:color w:val="0099FF"/>
          <w:u w:val="single"/>
        </w:rPr>
      </w:pPr>
    </w:p>
    <w:p w:rsidR="00BC6047" w:rsidRPr="00B476A0" w:rsidRDefault="00BC6047" w:rsidP="00BC6047">
      <w:pPr>
        <w:rPr>
          <w:rFonts w:ascii="Arial" w:hAnsi="Arial" w:cs="Arial"/>
          <w:i/>
          <w:color w:val="0099FF"/>
          <w:u w:val="single"/>
        </w:rPr>
      </w:pPr>
      <w:r w:rsidRPr="00B476A0">
        <w:rPr>
          <w:rFonts w:ascii="Arial" w:hAnsi="Arial" w:cs="Arial"/>
          <w:i/>
          <w:color w:val="0099FF"/>
          <w:u w:val="single"/>
        </w:rPr>
        <w:t>“Quadro Anexo n.º</w:t>
      </w:r>
      <w:r>
        <w:rPr>
          <w:rFonts w:ascii="Arial" w:hAnsi="Arial" w:cs="Arial"/>
          <w:i/>
          <w:color w:val="0099FF"/>
          <w:u w:val="single"/>
        </w:rPr>
        <w:t xml:space="preserve"> 38</w:t>
      </w:r>
      <w:r w:rsidRPr="00B476A0">
        <w:rPr>
          <w:rFonts w:ascii="Arial" w:hAnsi="Arial" w:cs="Arial"/>
          <w:i/>
          <w:color w:val="0099FF"/>
          <w:u w:val="single"/>
        </w:rPr>
        <w:t>”</w:t>
      </w:r>
    </w:p>
    <w:p w:rsidR="001B468D" w:rsidRDefault="001B468D" w:rsidP="005D4D29">
      <w:pPr>
        <w:tabs>
          <w:tab w:val="left" w:pos="426"/>
          <w:tab w:val="right" w:pos="7939"/>
        </w:tabs>
        <w:spacing w:line="360" w:lineRule="auto"/>
        <w:ind w:left="426" w:hanging="426"/>
        <w:rPr>
          <w:rFonts w:ascii="Arial" w:hAnsi="Arial" w:cs="Arial"/>
          <w:sz w:val="22"/>
          <w:szCs w:val="22"/>
          <w:lang w:eastAsia="pt-PT"/>
        </w:rPr>
      </w:pPr>
    </w:p>
    <w:p w:rsidR="00B476A0" w:rsidRPr="00C42589" w:rsidRDefault="00B476A0" w:rsidP="005D4D29">
      <w:pPr>
        <w:tabs>
          <w:tab w:val="left" w:pos="426"/>
          <w:tab w:val="right" w:pos="7939"/>
        </w:tabs>
        <w:spacing w:line="360" w:lineRule="auto"/>
        <w:ind w:left="426" w:hanging="426"/>
        <w:rPr>
          <w:rFonts w:ascii="Arial" w:hAnsi="Arial" w:cs="Arial"/>
          <w:sz w:val="22"/>
          <w:szCs w:val="22"/>
          <w:lang w:eastAsia="pt-PT"/>
        </w:rPr>
      </w:pPr>
    </w:p>
    <w:p w:rsidR="00A024B5" w:rsidRPr="00BC6047" w:rsidRDefault="00A024B5" w:rsidP="00BC6047">
      <w:pPr>
        <w:pStyle w:val="Subttulo"/>
        <w:jc w:val="left"/>
        <w:rPr>
          <w:rFonts w:ascii="Arial" w:hAnsi="Arial" w:cs="Arial"/>
          <w:sz w:val="20"/>
          <w:u w:val="single"/>
        </w:rPr>
      </w:pPr>
      <w:bookmarkStart w:id="51" w:name="_Toc287966005"/>
      <w:r w:rsidRPr="00BC6047">
        <w:rPr>
          <w:rFonts w:ascii="Arial" w:hAnsi="Arial" w:cs="Arial"/>
          <w:sz w:val="20"/>
          <w:u w:val="single"/>
        </w:rPr>
        <w:t xml:space="preserve">NOTA </w:t>
      </w:r>
      <w:r w:rsidR="00A23AF3" w:rsidRPr="00BC6047">
        <w:rPr>
          <w:rFonts w:ascii="Arial" w:hAnsi="Arial" w:cs="Arial"/>
          <w:sz w:val="20"/>
          <w:u w:val="single"/>
        </w:rPr>
        <w:t>1</w:t>
      </w:r>
      <w:r w:rsidR="00556C1B" w:rsidRPr="00BC6047">
        <w:rPr>
          <w:rFonts w:ascii="Arial" w:hAnsi="Arial" w:cs="Arial"/>
          <w:sz w:val="20"/>
          <w:u w:val="single"/>
        </w:rPr>
        <w:t>8</w:t>
      </w:r>
      <w:r w:rsidRPr="00BC6047">
        <w:rPr>
          <w:rFonts w:ascii="Arial" w:hAnsi="Arial" w:cs="Arial"/>
          <w:sz w:val="20"/>
          <w:u w:val="single"/>
        </w:rPr>
        <w:t>.</w:t>
      </w:r>
      <w:r w:rsidRPr="00BC6047">
        <w:rPr>
          <w:rFonts w:ascii="Arial" w:hAnsi="Arial" w:cs="Arial"/>
          <w:sz w:val="20"/>
          <w:u w:val="single"/>
        </w:rPr>
        <w:tab/>
      </w:r>
      <w:r w:rsidRPr="00BC6047">
        <w:rPr>
          <w:rFonts w:ascii="Arial" w:hAnsi="Arial" w:cs="Arial"/>
          <w:sz w:val="20"/>
          <w:u w:val="single"/>
        </w:rPr>
        <w:tab/>
      </w:r>
      <w:r w:rsidR="00C059E3" w:rsidRPr="00BC6047">
        <w:rPr>
          <w:rFonts w:ascii="Arial" w:hAnsi="Arial" w:cs="Arial"/>
          <w:sz w:val="20"/>
          <w:u w:val="single"/>
        </w:rPr>
        <w:t xml:space="preserve"> </w:t>
      </w:r>
      <w:r w:rsidRPr="00BC6047">
        <w:rPr>
          <w:rFonts w:ascii="Arial" w:hAnsi="Arial" w:cs="Arial"/>
          <w:sz w:val="20"/>
          <w:u w:val="single"/>
        </w:rPr>
        <w:t>DIVULGAÇÕES EXIGIDAS POR DIPLOMAS LEGAIS</w:t>
      </w:r>
      <w:bookmarkEnd w:id="51"/>
    </w:p>
    <w:p w:rsidR="00A024B5" w:rsidRDefault="00A024B5" w:rsidP="005D4D29">
      <w:pPr>
        <w:tabs>
          <w:tab w:val="left" w:pos="426"/>
          <w:tab w:val="right" w:pos="7939"/>
        </w:tabs>
        <w:spacing w:line="360" w:lineRule="auto"/>
        <w:ind w:left="426" w:hanging="426"/>
        <w:rPr>
          <w:rFonts w:ascii="Arial" w:hAnsi="Arial" w:cs="Arial"/>
          <w:sz w:val="22"/>
          <w:szCs w:val="22"/>
          <w:lang w:eastAsia="pt-PT"/>
        </w:rPr>
      </w:pPr>
    </w:p>
    <w:p w:rsidR="00AF6A05" w:rsidRPr="00F14009" w:rsidRDefault="000D1FBF" w:rsidP="00AF6A05">
      <w:pPr>
        <w:tabs>
          <w:tab w:val="left" w:pos="0"/>
          <w:tab w:val="right" w:pos="7939"/>
        </w:tabs>
        <w:spacing w:line="360" w:lineRule="auto"/>
        <w:rPr>
          <w:rFonts w:ascii="Arial" w:hAnsi="Arial" w:cs="Arial"/>
          <w:i/>
          <w:color w:val="E36C0A"/>
          <w:sz w:val="18"/>
          <w:szCs w:val="18"/>
          <w:lang w:eastAsia="pt-PT"/>
        </w:rPr>
      </w:pPr>
      <w:r>
        <w:rPr>
          <w:rFonts w:ascii="Arial" w:hAnsi="Arial" w:cs="Arial"/>
          <w:i/>
          <w:color w:val="E36C0A"/>
          <w:sz w:val="18"/>
          <w:szCs w:val="18"/>
          <w:lang w:eastAsia="pt-PT"/>
        </w:rPr>
        <w:lastRenderedPageBreak/>
        <w:t>“</w:t>
      </w:r>
      <w:r w:rsidR="00AF6A05">
        <w:rPr>
          <w:rFonts w:ascii="Arial" w:hAnsi="Arial" w:cs="Arial"/>
          <w:i/>
          <w:color w:val="E36C0A"/>
          <w:sz w:val="18"/>
          <w:szCs w:val="18"/>
          <w:lang w:eastAsia="pt-PT"/>
        </w:rPr>
        <w:t xml:space="preserve">Devem ser divulgadas nesta nota informações relevantes exigidas por diplomas legais, como por </w:t>
      </w:r>
      <w:r w:rsidR="00D15A85">
        <w:rPr>
          <w:rFonts w:ascii="Arial" w:hAnsi="Arial" w:cs="Arial"/>
          <w:i/>
          <w:color w:val="E36C0A"/>
          <w:sz w:val="18"/>
          <w:szCs w:val="18"/>
          <w:lang w:eastAsia="pt-PT"/>
        </w:rPr>
        <w:t xml:space="preserve">exemplo o previsto no Código das Sociedades Comerciais e/ou Regulamentos da </w:t>
      </w:r>
      <w:proofErr w:type="spellStart"/>
      <w:r w:rsidR="00D15A85">
        <w:rPr>
          <w:rFonts w:ascii="Arial" w:hAnsi="Arial" w:cs="Arial"/>
          <w:i/>
          <w:color w:val="E36C0A"/>
          <w:sz w:val="18"/>
          <w:szCs w:val="18"/>
          <w:lang w:eastAsia="pt-PT"/>
        </w:rPr>
        <w:t>CMVM</w:t>
      </w:r>
      <w:proofErr w:type="spellEnd"/>
      <w:r w:rsidR="00AF6A05">
        <w:rPr>
          <w:rFonts w:ascii="Arial" w:hAnsi="Arial" w:cs="Arial"/>
          <w:i/>
          <w:color w:val="E36C0A"/>
          <w:sz w:val="18"/>
          <w:szCs w:val="18"/>
          <w:lang w:eastAsia="pt-PT"/>
        </w:rPr>
        <w:t xml:space="preserve"> </w:t>
      </w:r>
      <w:r>
        <w:rPr>
          <w:rFonts w:ascii="Arial" w:hAnsi="Arial" w:cs="Arial"/>
          <w:i/>
          <w:color w:val="E36C0A"/>
          <w:sz w:val="18"/>
          <w:szCs w:val="18"/>
          <w:lang w:eastAsia="pt-PT"/>
        </w:rPr>
        <w:t>“</w:t>
      </w:r>
    </w:p>
    <w:p w:rsidR="004F076F" w:rsidRDefault="004F076F" w:rsidP="00D15A85">
      <w:pPr>
        <w:tabs>
          <w:tab w:val="left" w:pos="426"/>
          <w:tab w:val="right" w:pos="7939"/>
        </w:tabs>
        <w:spacing w:line="360" w:lineRule="auto"/>
        <w:rPr>
          <w:rFonts w:ascii="Arial" w:hAnsi="Arial" w:cs="Arial"/>
          <w:sz w:val="22"/>
          <w:szCs w:val="22"/>
          <w:lang w:eastAsia="pt-PT"/>
        </w:rPr>
      </w:pPr>
    </w:p>
    <w:p w:rsidR="00B476A0" w:rsidRPr="00C42589" w:rsidRDefault="00B476A0" w:rsidP="00D15A85">
      <w:pPr>
        <w:tabs>
          <w:tab w:val="left" w:pos="426"/>
          <w:tab w:val="right" w:pos="7939"/>
        </w:tabs>
        <w:spacing w:line="360" w:lineRule="auto"/>
        <w:rPr>
          <w:rFonts w:ascii="Arial" w:hAnsi="Arial" w:cs="Arial"/>
          <w:sz w:val="22"/>
          <w:szCs w:val="22"/>
          <w:lang w:eastAsia="pt-PT"/>
        </w:rPr>
      </w:pPr>
    </w:p>
    <w:p w:rsidR="00A024B5" w:rsidRPr="00BC6047" w:rsidRDefault="00A024B5" w:rsidP="00BC6047">
      <w:pPr>
        <w:pStyle w:val="Subttulo"/>
        <w:jc w:val="left"/>
        <w:rPr>
          <w:rFonts w:ascii="Arial" w:hAnsi="Arial" w:cs="Arial"/>
          <w:sz w:val="20"/>
          <w:u w:val="single"/>
        </w:rPr>
      </w:pPr>
      <w:bookmarkStart w:id="52" w:name="_Toc287966006"/>
      <w:r w:rsidRPr="00BC6047">
        <w:rPr>
          <w:rFonts w:ascii="Arial" w:hAnsi="Arial" w:cs="Arial"/>
          <w:sz w:val="20"/>
          <w:u w:val="single"/>
        </w:rPr>
        <w:t xml:space="preserve">NOTA </w:t>
      </w:r>
      <w:proofErr w:type="gramStart"/>
      <w:r w:rsidR="00556C1B" w:rsidRPr="00BC6047">
        <w:rPr>
          <w:rFonts w:ascii="Arial" w:hAnsi="Arial" w:cs="Arial"/>
          <w:sz w:val="20"/>
          <w:u w:val="single"/>
        </w:rPr>
        <w:t>19</w:t>
      </w:r>
      <w:r w:rsidRPr="00BC6047">
        <w:rPr>
          <w:rFonts w:ascii="Arial" w:hAnsi="Arial" w:cs="Arial"/>
          <w:sz w:val="20"/>
          <w:u w:val="single"/>
        </w:rPr>
        <w:t>.</w:t>
      </w:r>
      <w:r w:rsidR="00C059E3" w:rsidRPr="00BC6047">
        <w:rPr>
          <w:rFonts w:ascii="Arial" w:hAnsi="Arial" w:cs="Arial"/>
          <w:sz w:val="20"/>
          <w:u w:val="single"/>
        </w:rPr>
        <w:t xml:space="preserve"> </w:t>
      </w:r>
      <w:r w:rsidRPr="00BC6047">
        <w:rPr>
          <w:rFonts w:ascii="Arial" w:hAnsi="Arial" w:cs="Arial"/>
          <w:sz w:val="20"/>
          <w:u w:val="single"/>
        </w:rPr>
        <w:tab/>
      </w:r>
      <w:proofErr w:type="gramEnd"/>
      <w:r w:rsidRPr="00BC6047">
        <w:rPr>
          <w:rFonts w:ascii="Arial" w:hAnsi="Arial" w:cs="Arial"/>
          <w:sz w:val="20"/>
          <w:u w:val="single"/>
        </w:rPr>
        <w:tab/>
        <w:t>OUTRAS INFORMAÇÕES RELEVANTES</w:t>
      </w:r>
      <w:bookmarkEnd w:id="52"/>
    </w:p>
    <w:p w:rsidR="00A024B5" w:rsidRDefault="00A024B5" w:rsidP="005D4D29">
      <w:pPr>
        <w:tabs>
          <w:tab w:val="left" w:pos="426"/>
          <w:tab w:val="right" w:pos="7939"/>
        </w:tabs>
        <w:spacing w:line="360" w:lineRule="auto"/>
        <w:ind w:left="426" w:hanging="426"/>
        <w:rPr>
          <w:rFonts w:ascii="Arial" w:hAnsi="Arial" w:cs="Arial"/>
          <w:sz w:val="18"/>
          <w:szCs w:val="18"/>
          <w:lang w:eastAsia="pt-PT"/>
        </w:rPr>
      </w:pPr>
    </w:p>
    <w:p w:rsidR="00ED4E04" w:rsidRPr="00F14009" w:rsidRDefault="000D1FBF" w:rsidP="00ED4E04">
      <w:pPr>
        <w:tabs>
          <w:tab w:val="left" w:pos="0"/>
          <w:tab w:val="right" w:pos="7939"/>
        </w:tabs>
        <w:spacing w:line="360" w:lineRule="auto"/>
        <w:rPr>
          <w:rFonts w:ascii="Arial" w:hAnsi="Arial" w:cs="Arial"/>
          <w:i/>
          <w:color w:val="E36C0A"/>
          <w:sz w:val="18"/>
          <w:szCs w:val="18"/>
          <w:lang w:eastAsia="pt-PT"/>
        </w:rPr>
      </w:pPr>
      <w:r>
        <w:rPr>
          <w:rFonts w:ascii="Arial" w:hAnsi="Arial" w:cs="Arial"/>
          <w:i/>
          <w:color w:val="E36C0A"/>
          <w:sz w:val="18"/>
          <w:szCs w:val="18"/>
          <w:lang w:eastAsia="pt-PT"/>
        </w:rPr>
        <w:t>“</w:t>
      </w:r>
      <w:r w:rsidR="00ED4E04">
        <w:rPr>
          <w:rFonts w:ascii="Arial" w:hAnsi="Arial" w:cs="Arial"/>
          <w:i/>
          <w:color w:val="E36C0A"/>
          <w:sz w:val="18"/>
          <w:szCs w:val="18"/>
          <w:lang w:eastAsia="pt-PT"/>
        </w:rPr>
        <w:t>Esta nota pode ser aproveitada para desenvolver alguma informação relevante que não se encontre enquadrada nos pontos anteriores</w:t>
      </w:r>
      <w:r w:rsidR="00AF6A05">
        <w:rPr>
          <w:rFonts w:ascii="Arial" w:hAnsi="Arial" w:cs="Arial"/>
          <w:i/>
          <w:color w:val="E36C0A"/>
          <w:sz w:val="18"/>
          <w:szCs w:val="18"/>
          <w:lang w:eastAsia="pt-PT"/>
        </w:rPr>
        <w:t xml:space="preserve"> e que se mostrem útil para melhor compreender a </w:t>
      </w:r>
      <w:proofErr w:type="gramStart"/>
      <w:r w:rsidR="00AF6A05">
        <w:rPr>
          <w:rFonts w:ascii="Arial" w:hAnsi="Arial" w:cs="Arial"/>
          <w:i/>
          <w:color w:val="E36C0A"/>
          <w:sz w:val="18"/>
          <w:szCs w:val="18"/>
          <w:lang w:eastAsia="pt-PT"/>
        </w:rPr>
        <w:t>posição financeiras</w:t>
      </w:r>
      <w:proofErr w:type="gramEnd"/>
      <w:r w:rsidR="00AF6A05">
        <w:rPr>
          <w:rFonts w:ascii="Arial" w:hAnsi="Arial" w:cs="Arial"/>
          <w:i/>
          <w:color w:val="E36C0A"/>
          <w:sz w:val="18"/>
          <w:szCs w:val="18"/>
          <w:lang w:eastAsia="pt-PT"/>
        </w:rPr>
        <w:t xml:space="preserve"> e dos resultados</w:t>
      </w:r>
      <w:r>
        <w:rPr>
          <w:rFonts w:ascii="Arial" w:hAnsi="Arial" w:cs="Arial"/>
          <w:i/>
          <w:color w:val="E36C0A"/>
          <w:sz w:val="18"/>
          <w:szCs w:val="18"/>
          <w:lang w:eastAsia="pt-PT"/>
        </w:rPr>
        <w:t>”</w:t>
      </w:r>
    </w:p>
    <w:p w:rsidR="000A7414" w:rsidRDefault="000A7414" w:rsidP="005D4D29">
      <w:pPr>
        <w:tabs>
          <w:tab w:val="left" w:pos="426"/>
          <w:tab w:val="right" w:pos="7939"/>
        </w:tabs>
        <w:spacing w:line="360" w:lineRule="auto"/>
        <w:ind w:left="426" w:hanging="426"/>
        <w:rPr>
          <w:rFonts w:ascii="Arial" w:hAnsi="Arial" w:cs="Arial"/>
          <w:sz w:val="18"/>
          <w:szCs w:val="18"/>
          <w:lang w:eastAsia="pt-PT"/>
        </w:rPr>
      </w:pPr>
    </w:p>
    <w:p w:rsidR="000A7414" w:rsidRDefault="000A7414" w:rsidP="005D4D29">
      <w:pPr>
        <w:tabs>
          <w:tab w:val="left" w:pos="426"/>
          <w:tab w:val="right" w:pos="7939"/>
        </w:tabs>
        <w:spacing w:line="360" w:lineRule="auto"/>
        <w:ind w:left="426" w:hanging="426"/>
        <w:rPr>
          <w:rFonts w:ascii="Arial" w:hAnsi="Arial" w:cs="Arial"/>
          <w:sz w:val="18"/>
          <w:szCs w:val="18"/>
          <w:lang w:eastAsia="pt-PT"/>
        </w:rPr>
      </w:pPr>
    </w:p>
    <w:p w:rsidR="000A7414" w:rsidRPr="00F57EF8" w:rsidRDefault="000A7414" w:rsidP="005D4D29">
      <w:pPr>
        <w:tabs>
          <w:tab w:val="left" w:pos="426"/>
          <w:tab w:val="right" w:pos="7939"/>
        </w:tabs>
        <w:spacing w:line="360" w:lineRule="auto"/>
        <w:ind w:left="426" w:hanging="426"/>
        <w:rPr>
          <w:rFonts w:ascii="Arial" w:hAnsi="Arial" w:cs="Arial"/>
          <w:sz w:val="18"/>
          <w:szCs w:val="18"/>
          <w:lang w:eastAsia="pt-PT"/>
        </w:rPr>
      </w:pPr>
    </w:p>
    <w:p w:rsidR="00C87B3B" w:rsidRPr="00BF40F7" w:rsidRDefault="00D819F6" w:rsidP="004A1F02">
      <w:pPr>
        <w:tabs>
          <w:tab w:val="left" w:pos="426"/>
          <w:tab w:val="right" w:pos="9000"/>
        </w:tabs>
        <w:spacing w:line="360" w:lineRule="auto"/>
        <w:ind w:left="426" w:hanging="426"/>
        <w:jc w:val="left"/>
        <w:rPr>
          <w:rFonts w:ascii="Arial" w:hAnsi="Arial" w:cs="Arial"/>
          <w:sz w:val="18"/>
          <w:szCs w:val="18"/>
          <w:u w:val="single"/>
        </w:rPr>
      </w:pPr>
      <w:r w:rsidRPr="00F57EF8">
        <w:rPr>
          <w:rFonts w:ascii="Arial" w:hAnsi="Arial" w:cs="Arial"/>
          <w:sz w:val="18"/>
          <w:szCs w:val="18"/>
          <w:u w:val="single"/>
        </w:rPr>
        <w:t>O TÉCNICO OFICIAL DE CONTAS</w:t>
      </w:r>
      <w:r w:rsidRPr="00F57EF8">
        <w:rPr>
          <w:rFonts w:ascii="Arial" w:hAnsi="Arial" w:cs="Arial"/>
          <w:sz w:val="18"/>
          <w:szCs w:val="18"/>
        </w:rPr>
        <w:tab/>
      </w:r>
      <w:r w:rsidR="00C02375">
        <w:rPr>
          <w:rFonts w:ascii="Arial" w:hAnsi="Arial" w:cs="Arial"/>
          <w:sz w:val="18"/>
          <w:szCs w:val="18"/>
          <w:u w:val="single"/>
        </w:rPr>
        <w:t>O ÓRGÃO DE GESTÃO</w:t>
      </w:r>
    </w:p>
    <w:p w:rsidR="00B92296" w:rsidRPr="00BF40F7" w:rsidRDefault="00B92296" w:rsidP="004A1F02">
      <w:pPr>
        <w:tabs>
          <w:tab w:val="left" w:pos="426"/>
          <w:tab w:val="left" w:pos="851"/>
          <w:tab w:val="right" w:pos="7100"/>
          <w:tab w:val="right" w:pos="8505"/>
        </w:tabs>
        <w:spacing w:line="360" w:lineRule="auto"/>
        <w:jc w:val="left"/>
        <w:rPr>
          <w:rFonts w:ascii="Arial" w:hAnsi="Arial" w:cs="Arial"/>
          <w:sz w:val="18"/>
          <w:szCs w:val="18"/>
        </w:rPr>
      </w:pPr>
    </w:p>
    <w:sectPr w:rsidR="00B92296" w:rsidRPr="00BF40F7" w:rsidSect="009430E1">
      <w:headerReference w:type="default" r:id="rId10"/>
      <w:pgSz w:w="11907" w:h="16840" w:code="9"/>
      <w:pgMar w:top="2410" w:right="1275" w:bottom="851" w:left="1276" w:header="482" w:footer="38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3ED" w:rsidRDefault="00BE43ED">
      <w:r>
        <w:separator/>
      </w:r>
    </w:p>
  </w:endnote>
  <w:endnote w:type="continuationSeparator" w:id="0">
    <w:p w:rsidR="00BE43ED" w:rsidRDefault="00BE43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20002A87" w:usb1="80000000" w:usb2="00000008" w:usb3="00000000" w:csb0="000001FF" w:csb1="00000000"/>
  </w:font>
  <w:font w:name="Bookman">
    <w:altName w:val="Bookman Old Style"/>
    <w:panose1 w:val="00000000000000000000"/>
    <w:charset w:val="00"/>
    <w:family w:val="roman"/>
    <w:notTrueType/>
    <w:pitch w:val="variable"/>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9F4" w:rsidRPr="009430E1" w:rsidRDefault="00BC19F4">
    <w:pPr>
      <w:pStyle w:val="Rodap"/>
      <w:jc w:val="right"/>
      <w:rPr>
        <w:rFonts w:ascii="Arial" w:hAnsi="Arial" w:cs="Arial"/>
        <w:sz w:val="18"/>
        <w:szCs w:val="18"/>
      </w:rPr>
    </w:pPr>
    <w:r w:rsidRPr="009430E1">
      <w:rPr>
        <w:rFonts w:ascii="Arial" w:hAnsi="Arial" w:cs="Arial"/>
        <w:sz w:val="18"/>
        <w:szCs w:val="18"/>
      </w:rPr>
      <w:fldChar w:fldCharType="begin"/>
    </w:r>
    <w:r w:rsidRPr="009430E1">
      <w:rPr>
        <w:rFonts w:ascii="Arial" w:hAnsi="Arial" w:cs="Arial"/>
        <w:sz w:val="18"/>
        <w:szCs w:val="18"/>
      </w:rPr>
      <w:instrText>PAGE   \* MERGEFORMAT</w:instrText>
    </w:r>
    <w:r w:rsidRPr="009430E1">
      <w:rPr>
        <w:rFonts w:ascii="Arial" w:hAnsi="Arial" w:cs="Arial"/>
        <w:sz w:val="18"/>
        <w:szCs w:val="18"/>
      </w:rPr>
      <w:fldChar w:fldCharType="separate"/>
    </w:r>
    <w:r w:rsidR="00CF255A">
      <w:rPr>
        <w:rFonts w:ascii="Arial" w:hAnsi="Arial" w:cs="Arial"/>
        <w:noProof/>
        <w:sz w:val="18"/>
        <w:szCs w:val="18"/>
      </w:rPr>
      <w:t>13</w:t>
    </w:r>
    <w:r w:rsidRPr="009430E1">
      <w:rPr>
        <w:rFonts w:ascii="Arial" w:hAnsi="Arial" w:cs="Arial"/>
        <w:sz w:val="18"/>
        <w:szCs w:val="18"/>
      </w:rPr>
      <w:fldChar w:fldCharType="end"/>
    </w:r>
  </w:p>
  <w:p w:rsidR="00BC19F4" w:rsidRPr="00A12B7D" w:rsidRDefault="00BC19F4" w:rsidP="00A12B7D">
    <w:pPr>
      <w:pStyle w:val="Rodap"/>
      <w:tabs>
        <w:tab w:val="clear" w:pos="8306"/>
        <w:tab w:val="right" w:pos="9072"/>
      </w:tabs>
      <w:jc w:val="left"/>
      <w:rPr>
        <w:rFonts w:ascii="Arial" w:hAnsi="Arial" w:cs="Arial"/>
        <w:sz w:val="16"/>
        <w:szCs w:val="18"/>
      </w:rPr>
    </w:pPr>
    <w:proofErr w:type="spellStart"/>
    <w:r>
      <w:rPr>
        <w:rFonts w:ascii="Arial" w:hAnsi="Arial" w:cs="Arial"/>
        <w:sz w:val="16"/>
        <w:szCs w:val="18"/>
      </w:rPr>
      <w:t>BTOC</w:t>
    </w:r>
    <w:proofErr w:type="spellEnd"/>
    <w:r>
      <w:rPr>
        <w:rFonts w:ascii="Arial" w:hAnsi="Arial" w:cs="Arial"/>
        <w:sz w:val="16"/>
        <w:szCs w:val="18"/>
      </w:rPr>
      <w:t xml:space="preserve"> | Consultores de </w:t>
    </w:r>
    <w:proofErr w:type="gramStart"/>
    <w:r>
      <w:rPr>
        <w:rFonts w:ascii="Arial" w:hAnsi="Arial" w:cs="Arial"/>
        <w:sz w:val="16"/>
        <w:szCs w:val="18"/>
      </w:rPr>
      <w:t xml:space="preserve">Gestão </w:t>
    </w:r>
    <w:r>
      <w:rPr>
        <w:rFonts w:ascii="Arial" w:hAnsi="Arial" w:cs="Arial"/>
        <w:sz w:val="16"/>
        <w:szCs w:val="18"/>
      </w:rPr>
      <w:tab/>
    </w:r>
    <w:proofErr w:type="gramEnd"/>
    <w:r>
      <w:rPr>
        <w:rFonts w:ascii="Arial" w:hAnsi="Arial" w:cs="Arial"/>
        <w:sz w:val="16"/>
        <w:szCs w:val="18"/>
      </w:rPr>
      <w:tab/>
      <w:t>Cascais &amp; Rodrigues | Auditores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3ED" w:rsidRDefault="00BE43ED">
      <w:r>
        <w:separator/>
      </w:r>
    </w:p>
  </w:footnote>
  <w:footnote w:type="continuationSeparator" w:id="0">
    <w:p w:rsidR="00BE43ED" w:rsidRDefault="00BE4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9F4" w:rsidRPr="00E475B0" w:rsidRDefault="00BC19F4">
    <w:pPr>
      <w:jc w:val="left"/>
      <w:rPr>
        <w:rFonts w:ascii="Arial" w:hAnsi="Arial"/>
        <w:b/>
        <w:sz w:val="18"/>
      </w:rPr>
    </w:pPr>
    <w:r>
      <w:rPr>
        <w:rFonts w:ascii="Arial" w:hAnsi="Arial"/>
        <w:b/>
        <w:i/>
        <w:color w:val="E36C0A"/>
        <w:sz w:val="18"/>
      </w:rPr>
      <w:t>“</w:t>
    </w:r>
    <w:r w:rsidRPr="00D27F6E">
      <w:rPr>
        <w:rFonts w:ascii="Arial" w:hAnsi="Arial"/>
        <w:b/>
        <w:i/>
        <w:color w:val="E36C0A"/>
        <w:sz w:val="18"/>
      </w:rPr>
      <w:t>DESIGNAÇÃO SOCIAL</w:t>
    </w:r>
    <w:r>
      <w:rPr>
        <w:rFonts w:ascii="Arial" w:hAnsi="Arial"/>
        <w:b/>
        <w:i/>
        <w:color w:val="E36C0A"/>
        <w:sz w:val="18"/>
      </w:rPr>
      <w:t xml:space="preserve"> - </w:t>
    </w:r>
    <w:proofErr w:type="spellStart"/>
    <w:r>
      <w:rPr>
        <w:rFonts w:ascii="Arial" w:hAnsi="Arial"/>
        <w:b/>
        <w:i/>
        <w:color w:val="E36C0A"/>
        <w:sz w:val="18"/>
      </w:rPr>
      <w:t>PE</w:t>
    </w:r>
    <w:proofErr w:type="spellEnd"/>
    <w:r w:rsidRPr="00D27F6E">
      <w:rPr>
        <w:rFonts w:ascii="Arial" w:hAnsi="Arial"/>
        <w:b/>
        <w:i/>
        <w:color w:val="E36C0A"/>
        <w:sz w:val="18"/>
      </w:rPr>
      <w:t>»</w:t>
    </w:r>
  </w:p>
  <w:p w:rsidR="00BC19F4" w:rsidRPr="00E475B0" w:rsidRDefault="00BC19F4">
    <w:pPr>
      <w:jc w:val="left"/>
      <w:rPr>
        <w:rFonts w:ascii="Arial" w:hAnsi="Arial"/>
        <w:b/>
        <w:sz w:val="18"/>
      </w:rPr>
    </w:pPr>
  </w:p>
  <w:p w:rsidR="00BC19F4" w:rsidRPr="00E475B0" w:rsidRDefault="00BC19F4">
    <w:pPr>
      <w:jc w:val="left"/>
      <w:rPr>
        <w:rFonts w:ascii="Arial" w:hAnsi="Arial"/>
        <w:b/>
        <w:sz w:val="18"/>
      </w:rPr>
    </w:pPr>
    <w:r w:rsidRPr="00E475B0">
      <w:rPr>
        <w:rFonts w:ascii="Arial" w:hAnsi="Arial"/>
        <w:b/>
        <w:sz w:val="18"/>
      </w:rPr>
      <w:t xml:space="preserve">DEMONSTRAÇÕES FINANCEIRAS EM </w:t>
    </w:r>
    <w:r w:rsidRPr="00C2496E">
      <w:rPr>
        <w:rFonts w:ascii="Arial" w:hAnsi="Arial"/>
        <w:b/>
        <w:sz w:val="18"/>
      </w:rPr>
      <w:t>31 DE DEZEMBRO DE 2010</w:t>
    </w:r>
  </w:p>
  <w:p w:rsidR="00BC19F4" w:rsidRPr="00681BCB" w:rsidRDefault="00BC19F4">
    <w:pPr>
      <w:pStyle w:val="Corpodetexto2"/>
      <w:rPr>
        <w:b/>
        <w:i/>
      </w:rPr>
    </w:pPr>
    <w:r w:rsidRPr="00681BCB">
      <w:rPr>
        <w:b/>
        <w:i/>
      </w:rPr>
      <w:t>(Montantes expressos em Euros)</w:t>
    </w:r>
  </w:p>
  <w:p w:rsidR="00BC19F4" w:rsidRPr="00E475B0" w:rsidRDefault="00BC19F4">
    <w:pPr>
      <w:jc w:val="left"/>
      <w:rPr>
        <w:rFonts w:ascii="Arial" w:hAnsi="Arial"/>
        <w:b/>
        <w:sz w:val="1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9F4" w:rsidRPr="00E475B0" w:rsidRDefault="00BC19F4">
    <w:pPr>
      <w:jc w:val="left"/>
      <w:rPr>
        <w:rFonts w:ascii="Arial" w:hAnsi="Arial"/>
        <w:b/>
        <w:sz w:val="18"/>
      </w:rPr>
    </w:pPr>
    <w:r>
      <w:rPr>
        <w:rFonts w:ascii="Arial" w:hAnsi="Arial"/>
        <w:b/>
        <w:i/>
        <w:color w:val="E36C0A"/>
        <w:sz w:val="18"/>
      </w:rPr>
      <w:t>“</w:t>
    </w:r>
    <w:r w:rsidRPr="00D27F6E">
      <w:rPr>
        <w:rFonts w:ascii="Arial" w:hAnsi="Arial"/>
        <w:b/>
        <w:i/>
        <w:color w:val="E36C0A"/>
        <w:sz w:val="18"/>
      </w:rPr>
      <w:t>DESIGNAÇÃO SOCIAL</w:t>
    </w:r>
    <w:r>
      <w:rPr>
        <w:rFonts w:ascii="Arial" w:hAnsi="Arial"/>
        <w:b/>
        <w:i/>
        <w:color w:val="E36C0A"/>
        <w:sz w:val="18"/>
      </w:rPr>
      <w:t xml:space="preserve"> - ME</w:t>
    </w:r>
    <w:r w:rsidRPr="00D27F6E">
      <w:rPr>
        <w:rFonts w:ascii="Arial" w:hAnsi="Arial"/>
        <w:b/>
        <w:i/>
        <w:color w:val="E36C0A"/>
        <w:sz w:val="18"/>
      </w:rPr>
      <w:t>»</w:t>
    </w:r>
  </w:p>
  <w:p w:rsidR="00BC19F4" w:rsidRPr="00E475B0" w:rsidRDefault="00BC19F4">
    <w:pPr>
      <w:jc w:val="left"/>
      <w:rPr>
        <w:rFonts w:ascii="Arial" w:hAnsi="Arial"/>
        <w:b/>
        <w:sz w:val="18"/>
      </w:rPr>
    </w:pPr>
  </w:p>
  <w:p w:rsidR="00BC19F4" w:rsidRPr="00E475B0" w:rsidRDefault="00BC19F4">
    <w:pPr>
      <w:jc w:val="left"/>
      <w:rPr>
        <w:rFonts w:ascii="Arial" w:hAnsi="Arial"/>
        <w:b/>
        <w:sz w:val="18"/>
      </w:rPr>
    </w:pPr>
    <w:r w:rsidRPr="00E475B0">
      <w:rPr>
        <w:rFonts w:ascii="Arial" w:hAnsi="Arial"/>
        <w:b/>
        <w:sz w:val="18"/>
      </w:rPr>
      <w:t xml:space="preserve">DEMONSTRAÇÕES FINANCEIRAS EM </w:t>
    </w:r>
    <w:r w:rsidRPr="00C2496E">
      <w:rPr>
        <w:rFonts w:ascii="Arial" w:hAnsi="Arial"/>
        <w:b/>
        <w:sz w:val="18"/>
      </w:rPr>
      <w:t>31 DE DEZEMBRO DE 2010</w:t>
    </w:r>
  </w:p>
  <w:p w:rsidR="00BC19F4" w:rsidRPr="00681BCB" w:rsidRDefault="00BC19F4">
    <w:pPr>
      <w:pStyle w:val="Corpodetexto2"/>
      <w:rPr>
        <w:b/>
        <w:i/>
      </w:rPr>
    </w:pPr>
    <w:r w:rsidRPr="00681BCB">
      <w:rPr>
        <w:b/>
        <w:i/>
      </w:rPr>
      <w:t>(Montantes expressos em Euros)</w:t>
    </w:r>
  </w:p>
  <w:p w:rsidR="00BC19F4" w:rsidRPr="00E475B0" w:rsidRDefault="00BC19F4">
    <w:pPr>
      <w:jc w:val="left"/>
      <w:rPr>
        <w:rFonts w:ascii="Arial" w:hAnsi="Arial"/>
        <w:b/>
        <w:sz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C181511"/>
    <w:multiLevelType w:val="singleLevel"/>
    <w:tmpl w:val="E2A0B8AA"/>
    <w:lvl w:ilvl="0">
      <w:start w:val="1"/>
      <w:numFmt w:val="lowerLetter"/>
      <w:lvlText w:val="%1)"/>
      <w:lvlJc w:val="left"/>
      <w:pPr>
        <w:tabs>
          <w:tab w:val="num" w:pos="810"/>
        </w:tabs>
        <w:ind w:left="810" w:hanging="390"/>
      </w:pPr>
      <w:rPr>
        <w:rFonts w:hint="default"/>
      </w:rPr>
    </w:lvl>
  </w:abstractNum>
  <w:abstractNum w:abstractNumId="2">
    <w:nsid w:val="0F6A17A9"/>
    <w:multiLevelType w:val="hybridMultilevel"/>
    <w:tmpl w:val="0622A3FA"/>
    <w:lvl w:ilvl="0" w:tplc="792896D2">
      <w:start w:val="2"/>
      <w:numFmt w:val="lowerRoman"/>
      <w:lvlText w:val="(%1)"/>
      <w:lvlJc w:val="left"/>
      <w:pPr>
        <w:tabs>
          <w:tab w:val="num" w:pos="1710"/>
        </w:tabs>
        <w:ind w:left="1710" w:hanging="720"/>
      </w:pPr>
      <w:rPr>
        <w:rFonts w:hint="default"/>
      </w:rPr>
    </w:lvl>
    <w:lvl w:ilvl="1" w:tplc="16D0AEE2">
      <w:start w:val="1"/>
      <w:numFmt w:val="lowerLetter"/>
      <w:lvlText w:val="(%2)"/>
      <w:lvlJc w:val="left"/>
      <w:pPr>
        <w:tabs>
          <w:tab w:val="num" w:pos="2070"/>
        </w:tabs>
        <w:ind w:left="2070" w:hanging="360"/>
      </w:pPr>
      <w:rPr>
        <w:rFonts w:hint="default"/>
      </w:rPr>
    </w:lvl>
    <w:lvl w:ilvl="2" w:tplc="0816001B" w:tentative="1">
      <w:start w:val="1"/>
      <w:numFmt w:val="lowerRoman"/>
      <w:lvlText w:val="%3."/>
      <w:lvlJc w:val="right"/>
      <w:pPr>
        <w:tabs>
          <w:tab w:val="num" w:pos="2790"/>
        </w:tabs>
        <w:ind w:left="2790" w:hanging="180"/>
      </w:pPr>
    </w:lvl>
    <w:lvl w:ilvl="3" w:tplc="0816000F" w:tentative="1">
      <w:start w:val="1"/>
      <w:numFmt w:val="decimal"/>
      <w:lvlText w:val="%4."/>
      <w:lvlJc w:val="left"/>
      <w:pPr>
        <w:tabs>
          <w:tab w:val="num" w:pos="3510"/>
        </w:tabs>
        <w:ind w:left="3510" w:hanging="360"/>
      </w:pPr>
    </w:lvl>
    <w:lvl w:ilvl="4" w:tplc="08160019" w:tentative="1">
      <w:start w:val="1"/>
      <w:numFmt w:val="lowerLetter"/>
      <w:lvlText w:val="%5."/>
      <w:lvlJc w:val="left"/>
      <w:pPr>
        <w:tabs>
          <w:tab w:val="num" w:pos="4230"/>
        </w:tabs>
        <w:ind w:left="4230" w:hanging="360"/>
      </w:pPr>
    </w:lvl>
    <w:lvl w:ilvl="5" w:tplc="0816001B" w:tentative="1">
      <w:start w:val="1"/>
      <w:numFmt w:val="lowerRoman"/>
      <w:lvlText w:val="%6."/>
      <w:lvlJc w:val="right"/>
      <w:pPr>
        <w:tabs>
          <w:tab w:val="num" w:pos="4950"/>
        </w:tabs>
        <w:ind w:left="4950" w:hanging="180"/>
      </w:pPr>
    </w:lvl>
    <w:lvl w:ilvl="6" w:tplc="0816000F" w:tentative="1">
      <w:start w:val="1"/>
      <w:numFmt w:val="decimal"/>
      <w:lvlText w:val="%7."/>
      <w:lvlJc w:val="left"/>
      <w:pPr>
        <w:tabs>
          <w:tab w:val="num" w:pos="5670"/>
        </w:tabs>
        <w:ind w:left="5670" w:hanging="360"/>
      </w:pPr>
    </w:lvl>
    <w:lvl w:ilvl="7" w:tplc="08160019" w:tentative="1">
      <w:start w:val="1"/>
      <w:numFmt w:val="lowerLetter"/>
      <w:lvlText w:val="%8."/>
      <w:lvlJc w:val="left"/>
      <w:pPr>
        <w:tabs>
          <w:tab w:val="num" w:pos="6390"/>
        </w:tabs>
        <w:ind w:left="6390" w:hanging="360"/>
      </w:pPr>
    </w:lvl>
    <w:lvl w:ilvl="8" w:tplc="0816001B" w:tentative="1">
      <w:start w:val="1"/>
      <w:numFmt w:val="lowerRoman"/>
      <w:lvlText w:val="%9."/>
      <w:lvlJc w:val="right"/>
      <w:pPr>
        <w:tabs>
          <w:tab w:val="num" w:pos="7110"/>
        </w:tabs>
        <w:ind w:left="7110" w:hanging="180"/>
      </w:pPr>
    </w:lvl>
  </w:abstractNum>
  <w:abstractNum w:abstractNumId="3">
    <w:nsid w:val="10B34636"/>
    <w:multiLevelType w:val="hybridMultilevel"/>
    <w:tmpl w:val="76A2BE70"/>
    <w:lvl w:ilvl="0" w:tplc="0ABE784C">
      <w:start w:val="1"/>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4">
    <w:nsid w:val="152865EE"/>
    <w:multiLevelType w:val="hybridMultilevel"/>
    <w:tmpl w:val="48E83976"/>
    <w:lvl w:ilvl="0" w:tplc="0409000F">
      <w:start w:val="1"/>
      <w:numFmt w:val="decimal"/>
      <w:lvlText w:val="%1."/>
      <w:lvlJc w:val="left"/>
      <w:pPr>
        <w:tabs>
          <w:tab w:val="num" w:pos="1146"/>
        </w:tabs>
        <w:ind w:left="1146" w:hanging="360"/>
      </w:p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5">
    <w:nsid w:val="18FD48FC"/>
    <w:multiLevelType w:val="hybridMultilevel"/>
    <w:tmpl w:val="17C2DC74"/>
    <w:lvl w:ilvl="0" w:tplc="1818C200">
      <w:start w:val="5"/>
      <w:numFmt w:val="lowerLetter"/>
      <w:lvlText w:val="%1)"/>
      <w:lvlJc w:val="left"/>
      <w:pPr>
        <w:tabs>
          <w:tab w:val="num" w:pos="780"/>
        </w:tabs>
        <w:ind w:left="780" w:hanging="360"/>
      </w:pPr>
      <w:rPr>
        <w:rFonts w:hint="default"/>
      </w:rPr>
    </w:lvl>
    <w:lvl w:ilvl="1" w:tplc="08160019" w:tentative="1">
      <w:start w:val="1"/>
      <w:numFmt w:val="lowerLetter"/>
      <w:lvlText w:val="%2."/>
      <w:lvlJc w:val="left"/>
      <w:pPr>
        <w:tabs>
          <w:tab w:val="num" w:pos="1500"/>
        </w:tabs>
        <w:ind w:left="1500" w:hanging="360"/>
      </w:pPr>
    </w:lvl>
    <w:lvl w:ilvl="2" w:tplc="0816001B" w:tentative="1">
      <w:start w:val="1"/>
      <w:numFmt w:val="lowerRoman"/>
      <w:lvlText w:val="%3."/>
      <w:lvlJc w:val="right"/>
      <w:pPr>
        <w:tabs>
          <w:tab w:val="num" w:pos="2220"/>
        </w:tabs>
        <w:ind w:left="2220" w:hanging="180"/>
      </w:pPr>
    </w:lvl>
    <w:lvl w:ilvl="3" w:tplc="0816000F" w:tentative="1">
      <w:start w:val="1"/>
      <w:numFmt w:val="decimal"/>
      <w:lvlText w:val="%4."/>
      <w:lvlJc w:val="left"/>
      <w:pPr>
        <w:tabs>
          <w:tab w:val="num" w:pos="2940"/>
        </w:tabs>
        <w:ind w:left="2940" w:hanging="360"/>
      </w:pPr>
    </w:lvl>
    <w:lvl w:ilvl="4" w:tplc="08160019" w:tentative="1">
      <w:start w:val="1"/>
      <w:numFmt w:val="lowerLetter"/>
      <w:lvlText w:val="%5."/>
      <w:lvlJc w:val="left"/>
      <w:pPr>
        <w:tabs>
          <w:tab w:val="num" w:pos="3660"/>
        </w:tabs>
        <w:ind w:left="3660" w:hanging="360"/>
      </w:pPr>
    </w:lvl>
    <w:lvl w:ilvl="5" w:tplc="0816001B" w:tentative="1">
      <w:start w:val="1"/>
      <w:numFmt w:val="lowerRoman"/>
      <w:lvlText w:val="%6."/>
      <w:lvlJc w:val="right"/>
      <w:pPr>
        <w:tabs>
          <w:tab w:val="num" w:pos="4380"/>
        </w:tabs>
        <w:ind w:left="4380" w:hanging="180"/>
      </w:pPr>
    </w:lvl>
    <w:lvl w:ilvl="6" w:tplc="0816000F" w:tentative="1">
      <w:start w:val="1"/>
      <w:numFmt w:val="decimal"/>
      <w:lvlText w:val="%7."/>
      <w:lvlJc w:val="left"/>
      <w:pPr>
        <w:tabs>
          <w:tab w:val="num" w:pos="5100"/>
        </w:tabs>
        <w:ind w:left="5100" w:hanging="360"/>
      </w:pPr>
    </w:lvl>
    <w:lvl w:ilvl="7" w:tplc="08160019" w:tentative="1">
      <w:start w:val="1"/>
      <w:numFmt w:val="lowerLetter"/>
      <w:lvlText w:val="%8."/>
      <w:lvlJc w:val="left"/>
      <w:pPr>
        <w:tabs>
          <w:tab w:val="num" w:pos="5820"/>
        </w:tabs>
        <w:ind w:left="5820" w:hanging="360"/>
      </w:pPr>
    </w:lvl>
    <w:lvl w:ilvl="8" w:tplc="0816001B" w:tentative="1">
      <w:start w:val="1"/>
      <w:numFmt w:val="lowerRoman"/>
      <w:lvlText w:val="%9."/>
      <w:lvlJc w:val="right"/>
      <w:pPr>
        <w:tabs>
          <w:tab w:val="num" w:pos="6540"/>
        </w:tabs>
        <w:ind w:left="6540" w:hanging="180"/>
      </w:pPr>
    </w:lvl>
  </w:abstractNum>
  <w:abstractNum w:abstractNumId="6">
    <w:nsid w:val="1AF426D1"/>
    <w:multiLevelType w:val="hybridMultilevel"/>
    <w:tmpl w:val="8D768DD4"/>
    <w:lvl w:ilvl="0" w:tplc="F1F040C8">
      <w:numFmt w:val="bullet"/>
      <w:lvlText w:val="-"/>
      <w:lvlJc w:val="left"/>
      <w:pPr>
        <w:tabs>
          <w:tab w:val="num" w:pos="786"/>
        </w:tabs>
        <w:ind w:left="786" w:hanging="360"/>
      </w:pPr>
      <w:rPr>
        <w:rFonts w:ascii="Times New Roman" w:eastAsia="Times New Roman" w:hAnsi="Times New Roman" w:cs="Times New Roman"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7">
    <w:nsid w:val="1EA4426B"/>
    <w:multiLevelType w:val="hybridMultilevel"/>
    <w:tmpl w:val="E93E8C8E"/>
    <w:lvl w:ilvl="0" w:tplc="548E61A8">
      <w:start w:val="1"/>
      <w:numFmt w:val="lowerRoman"/>
      <w:lvlText w:val="(%1)"/>
      <w:lvlJc w:val="left"/>
      <w:pPr>
        <w:tabs>
          <w:tab w:val="num" w:pos="1710"/>
        </w:tabs>
        <w:ind w:left="1710" w:hanging="720"/>
      </w:pPr>
      <w:rPr>
        <w:rFonts w:hint="default"/>
      </w:rPr>
    </w:lvl>
    <w:lvl w:ilvl="1" w:tplc="08160019" w:tentative="1">
      <w:start w:val="1"/>
      <w:numFmt w:val="lowerLetter"/>
      <w:lvlText w:val="%2."/>
      <w:lvlJc w:val="left"/>
      <w:pPr>
        <w:tabs>
          <w:tab w:val="num" w:pos="2070"/>
        </w:tabs>
        <w:ind w:left="2070" w:hanging="360"/>
      </w:pPr>
    </w:lvl>
    <w:lvl w:ilvl="2" w:tplc="0816001B" w:tentative="1">
      <w:start w:val="1"/>
      <w:numFmt w:val="lowerRoman"/>
      <w:lvlText w:val="%3."/>
      <w:lvlJc w:val="right"/>
      <w:pPr>
        <w:tabs>
          <w:tab w:val="num" w:pos="2790"/>
        </w:tabs>
        <w:ind w:left="2790" w:hanging="180"/>
      </w:pPr>
    </w:lvl>
    <w:lvl w:ilvl="3" w:tplc="0816000F" w:tentative="1">
      <w:start w:val="1"/>
      <w:numFmt w:val="decimal"/>
      <w:lvlText w:val="%4."/>
      <w:lvlJc w:val="left"/>
      <w:pPr>
        <w:tabs>
          <w:tab w:val="num" w:pos="3510"/>
        </w:tabs>
        <w:ind w:left="3510" w:hanging="360"/>
      </w:pPr>
    </w:lvl>
    <w:lvl w:ilvl="4" w:tplc="08160019" w:tentative="1">
      <w:start w:val="1"/>
      <w:numFmt w:val="lowerLetter"/>
      <w:lvlText w:val="%5."/>
      <w:lvlJc w:val="left"/>
      <w:pPr>
        <w:tabs>
          <w:tab w:val="num" w:pos="4230"/>
        </w:tabs>
        <w:ind w:left="4230" w:hanging="360"/>
      </w:pPr>
    </w:lvl>
    <w:lvl w:ilvl="5" w:tplc="0816001B" w:tentative="1">
      <w:start w:val="1"/>
      <w:numFmt w:val="lowerRoman"/>
      <w:lvlText w:val="%6."/>
      <w:lvlJc w:val="right"/>
      <w:pPr>
        <w:tabs>
          <w:tab w:val="num" w:pos="4950"/>
        </w:tabs>
        <w:ind w:left="4950" w:hanging="180"/>
      </w:pPr>
    </w:lvl>
    <w:lvl w:ilvl="6" w:tplc="0816000F" w:tentative="1">
      <w:start w:val="1"/>
      <w:numFmt w:val="decimal"/>
      <w:lvlText w:val="%7."/>
      <w:lvlJc w:val="left"/>
      <w:pPr>
        <w:tabs>
          <w:tab w:val="num" w:pos="5670"/>
        </w:tabs>
        <w:ind w:left="5670" w:hanging="360"/>
      </w:pPr>
    </w:lvl>
    <w:lvl w:ilvl="7" w:tplc="08160019" w:tentative="1">
      <w:start w:val="1"/>
      <w:numFmt w:val="lowerLetter"/>
      <w:lvlText w:val="%8."/>
      <w:lvlJc w:val="left"/>
      <w:pPr>
        <w:tabs>
          <w:tab w:val="num" w:pos="6390"/>
        </w:tabs>
        <w:ind w:left="6390" w:hanging="360"/>
      </w:pPr>
    </w:lvl>
    <w:lvl w:ilvl="8" w:tplc="0816001B" w:tentative="1">
      <w:start w:val="1"/>
      <w:numFmt w:val="lowerRoman"/>
      <w:lvlText w:val="%9."/>
      <w:lvlJc w:val="right"/>
      <w:pPr>
        <w:tabs>
          <w:tab w:val="num" w:pos="7110"/>
        </w:tabs>
        <w:ind w:left="7110" w:hanging="180"/>
      </w:pPr>
    </w:lvl>
  </w:abstractNum>
  <w:abstractNum w:abstractNumId="8">
    <w:nsid w:val="23E84211"/>
    <w:multiLevelType w:val="singleLevel"/>
    <w:tmpl w:val="A8509770"/>
    <w:lvl w:ilvl="0">
      <w:start w:val="2004"/>
      <w:numFmt w:val="decimal"/>
      <w:lvlText w:val="%1"/>
      <w:lvlJc w:val="left"/>
      <w:pPr>
        <w:tabs>
          <w:tab w:val="num" w:pos="7680"/>
        </w:tabs>
        <w:ind w:left="7680" w:hanging="7260"/>
      </w:pPr>
      <w:rPr>
        <w:rFonts w:hint="default"/>
      </w:rPr>
    </w:lvl>
  </w:abstractNum>
  <w:abstractNum w:abstractNumId="9">
    <w:nsid w:val="252A00A4"/>
    <w:multiLevelType w:val="multilevel"/>
    <w:tmpl w:val="E93E8C8E"/>
    <w:lvl w:ilvl="0">
      <w:start w:val="1"/>
      <w:numFmt w:val="lowerRoman"/>
      <w:lvlText w:val="(%1)"/>
      <w:lvlJc w:val="left"/>
      <w:pPr>
        <w:tabs>
          <w:tab w:val="num" w:pos="1710"/>
        </w:tabs>
        <w:ind w:left="1710" w:hanging="720"/>
      </w:pPr>
      <w:rPr>
        <w:rFonts w:hint="default"/>
      </w:rPr>
    </w:lvl>
    <w:lvl w:ilvl="1">
      <w:start w:val="1"/>
      <w:numFmt w:val="lowerLetter"/>
      <w:lvlText w:val="%2."/>
      <w:lvlJc w:val="left"/>
      <w:pPr>
        <w:tabs>
          <w:tab w:val="num" w:pos="2070"/>
        </w:tabs>
        <w:ind w:left="2070" w:hanging="360"/>
      </w:pPr>
    </w:lvl>
    <w:lvl w:ilvl="2">
      <w:start w:val="1"/>
      <w:numFmt w:val="lowerRoman"/>
      <w:lvlText w:val="%3."/>
      <w:lvlJc w:val="right"/>
      <w:pPr>
        <w:tabs>
          <w:tab w:val="num" w:pos="2790"/>
        </w:tabs>
        <w:ind w:left="2790" w:hanging="180"/>
      </w:pPr>
    </w:lvl>
    <w:lvl w:ilvl="3">
      <w:start w:val="1"/>
      <w:numFmt w:val="decimal"/>
      <w:lvlText w:val="%4."/>
      <w:lvlJc w:val="left"/>
      <w:pPr>
        <w:tabs>
          <w:tab w:val="num" w:pos="3510"/>
        </w:tabs>
        <w:ind w:left="3510" w:hanging="360"/>
      </w:pPr>
    </w:lvl>
    <w:lvl w:ilvl="4">
      <w:start w:val="1"/>
      <w:numFmt w:val="lowerLetter"/>
      <w:lvlText w:val="%5."/>
      <w:lvlJc w:val="left"/>
      <w:pPr>
        <w:tabs>
          <w:tab w:val="num" w:pos="4230"/>
        </w:tabs>
        <w:ind w:left="4230" w:hanging="360"/>
      </w:pPr>
    </w:lvl>
    <w:lvl w:ilvl="5">
      <w:start w:val="1"/>
      <w:numFmt w:val="lowerRoman"/>
      <w:lvlText w:val="%6."/>
      <w:lvlJc w:val="right"/>
      <w:pPr>
        <w:tabs>
          <w:tab w:val="num" w:pos="4950"/>
        </w:tabs>
        <w:ind w:left="4950" w:hanging="180"/>
      </w:pPr>
    </w:lvl>
    <w:lvl w:ilvl="6">
      <w:start w:val="1"/>
      <w:numFmt w:val="decimal"/>
      <w:lvlText w:val="%7."/>
      <w:lvlJc w:val="left"/>
      <w:pPr>
        <w:tabs>
          <w:tab w:val="num" w:pos="5670"/>
        </w:tabs>
        <w:ind w:left="5670" w:hanging="360"/>
      </w:pPr>
    </w:lvl>
    <w:lvl w:ilvl="7">
      <w:start w:val="1"/>
      <w:numFmt w:val="lowerLetter"/>
      <w:lvlText w:val="%8."/>
      <w:lvlJc w:val="left"/>
      <w:pPr>
        <w:tabs>
          <w:tab w:val="num" w:pos="6390"/>
        </w:tabs>
        <w:ind w:left="6390" w:hanging="360"/>
      </w:pPr>
    </w:lvl>
    <w:lvl w:ilvl="8">
      <w:start w:val="1"/>
      <w:numFmt w:val="lowerRoman"/>
      <w:lvlText w:val="%9."/>
      <w:lvlJc w:val="right"/>
      <w:pPr>
        <w:tabs>
          <w:tab w:val="num" w:pos="7110"/>
        </w:tabs>
        <w:ind w:left="7110" w:hanging="180"/>
      </w:pPr>
    </w:lvl>
  </w:abstractNum>
  <w:abstractNum w:abstractNumId="10">
    <w:nsid w:val="2A5961D1"/>
    <w:multiLevelType w:val="singleLevel"/>
    <w:tmpl w:val="D5B03D16"/>
    <w:lvl w:ilvl="0">
      <w:start w:val="8"/>
      <w:numFmt w:val="lowerLetter"/>
      <w:lvlText w:val="%1)"/>
      <w:lvlJc w:val="left"/>
      <w:pPr>
        <w:tabs>
          <w:tab w:val="num" w:pos="780"/>
        </w:tabs>
        <w:ind w:left="780" w:hanging="360"/>
      </w:pPr>
      <w:rPr>
        <w:rFonts w:hint="default"/>
        <w:u w:val="single"/>
      </w:rPr>
    </w:lvl>
  </w:abstractNum>
  <w:abstractNum w:abstractNumId="11">
    <w:nsid w:val="2B435E2F"/>
    <w:multiLevelType w:val="singleLevel"/>
    <w:tmpl w:val="0BA403C0"/>
    <w:lvl w:ilvl="0">
      <w:start w:val="2"/>
      <w:numFmt w:val="lowerLetter"/>
      <w:lvlText w:val="(%1)"/>
      <w:lvlJc w:val="left"/>
      <w:pPr>
        <w:tabs>
          <w:tab w:val="num" w:pos="780"/>
        </w:tabs>
        <w:ind w:left="780" w:hanging="360"/>
      </w:pPr>
      <w:rPr>
        <w:rFonts w:hint="default"/>
      </w:rPr>
    </w:lvl>
  </w:abstractNum>
  <w:abstractNum w:abstractNumId="12">
    <w:nsid w:val="2DE6018C"/>
    <w:multiLevelType w:val="singleLevel"/>
    <w:tmpl w:val="0C906F56"/>
    <w:lvl w:ilvl="0">
      <w:start w:val="1"/>
      <w:numFmt w:val="lowerLetter"/>
      <w:lvlText w:val="(%1)"/>
      <w:lvlJc w:val="left"/>
      <w:pPr>
        <w:tabs>
          <w:tab w:val="num" w:pos="780"/>
        </w:tabs>
        <w:ind w:left="780" w:hanging="360"/>
      </w:pPr>
      <w:rPr>
        <w:rFonts w:hint="default"/>
      </w:rPr>
    </w:lvl>
  </w:abstractNum>
  <w:abstractNum w:abstractNumId="13">
    <w:nsid w:val="34D6347F"/>
    <w:multiLevelType w:val="singleLevel"/>
    <w:tmpl w:val="3848B426"/>
    <w:lvl w:ilvl="0">
      <w:start w:val="2002"/>
      <w:numFmt w:val="decimal"/>
      <w:lvlText w:val="%1"/>
      <w:lvlJc w:val="left"/>
      <w:pPr>
        <w:tabs>
          <w:tab w:val="num" w:pos="5160"/>
        </w:tabs>
        <w:ind w:left="5160" w:hanging="4305"/>
      </w:pPr>
      <w:rPr>
        <w:rFonts w:hint="default"/>
      </w:rPr>
    </w:lvl>
  </w:abstractNum>
  <w:abstractNum w:abstractNumId="14">
    <w:nsid w:val="365231D5"/>
    <w:multiLevelType w:val="hybridMultilevel"/>
    <w:tmpl w:val="1166FBBA"/>
    <w:lvl w:ilvl="0" w:tplc="0A6A05A8">
      <w:start w:val="1"/>
      <w:numFmt w:val="lowerRoman"/>
      <w:lvlText w:val="(%1)"/>
      <w:lvlJc w:val="left"/>
      <w:pPr>
        <w:tabs>
          <w:tab w:val="num" w:pos="1710"/>
        </w:tabs>
        <w:ind w:left="1710" w:hanging="720"/>
      </w:pPr>
      <w:rPr>
        <w:rFonts w:hint="default"/>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15">
    <w:nsid w:val="3E423851"/>
    <w:multiLevelType w:val="singleLevel"/>
    <w:tmpl w:val="94527176"/>
    <w:lvl w:ilvl="0">
      <w:start w:val="2003"/>
      <w:numFmt w:val="decimal"/>
      <w:lvlText w:val="%1"/>
      <w:lvlJc w:val="left"/>
      <w:pPr>
        <w:tabs>
          <w:tab w:val="num" w:pos="7290"/>
        </w:tabs>
        <w:ind w:left="7290" w:hanging="6870"/>
      </w:pPr>
      <w:rPr>
        <w:rFonts w:hint="default"/>
      </w:rPr>
    </w:lvl>
  </w:abstractNum>
  <w:abstractNum w:abstractNumId="16">
    <w:nsid w:val="418972DD"/>
    <w:multiLevelType w:val="hybridMultilevel"/>
    <w:tmpl w:val="EE9432B8"/>
    <w:lvl w:ilvl="0" w:tplc="B210B8B4">
      <w:start w:val="61"/>
      <w:numFmt w:val="bullet"/>
      <w:lvlText w:val="-"/>
      <w:lvlJc w:val="left"/>
      <w:pPr>
        <w:tabs>
          <w:tab w:val="num" w:pos="780"/>
        </w:tabs>
        <w:ind w:left="780" w:hanging="360"/>
      </w:pPr>
      <w:rPr>
        <w:rFonts w:ascii="Times New Roman" w:eastAsia="Times New Roman" w:hAnsi="Times New Roman" w:cs="Times New Roman" w:hint="default"/>
      </w:rPr>
    </w:lvl>
    <w:lvl w:ilvl="1" w:tplc="6C103226" w:tentative="1">
      <w:start w:val="1"/>
      <w:numFmt w:val="bullet"/>
      <w:lvlText w:val="o"/>
      <w:lvlJc w:val="left"/>
      <w:pPr>
        <w:tabs>
          <w:tab w:val="num" w:pos="1500"/>
        </w:tabs>
        <w:ind w:left="1500" w:hanging="360"/>
      </w:pPr>
      <w:rPr>
        <w:rFonts w:ascii="Courier New" w:hAnsi="Courier New" w:hint="default"/>
      </w:rPr>
    </w:lvl>
    <w:lvl w:ilvl="2" w:tplc="52C0EEC0" w:tentative="1">
      <w:start w:val="1"/>
      <w:numFmt w:val="bullet"/>
      <w:lvlText w:val=""/>
      <w:lvlJc w:val="left"/>
      <w:pPr>
        <w:tabs>
          <w:tab w:val="num" w:pos="2220"/>
        </w:tabs>
        <w:ind w:left="2220" w:hanging="360"/>
      </w:pPr>
      <w:rPr>
        <w:rFonts w:ascii="Wingdings" w:hAnsi="Wingdings" w:hint="default"/>
      </w:rPr>
    </w:lvl>
    <w:lvl w:ilvl="3" w:tplc="F2DA3E66" w:tentative="1">
      <w:start w:val="1"/>
      <w:numFmt w:val="bullet"/>
      <w:lvlText w:val=""/>
      <w:lvlJc w:val="left"/>
      <w:pPr>
        <w:tabs>
          <w:tab w:val="num" w:pos="2940"/>
        </w:tabs>
        <w:ind w:left="2940" w:hanging="360"/>
      </w:pPr>
      <w:rPr>
        <w:rFonts w:ascii="Symbol" w:hAnsi="Symbol" w:hint="default"/>
      </w:rPr>
    </w:lvl>
    <w:lvl w:ilvl="4" w:tplc="495E1D2C" w:tentative="1">
      <w:start w:val="1"/>
      <w:numFmt w:val="bullet"/>
      <w:lvlText w:val="o"/>
      <w:lvlJc w:val="left"/>
      <w:pPr>
        <w:tabs>
          <w:tab w:val="num" w:pos="3660"/>
        </w:tabs>
        <w:ind w:left="3660" w:hanging="360"/>
      </w:pPr>
      <w:rPr>
        <w:rFonts w:ascii="Courier New" w:hAnsi="Courier New" w:hint="default"/>
      </w:rPr>
    </w:lvl>
    <w:lvl w:ilvl="5" w:tplc="8FD699DE" w:tentative="1">
      <w:start w:val="1"/>
      <w:numFmt w:val="bullet"/>
      <w:lvlText w:val=""/>
      <w:lvlJc w:val="left"/>
      <w:pPr>
        <w:tabs>
          <w:tab w:val="num" w:pos="4380"/>
        </w:tabs>
        <w:ind w:left="4380" w:hanging="360"/>
      </w:pPr>
      <w:rPr>
        <w:rFonts w:ascii="Wingdings" w:hAnsi="Wingdings" w:hint="default"/>
      </w:rPr>
    </w:lvl>
    <w:lvl w:ilvl="6" w:tplc="63C4F152" w:tentative="1">
      <w:start w:val="1"/>
      <w:numFmt w:val="bullet"/>
      <w:lvlText w:val=""/>
      <w:lvlJc w:val="left"/>
      <w:pPr>
        <w:tabs>
          <w:tab w:val="num" w:pos="5100"/>
        </w:tabs>
        <w:ind w:left="5100" w:hanging="360"/>
      </w:pPr>
      <w:rPr>
        <w:rFonts w:ascii="Symbol" w:hAnsi="Symbol" w:hint="default"/>
      </w:rPr>
    </w:lvl>
    <w:lvl w:ilvl="7" w:tplc="58981530" w:tentative="1">
      <w:start w:val="1"/>
      <w:numFmt w:val="bullet"/>
      <w:lvlText w:val="o"/>
      <w:lvlJc w:val="left"/>
      <w:pPr>
        <w:tabs>
          <w:tab w:val="num" w:pos="5820"/>
        </w:tabs>
        <w:ind w:left="5820" w:hanging="360"/>
      </w:pPr>
      <w:rPr>
        <w:rFonts w:ascii="Courier New" w:hAnsi="Courier New" w:hint="default"/>
      </w:rPr>
    </w:lvl>
    <w:lvl w:ilvl="8" w:tplc="42320CB2" w:tentative="1">
      <w:start w:val="1"/>
      <w:numFmt w:val="bullet"/>
      <w:lvlText w:val=""/>
      <w:lvlJc w:val="left"/>
      <w:pPr>
        <w:tabs>
          <w:tab w:val="num" w:pos="6540"/>
        </w:tabs>
        <w:ind w:left="6540" w:hanging="360"/>
      </w:pPr>
      <w:rPr>
        <w:rFonts w:ascii="Wingdings" w:hAnsi="Wingdings" w:hint="default"/>
      </w:rPr>
    </w:lvl>
  </w:abstractNum>
  <w:abstractNum w:abstractNumId="17">
    <w:nsid w:val="433D4B46"/>
    <w:multiLevelType w:val="singleLevel"/>
    <w:tmpl w:val="06986C3A"/>
    <w:lvl w:ilvl="0">
      <w:start w:val="2004"/>
      <w:numFmt w:val="decimal"/>
      <w:lvlText w:val="%1"/>
      <w:lvlJc w:val="left"/>
      <w:pPr>
        <w:tabs>
          <w:tab w:val="num" w:pos="7395"/>
        </w:tabs>
        <w:ind w:left="7395" w:hanging="6975"/>
      </w:pPr>
      <w:rPr>
        <w:rFonts w:hint="default"/>
      </w:rPr>
    </w:lvl>
  </w:abstractNum>
  <w:abstractNum w:abstractNumId="18">
    <w:nsid w:val="43DD3F63"/>
    <w:multiLevelType w:val="singleLevel"/>
    <w:tmpl w:val="14541F0C"/>
    <w:lvl w:ilvl="0">
      <w:start w:val="1999"/>
      <w:numFmt w:val="decimal"/>
      <w:lvlText w:val="%1"/>
      <w:lvlJc w:val="left"/>
      <w:pPr>
        <w:tabs>
          <w:tab w:val="num" w:pos="6303"/>
        </w:tabs>
        <w:ind w:left="6303" w:hanging="420"/>
      </w:pPr>
      <w:rPr>
        <w:rFonts w:hint="default"/>
      </w:rPr>
    </w:lvl>
  </w:abstractNum>
  <w:abstractNum w:abstractNumId="19">
    <w:nsid w:val="474B38BE"/>
    <w:multiLevelType w:val="hybridMultilevel"/>
    <w:tmpl w:val="0B66AD4A"/>
    <w:lvl w:ilvl="0" w:tplc="284C4450">
      <w:start w:val="5"/>
      <w:numFmt w:val="lowerLetter"/>
      <w:lvlText w:val="%1)"/>
      <w:lvlJc w:val="left"/>
      <w:pPr>
        <w:tabs>
          <w:tab w:val="num" w:pos="780"/>
        </w:tabs>
        <w:ind w:left="780" w:hanging="360"/>
      </w:pPr>
      <w:rPr>
        <w:rFonts w:hint="default"/>
      </w:rPr>
    </w:lvl>
    <w:lvl w:ilvl="1" w:tplc="08160019" w:tentative="1">
      <w:start w:val="1"/>
      <w:numFmt w:val="lowerLetter"/>
      <w:lvlText w:val="%2."/>
      <w:lvlJc w:val="left"/>
      <w:pPr>
        <w:tabs>
          <w:tab w:val="num" w:pos="1500"/>
        </w:tabs>
        <w:ind w:left="1500" w:hanging="360"/>
      </w:pPr>
    </w:lvl>
    <w:lvl w:ilvl="2" w:tplc="0816001B" w:tentative="1">
      <w:start w:val="1"/>
      <w:numFmt w:val="lowerRoman"/>
      <w:lvlText w:val="%3."/>
      <w:lvlJc w:val="right"/>
      <w:pPr>
        <w:tabs>
          <w:tab w:val="num" w:pos="2220"/>
        </w:tabs>
        <w:ind w:left="2220" w:hanging="180"/>
      </w:pPr>
    </w:lvl>
    <w:lvl w:ilvl="3" w:tplc="0816000F" w:tentative="1">
      <w:start w:val="1"/>
      <w:numFmt w:val="decimal"/>
      <w:lvlText w:val="%4."/>
      <w:lvlJc w:val="left"/>
      <w:pPr>
        <w:tabs>
          <w:tab w:val="num" w:pos="2940"/>
        </w:tabs>
        <w:ind w:left="2940" w:hanging="360"/>
      </w:pPr>
    </w:lvl>
    <w:lvl w:ilvl="4" w:tplc="08160019" w:tentative="1">
      <w:start w:val="1"/>
      <w:numFmt w:val="lowerLetter"/>
      <w:lvlText w:val="%5."/>
      <w:lvlJc w:val="left"/>
      <w:pPr>
        <w:tabs>
          <w:tab w:val="num" w:pos="3660"/>
        </w:tabs>
        <w:ind w:left="3660" w:hanging="360"/>
      </w:pPr>
    </w:lvl>
    <w:lvl w:ilvl="5" w:tplc="0816001B" w:tentative="1">
      <w:start w:val="1"/>
      <w:numFmt w:val="lowerRoman"/>
      <w:lvlText w:val="%6."/>
      <w:lvlJc w:val="right"/>
      <w:pPr>
        <w:tabs>
          <w:tab w:val="num" w:pos="4380"/>
        </w:tabs>
        <w:ind w:left="4380" w:hanging="180"/>
      </w:pPr>
    </w:lvl>
    <w:lvl w:ilvl="6" w:tplc="0816000F" w:tentative="1">
      <w:start w:val="1"/>
      <w:numFmt w:val="decimal"/>
      <w:lvlText w:val="%7."/>
      <w:lvlJc w:val="left"/>
      <w:pPr>
        <w:tabs>
          <w:tab w:val="num" w:pos="5100"/>
        </w:tabs>
        <w:ind w:left="5100" w:hanging="360"/>
      </w:pPr>
    </w:lvl>
    <w:lvl w:ilvl="7" w:tplc="08160019" w:tentative="1">
      <w:start w:val="1"/>
      <w:numFmt w:val="lowerLetter"/>
      <w:lvlText w:val="%8."/>
      <w:lvlJc w:val="left"/>
      <w:pPr>
        <w:tabs>
          <w:tab w:val="num" w:pos="5820"/>
        </w:tabs>
        <w:ind w:left="5820" w:hanging="360"/>
      </w:pPr>
    </w:lvl>
    <w:lvl w:ilvl="8" w:tplc="0816001B" w:tentative="1">
      <w:start w:val="1"/>
      <w:numFmt w:val="lowerRoman"/>
      <w:lvlText w:val="%9."/>
      <w:lvlJc w:val="right"/>
      <w:pPr>
        <w:tabs>
          <w:tab w:val="num" w:pos="6540"/>
        </w:tabs>
        <w:ind w:left="6540" w:hanging="180"/>
      </w:pPr>
    </w:lvl>
  </w:abstractNum>
  <w:abstractNum w:abstractNumId="20">
    <w:nsid w:val="47C811CD"/>
    <w:multiLevelType w:val="singleLevel"/>
    <w:tmpl w:val="2D2C5ED0"/>
    <w:lvl w:ilvl="0">
      <w:start w:val="6"/>
      <w:numFmt w:val="decimal"/>
      <w:lvlText w:val="%1."/>
      <w:lvlJc w:val="left"/>
      <w:pPr>
        <w:tabs>
          <w:tab w:val="num" w:pos="420"/>
        </w:tabs>
        <w:ind w:left="420" w:hanging="420"/>
      </w:pPr>
      <w:rPr>
        <w:rFonts w:hint="default"/>
        <w:u w:val="none"/>
      </w:rPr>
    </w:lvl>
  </w:abstractNum>
  <w:abstractNum w:abstractNumId="21">
    <w:nsid w:val="487E4376"/>
    <w:multiLevelType w:val="singleLevel"/>
    <w:tmpl w:val="6B16A0A8"/>
    <w:lvl w:ilvl="0">
      <w:start w:val="2"/>
      <w:numFmt w:val="lowerLetter"/>
      <w:lvlText w:val="(%1)"/>
      <w:lvlJc w:val="left"/>
      <w:pPr>
        <w:tabs>
          <w:tab w:val="num" w:pos="855"/>
        </w:tabs>
        <w:ind w:left="855" w:hanging="435"/>
      </w:pPr>
      <w:rPr>
        <w:rFonts w:hint="default"/>
      </w:rPr>
    </w:lvl>
  </w:abstractNum>
  <w:abstractNum w:abstractNumId="22">
    <w:nsid w:val="4A94541D"/>
    <w:multiLevelType w:val="singleLevel"/>
    <w:tmpl w:val="243A3A38"/>
    <w:lvl w:ilvl="0">
      <w:start w:val="59"/>
      <w:numFmt w:val="bullet"/>
      <w:lvlText w:val="-"/>
      <w:lvlJc w:val="left"/>
      <w:pPr>
        <w:tabs>
          <w:tab w:val="num" w:pos="780"/>
        </w:tabs>
        <w:ind w:left="780" w:hanging="360"/>
      </w:pPr>
      <w:rPr>
        <w:rFonts w:ascii="Times New Roman" w:hAnsi="Times New Roman" w:hint="default"/>
      </w:rPr>
    </w:lvl>
  </w:abstractNum>
  <w:abstractNum w:abstractNumId="23">
    <w:nsid w:val="5552670A"/>
    <w:multiLevelType w:val="singleLevel"/>
    <w:tmpl w:val="553062DA"/>
    <w:lvl w:ilvl="0">
      <w:start w:val="1"/>
      <w:numFmt w:val="lowerLetter"/>
      <w:lvlText w:val="(%1)"/>
      <w:lvlJc w:val="left"/>
      <w:pPr>
        <w:tabs>
          <w:tab w:val="num" w:pos="786"/>
        </w:tabs>
        <w:ind w:left="786" w:hanging="360"/>
      </w:pPr>
      <w:rPr>
        <w:rFonts w:hint="default"/>
        <w:u w:val="none"/>
      </w:rPr>
    </w:lvl>
  </w:abstractNum>
  <w:abstractNum w:abstractNumId="24">
    <w:nsid w:val="556D0959"/>
    <w:multiLevelType w:val="singleLevel"/>
    <w:tmpl w:val="76225768"/>
    <w:lvl w:ilvl="0">
      <w:start w:val="1999"/>
      <w:numFmt w:val="decimal"/>
      <w:lvlText w:val="%1"/>
      <w:lvlJc w:val="left"/>
      <w:pPr>
        <w:tabs>
          <w:tab w:val="num" w:pos="7308"/>
        </w:tabs>
        <w:ind w:left="7308" w:hanging="1425"/>
      </w:pPr>
      <w:rPr>
        <w:rFonts w:hint="default"/>
        <w:u w:val="single"/>
      </w:rPr>
    </w:lvl>
  </w:abstractNum>
  <w:abstractNum w:abstractNumId="25">
    <w:nsid w:val="55F61334"/>
    <w:multiLevelType w:val="multilevel"/>
    <w:tmpl w:val="0816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644458B"/>
    <w:multiLevelType w:val="hybridMultilevel"/>
    <w:tmpl w:val="1D14D0A2"/>
    <w:lvl w:ilvl="0" w:tplc="F2D473AC">
      <w:start w:val="1"/>
      <w:numFmt w:val="lowerRoman"/>
      <w:lvlText w:val="(%1)"/>
      <w:lvlJc w:val="left"/>
      <w:pPr>
        <w:tabs>
          <w:tab w:val="num" w:pos="1140"/>
        </w:tabs>
        <w:ind w:left="1140" w:hanging="720"/>
      </w:pPr>
      <w:rPr>
        <w:rFonts w:hint="default"/>
      </w:rPr>
    </w:lvl>
    <w:lvl w:ilvl="1" w:tplc="08160019">
      <w:start w:val="1"/>
      <w:numFmt w:val="lowerLetter"/>
      <w:lvlText w:val="%2."/>
      <w:lvlJc w:val="left"/>
      <w:pPr>
        <w:tabs>
          <w:tab w:val="num" w:pos="1500"/>
        </w:tabs>
        <w:ind w:left="1500" w:hanging="360"/>
      </w:pPr>
    </w:lvl>
    <w:lvl w:ilvl="2" w:tplc="0816001B" w:tentative="1">
      <w:start w:val="1"/>
      <w:numFmt w:val="lowerRoman"/>
      <w:lvlText w:val="%3."/>
      <w:lvlJc w:val="right"/>
      <w:pPr>
        <w:tabs>
          <w:tab w:val="num" w:pos="2220"/>
        </w:tabs>
        <w:ind w:left="2220" w:hanging="180"/>
      </w:pPr>
    </w:lvl>
    <w:lvl w:ilvl="3" w:tplc="0816000F" w:tentative="1">
      <w:start w:val="1"/>
      <w:numFmt w:val="decimal"/>
      <w:lvlText w:val="%4."/>
      <w:lvlJc w:val="left"/>
      <w:pPr>
        <w:tabs>
          <w:tab w:val="num" w:pos="2940"/>
        </w:tabs>
        <w:ind w:left="2940" w:hanging="360"/>
      </w:pPr>
    </w:lvl>
    <w:lvl w:ilvl="4" w:tplc="08160019" w:tentative="1">
      <w:start w:val="1"/>
      <w:numFmt w:val="lowerLetter"/>
      <w:lvlText w:val="%5."/>
      <w:lvlJc w:val="left"/>
      <w:pPr>
        <w:tabs>
          <w:tab w:val="num" w:pos="3660"/>
        </w:tabs>
        <w:ind w:left="3660" w:hanging="360"/>
      </w:pPr>
    </w:lvl>
    <w:lvl w:ilvl="5" w:tplc="0816001B" w:tentative="1">
      <w:start w:val="1"/>
      <w:numFmt w:val="lowerRoman"/>
      <w:lvlText w:val="%6."/>
      <w:lvlJc w:val="right"/>
      <w:pPr>
        <w:tabs>
          <w:tab w:val="num" w:pos="4380"/>
        </w:tabs>
        <w:ind w:left="4380" w:hanging="180"/>
      </w:pPr>
    </w:lvl>
    <w:lvl w:ilvl="6" w:tplc="0816000F" w:tentative="1">
      <w:start w:val="1"/>
      <w:numFmt w:val="decimal"/>
      <w:lvlText w:val="%7."/>
      <w:lvlJc w:val="left"/>
      <w:pPr>
        <w:tabs>
          <w:tab w:val="num" w:pos="5100"/>
        </w:tabs>
        <w:ind w:left="5100" w:hanging="360"/>
      </w:pPr>
    </w:lvl>
    <w:lvl w:ilvl="7" w:tplc="08160019" w:tentative="1">
      <w:start w:val="1"/>
      <w:numFmt w:val="lowerLetter"/>
      <w:lvlText w:val="%8."/>
      <w:lvlJc w:val="left"/>
      <w:pPr>
        <w:tabs>
          <w:tab w:val="num" w:pos="5820"/>
        </w:tabs>
        <w:ind w:left="5820" w:hanging="360"/>
      </w:pPr>
    </w:lvl>
    <w:lvl w:ilvl="8" w:tplc="0816001B" w:tentative="1">
      <w:start w:val="1"/>
      <w:numFmt w:val="lowerRoman"/>
      <w:lvlText w:val="%9."/>
      <w:lvlJc w:val="right"/>
      <w:pPr>
        <w:tabs>
          <w:tab w:val="num" w:pos="6540"/>
        </w:tabs>
        <w:ind w:left="6540" w:hanging="180"/>
      </w:pPr>
    </w:lvl>
  </w:abstractNum>
  <w:abstractNum w:abstractNumId="27">
    <w:nsid w:val="57425578"/>
    <w:multiLevelType w:val="hybridMultilevel"/>
    <w:tmpl w:val="B6D6CA5E"/>
    <w:lvl w:ilvl="0" w:tplc="DD5465E0">
      <w:start w:val="1"/>
      <w:numFmt w:val="lowerLetter"/>
      <w:lvlText w:val="%1)"/>
      <w:lvlJc w:val="left"/>
      <w:pPr>
        <w:tabs>
          <w:tab w:val="num" w:pos="900"/>
        </w:tabs>
        <w:ind w:left="900" w:hanging="480"/>
      </w:pPr>
      <w:rPr>
        <w:rFonts w:hint="default"/>
        <w:u w:val="none"/>
      </w:rPr>
    </w:lvl>
    <w:lvl w:ilvl="1" w:tplc="08160019" w:tentative="1">
      <w:start w:val="1"/>
      <w:numFmt w:val="lowerLetter"/>
      <w:lvlText w:val="%2."/>
      <w:lvlJc w:val="left"/>
      <w:pPr>
        <w:tabs>
          <w:tab w:val="num" w:pos="1500"/>
        </w:tabs>
        <w:ind w:left="1500" w:hanging="360"/>
      </w:pPr>
    </w:lvl>
    <w:lvl w:ilvl="2" w:tplc="0816001B" w:tentative="1">
      <w:start w:val="1"/>
      <w:numFmt w:val="lowerRoman"/>
      <w:lvlText w:val="%3."/>
      <w:lvlJc w:val="right"/>
      <w:pPr>
        <w:tabs>
          <w:tab w:val="num" w:pos="2220"/>
        </w:tabs>
        <w:ind w:left="2220" w:hanging="180"/>
      </w:pPr>
    </w:lvl>
    <w:lvl w:ilvl="3" w:tplc="0816000F" w:tentative="1">
      <w:start w:val="1"/>
      <w:numFmt w:val="decimal"/>
      <w:lvlText w:val="%4."/>
      <w:lvlJc w:val="left"/>
      <w:pPr>
        <w:tabs>
          <w:tab w:val="num" w:pos="2940"/>
        </w:tabs>
        <w:ind w:left="2940" w:hanging="360"/>
      </w:pPr>
    </w:lvl>
    <w:lvl w:ilvl="4" w:tplc="08160019" w:tentative="1">
      <w:start w:val="1"/>
      <w:numFmt w:val="lowerLetter"/>
      <w:lvlText w:val="%5."/>
      <w:lvlJc w:val="left"/>
      <w:pPr>
        <w:tabs>
          <w:tab w:val="num" w:pos="3660"/>
        </w:tabs>
        <w:ind w:left="3660" w:hanging="360"/>
      </w:pPr>
    </w:lvl>
    <w:lvl w:ilvl="5" w:tplc="0816001B" w:tentative="1">
      <w:start w:val="1"/>
      <w:numFmt w:val="lowerRoman"/>
      <w:lvlText w:val="%6."/>
      <w:lvlJc w:val="right"/>
      <w:pPr>
        <w:tabs>
          <w:tab w:val="num" w:pos="4380"/>
        </w:tabs>
        <w:ind w:left="4380" w:hanging="180"/>
      </w:pPr>
    </w:lvl>
    <w:lvl w:ilvl="6" w:tplc="0816000F" w:tentative="1">
      <w:start w:val="1"/>
      <w:numFmt w:val="decimal"/>
      <w:lvlText w:val="%7."/>
      <w:lvlJc w:val="left"/>
      <w:pPr>
        <w:tabs>
          <w:tab w:val="num" w:pos="5100"/>
        </w:tabs>
        <w:ind w:left="5100" w:hanging="360"/>
      </w:pPr>
    </w:lvl>
    <w:lvl w:ilvl="7" w:tplc="08160019" w:tentative="1">
      <w:start w:val="1"/>
      <w:numFmt w:val="lowerLetter"/>
      <w:lvlText w:val="%8."/>
      <w:lvlJc w:val="left"/>
      <w:pPr>
        <w:tabs>
          <w:tab w:val="num" w:pos="5820"/>
        </w:tabs>
        <w:ind w:left="5820" w:hanging="360"/>
      </w:pPr>
    </w:lvl>
    <w:lvl w:ilvl="8" w:tplc="0816001B" w:tentative="1">
      <w:start w:val="1"/>
      <w:numFmt w:val="lowerRoman"/>
      <w:lvlText w:val="%9."/>
      <w:lvlJc w:val="right"/>
      <w:pPr>
        <w:tabs>
          <w:tab w:val="num" w:pos="6540"/>
        </w:tabs>
        <w:ind w:left="6540" w:hanging="180"/>
      </w:pPr>
    </w:lvl>
  </w:abstractNum>
  <w:abstractNum w:abstractNumId="28">
    <w:nsid w:val="5856130B"/>
    <w:multiLevelType w:val="hybridMultilevel"/>
    <w:tmpl w:val="4454BB08"/>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9">
    <w:nsid w:val="59334041"/>
    <w:multiLevelType w:val="singleLevel"/>
    <w:tmpl w:val="786C5650"/>
    <w:lvl w:ilvl="0">
      <w:start w:val="6"/>
      <w:numFmt w:val="lowerLetter"/>
      <w:lvlText w:val="%1)"/>
      <w:lvlJc w:val="left"/>
      <w:pPr>
        <w:tabs>
          <w:tab w:val="num" w:pos="780"/>
        </w:tabs>
        <w:ind w:left="780" w:hanging="360"/>
      </w:pPr>
      <w:rPr>
        <w:rFonts w:hint="default"/>
      </w:rPr>
    </w:lvl>
  </w:abstractNum>
  <w:abstractNum w:abstractNumId="30">
    <w:nsid w:val="59E97684"/>
    <w:multiLevelType w:val="hybridMultilevel"/>
    <w:tmpl w:val="8BD62F0E"/>
    <w:lvl w:ilvl="0" w:tplc="08160017">
      <w:start w:val="1"/>
      <w:numFmt w:val="lowerLetter"/>
      <w:lvlText w:val="%1)"/>
      <w:lvlJc w:val="left"/>
      <w:pPr>
        <w:ind w:left="720" w:hanging="360"/>
      </w:pPr>
      <w:rPr>
        <w:rFonts w:hint="default"/>
        <w:i w:val="0"/>
        <w:color w:val="auto"/>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1">
    <w:nsid w:val="653A36FA"/>
    <w:multiLevelType w:val="singleLevel"/>
    <w:tmpl w:val="A2121196"/>
    <w:lvl w:ilvl="0">
      <w:start w:val="8"/>
      <w:numFmt w:val="lowerLetter"/>
      <w:lvlText w:val="%1)"/>
      <w:lvlJc w:val="left"/>
      <w:pPr>
        <w:tabs>
          <w:tab w:val="num" w:pos="780"/>
        </w:tabs>
        <w:ind w:left="780" w:hanging="360"/>
      </w:pPr>
      <w:rPr>
        <w:rFonts w:hint="default"/>
      </w:rPr>
    </w:lvl>
  </w:abstractNum>
  <w:abstractNum w:abstractNumId="32">
    <w:nsid w:val="65CC1677"/>
    <w:multiLevelType w:val="singleLevel"/>
    <w:tmpl w:val="07709570"/>
    <w:lvl w:ilvl="0">
      <w:start w:val="2"/>
      <w:numFmt w:val="lowerLetter"/>
      <w:lvlText w:val="(%1)"/>
      <w:lvlJc w:val="left"/>
      <w:pPr>
        <w:tabs>
          <w:tab w:val="num" w:pos="780"/>
        </w:tabs>
        <w:ind w:left="780" w:hanging="360"/>
      </w:pPr>
      <w:rPr>
        <w:rFonts w:hint="default"/>
      </w:rPr>
    </w:lvl>
  </w:abstractNum>
  <w:abstractNum w:abstractNumId="33">
    <w:nsid w:val="66B03D4A"/>
    <w:multiLevelType w:val="multilevel"/>
    <w:tmpl w:val="C4DCD050"/>
    <w:lvl w:ilvl="0">
      <w:start w:val="4"/>
      <w:numFmt w:val="lowerLetter"/>
      <w:lvlText w:val="%1)"/>
      <w:lvlJc w:val="left"/>
      <w:pPr>
        <w:tabs>
          <w:tab w:val="num" w:pos="780"/>
        </w:tabs>
        <w:ind w:left="780" w:hanging="360"/>
      </w:pPr>
      <w:rPr>
        <w:rFonts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34">
    <w:nsid w:val="6B7125F3"/>
    <w:multiLevelType w:val="hybridMultilevel"/>
    <w:tmpl w:val="861EADC6"/>
    <w:lvl w:ilvl="0" w:tplc="B554C4AC">
      <w:start w:val="1"/>
      <w:numFmt w:val="decimal"/>
      <w:lvlText w:val="%1."/>
      <w:lvlJc w:val="left"/>
      <w:pPr>
        <w:tabs>
          <w:tab w:val="num" w:pos="780"/>
        </w:tabs>
        <w:ind w:left="780" w:hanging="420"/>
      </w:pPr>
      <w:rPr>
        <w:rFonts w:hint="default"/>
        <w:u w:val="none"/>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35">
    <w:nsid w:val="6EBF5C7C"/>
    <w:multiLevelType w:val="multilevel"/>
    <w:tmpl w:val="C4DCD050"/>
    <w:lvl w:ilvl="0">
      <w:start w:val="4"/>
      <w:numFmt w:val="lowerLetter"/>
      <w:lvlText w:val="%1)"/>
      <w:lvlJc w:val="left"/>
      <w:pPr>
        <w:tabs>
          <w:tab w:val="num" w:pos="780"/>
        </w:tabs>
        <w:ind w:left="780" w:hanging="360"/>
      </w:pPr>
      <w:rPr>
        <w:rFonts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36">
    <w:nsid w:val="722A0B58"/>
    <w:multiLevelType w:val="hybridMultilevel"/>
    <w:tmpl w:val="C4DCD050"/>
    <w:lvl w:ilvl="0" w:tplc="AB9C26E0">
      <w:start w:val="4"/>
      <w:numFmt w:val="lowerLetter"/>
      <w:lvlText w:val="%1)"/>
      <w:lvlJc w:val="left"/>
      <w:pPr>
        <w:tabs>
          <w:tab w:val="num" w:pos="780"/>
        </w:tabs>
        <w:ind w:left="780" w:hanging="360"/>
      </w:pPr>
      <w:rPr>
        <w:rFonts w:hint="default"/>
      </w:rPr>
    </w:lvl>
    <w:lvl w:ilvl="1" w:tplc="08160019" w:tentative="1">
      <w:start w:val="1"/>
      <w:numFmt w:val="lowerLetter"/>
      <w:lvlText w:val="%2."/>
      <w:lvlJc w:val="left"/>
      <w:pPr>
        <w:tabs>
          <w:tab w:val="num" w:pos="1500"/>
        </w:tabs>
        <w:ind w:left="1500" w:hanging="360"/>
      </w:pPr>
    </w:lvl>
    <w:lvl w:ilvl="2" w:tplc="0816001B" w:tentative="1">
      <w:start w:val="1"/>
      <w:numFmt w:val="lowerRoman"/>
      <w:lvlText w:val="%3."/>
      <w:lvlJc w:val="right"/>
      <w:pPr>
        <w:tabs>
          <w:tab w:val="num" w:pos="2220"/>
        </w:tabs>
        <w:ind w:left="2220" w:hanging="180"/>
      </w:pPr>
    </w:lvl>
    <w:lvl w:ilvl="3" w:tplc="0816000F" w:tentative="1">
      <w:start w:val="1"/>
      <w:numFmt w:val="decimal"/>
      <w:lvlText w:val="%4."/>
      <w:lvlJc w:val="left"/>
      <w:pPr>
        <w:tabs>
          <w:tab w:val="num" w:pos="2940"/>
        </w:tabs>
        <w:ind w:left="2940" w:hanging="360"/>
      </w:pPr>
    </w:lvl>
    <w:lvl w:ilvl="4" w:tplc="08160019" w:tentative="1">
      <w:start w:val="1"/>
      <w:numFmt w:val="lowerLetter"/>
      <w:lvlText w:val="%5."/>
      <w:lvlJc w:val="left"/>
      <w:pPr>
        <w:tabs>
          <w:tab w:val="num" w:pos="3660"/>
        </w:tabs>
        <w:ind w:left="3660" w:hanging="360"/>
      </w:pPr>
    </w:lvl>
    <w:lvl w:ilvl="5" w:tplc="0816001B" w:tentative="1">
      <w:start w:val="1"/>
      <w:numFmt w:val="lowerRoman"/>
      <w:lvlText w:val="%6."/>
      <w:lvlJc w:val="right"/>
      <w:pPr>
        <w:tabs>
          <w:tab w:val="num" w:pos="4380"/>
        </w:tabs>
        <w:ind w:left="4380" w:hanging="180"/>
      </w:pPr>
    </w:lvl>
    <w:lvl w:ilvl="6" w:tplc="0816000F" w:tentative="1">
      <w:start w:val="1"/>
      <w:numFmt w:val="decimal"/>
      <w:lvlText w:val="%7."/>
      <w:lvlJc w:val="left"/>
      <w:pPr>
        <w:tabs>
          <w:tab w:val="num" w:pos="5100"/>
        </w:tabs>
        <w:ind w:left="5100" w:hanging="360"/>
      </w:pPr>
    </w:lvl>
    <w:lvl w:ilvl="7" w:tplc="08160019" w:tentative="1">
      <w:start w:val="1"/>
      <w:numFmt w:val="lowerLetter"/>
      <w:lvlText w:val="%8."/>
      <w:lvlJc w:val="left"/>
      <w:pPr>
        <w:tabs>
          <w:tab w:val="num" w:pos="5820"/>
        </w:tabs>
        <w:ind w:left="5820" w:hanging="360"/>
      </w:pPr>
    </w:lvl>
    <w:lvl w:ilvl="8" w:tplc="0816001B" w:tentative="1">
      <w:start w:val="1"/>
      <w:numFmt w:val="lowerRoman"/>
      <w:lvlText w:val="%9."/>
      <w:lvlJc w:val="right"/>
      <w:pPr>
        <w:tabs>
          <w:tab w:val="num" w:pos="6540"/>
        </w:tabs>
        <w:ind w:left="6540" w:hanging="180"/>
      </w:pPr>
    </w:lvl>
  </w:abstractNum>
  <w:abstractNum w:abstractNumId="37">
    <w:nsid w:val="7B8579DD"/>
    <w:multiLevelType w:val="singleLevel"/>
    <w:tmpl w:val="EFFE8F2C"/>
    <w:lvl w:ilvl="0">
      <w:start w:val="1"/>
      <w:numFmt w:val="lowerLetter"/>
      <w:lvlText w:val="%1)"/>
      <w:lvlJc w:val="left"/>
      <w:pPr>
        <w:tabs>
          <w:tab w:val="num" w:pos="860"/>
        </w:tabs>
        <w:ind w:left="860" w:hanging="360"/>
      </w:pPr>
      <w:rPr>
        <w:rFonts w:hint="default"/>
      </w:rPr>
    </w:lvl>
  </w:abstractNum>
  <w:abstractNum w:abstractNumId="38">
    <w:nsid w:val="7DB256B7"/>
    <w:multiLevelType w:val="singleLevel"/>
    <w:tmpl w:val="024C595E"/>
    <w:lvl w:ilvl="0">
      <w:start w:val="2004"/>
      <w:numFmt w:val="decimal"/>
      <w:lvlText w:val="%1"/>
      <w:lvlJc w:val="left"/>
      <w:pPr>
        <w:tabs>
          <w:tab w:val="num" w:pos="7365"/>
        </w:tabs>
        <w:ind w:left="7365" w:hanging="6945"/>
      </w:pPr>
      <w:rPr>
        <w:rFonts w:hint="default"/>
      </w:rPr>
    </w:lvl>
  </w:abstractNum>
  <w:abstractNum w:abstractNumId="39">
    <w:nsid w:val="7E72349D"/>
    <w:multiLevelType w:val="singleLevel"/>
    <w:tmpl w:val="5276DAD2"/>
    <w:lvl w:ilvl="0">
      <w:start w:val="2002"/>
      <w:numFmt w:val="decimal"/>
      <w:lvlText w:val="%1"/>
      <w:lvlJc w:val="left"/>
      <w:pPr>
        <w:tabs>
          <w:tab w:val="num" w:pos="7290"/>
        </w:tabs>
        <w:ind w:left="7290" w:hanging="6870"/>
      </w:pPr>
      <w:rPr>
        <w:rFonts w:hint="default"/>
      </w:rPr>
    </w:lvl>
  </w:abstractNum>
  <w:num w:numId="1">
    <w:abstractNumId w:val="17"/>
  </w:num>
  <w:num w:numId="2">
    <w:abstractNumId w:val="39"/>
  </w:num>
  <w:num w:numId="3">
    <w:abstractNumId w:val="24"/>
  </w:num>
  <w:num w:numId="4">
    <w:abstractNumId w:val="18"/>
  </w:num>
  <w:num w:numId="5">
    <w:abstractNumId w:val="12"/>
  </w:num>
  <w:num w:numId="6">
    <w:abstractNumId w:val="15"/>
  </w:num>
  <w:num w:numId="7">
    <w:abstractNumId w:val="29"/>
  </w:num>
  <w:num w:numId="8">
    <w:abstractNumId w:val="32"/>
  </w:num>
  <w:num w:numId="9">
    <w:abstractNumId w:val="11"/>
  </w:num>
  <w:num w:numId="10">
    <w:abstractNumId w:val="1"/>
  </w:num>
  <w:num w:numId="11">
    <w:abstractNumId w:val="21"/>
  </w:num>
  <w:num w:numId="12">
    <w:abstractNumId w:val="20"/>
  </w:num>
  <w:num w:numId="13">
    <w:abstractNumId w:val="37"/>
  </w:num>
  <w:num w:numId="14">
    <w:abstractNumId w:val="38"/>
  </w:num>
  <w:num w:numId="15">
    <w:abstractNumId w:val="13"/>
  </w:num>
  <w:num w:numId="16">
    <w:abstractNumId w:val="8"/>
  </w:num>
  <w:num w:numId="17">
    <w:abstractNumId w:val="10"/>
  </w:num>
  <w:num w:numId="18">
    <w:abstractNumId w:val="31"/>
  </w:num>
  <w:num w:numId="19">
    <w:abstractNumId w:val="16"/>
  </w:num>
  <w:num w:numId="20">
    <w:abstractNumId w:val="26"/>
  </w:num>
  <w:num w:numId="21">
    <w:abstractNumId w:val="22"/>
  </w:num>
  <w:num w:numId="22">
    <w:abstractNumId w:val="4"/>
  </w:num>
  <w:num w:numId="23">
    <w:abstractNumId w:val="3"/>
  </w:num>
  <w:num w:numId="24">
    <w:abstractNumId w:val="6"/>
  </w:num>
  <w:num w:numId="25">
    <w:abstractNumId w:val="19"/>
  </w:num>
  <w:num w:numId="26">
    <w:abstractNumId w:val="36"/>
  </w:num>
  <w:num w:numId="27">
    <w:abstractNumId w:val="2"/>
  </w:num>
  <w:num w:numId="28">
    <w:abstractNumId w:val="7"/>
  </w:num>
  <w:num w:numId="29">
    <w:abstractNumId w:val="23"/>
  </w:num>
  <w:num w:numId="30">
    <w:abstractNumId w:val="33"/>
  </w:num>
  <w:num w:numId="31">
    <w:abstractNumId w:val="35"/>
  </w:num>
  <w:num w:numId="32">
    <w:abstractNumId w:val="5"/>
  </w:num>
  <w:num w:numId="33">
    <w:abstractNumId w:val="9"/>
  </w:num>
  <w:num w:numId="34">
    <w:abstractNumId w:val="14"/>
  </w:num>
  <w:num w:numId="35">
    <w:abstractNumId w:val="27"/>
  </w:num>
  <w:num w:numId="36">
    <w:abstractNumId w:val="34"/>
  </w:num>
  <w:num w:numId="37">
    <w:abstractNumId w:val="25"/>
  </w:num>
  <w:num w:numId="3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9">
    <w:abstractNumId w:val="30"/>
  </w:num>
  <w:num w:numId="40">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intFractionalCharacterWidth/>
  <w:embedSystemFonts/>
  <w:proofState w:spelling="clean" w:grammar="clean"/>
  <w:stylePaneFormatFilter w:val="3F01"/>
  <w:defaultTabStop w:val="0"/>
  <w:hyphenationZone w:val="357"/>
  <w:doNotHyphenateCaps/>
  <w:drawingGridHorizontalSpacing w:val="100"/>
  <w:displayHorizontalDrawingGridEvery w:val="0"/>
  <w:displayVerticalDrawingGridEvery w:val="0"/>
  <w:doNotShadeFormData/>
  <w:noPunctuationKerning/>
  <w:characterSpacingControl w:val="doNotCompress"/>
  <w:hdrShapeDefaults>
    <o:shapedefaults v:ext="edit" spidmax="6146" fill="f" fillcolor="white" stroke="f">
      <v:fill color="white" on="f"/>
      <v:stroke on="f"/>
    </o:shapedefaults>
  </w:hdrShapeDefaults>
  <w:footnotePr>
    <w:footnote w:id="-1"/>
    <w:footnote w:id="0"/>
  </w:footnotePr>
  <w:endnotePr>
    <w:endnote w:id="-1"/>
    <w:endnote w:id="0"/>
  </w:endnotePr>
  <w:compat/>
  <w:rsids>
    <w:rsidRoot w:val="00251D41"/>
    <w:rsid w:val="000036D4"/>
    <w:rsid w:val="00003EFC"/>
    <w:rsid w:val="00005E12"/>
    <w:rsid w:val="000066A6"/>
    <w:rsid w:val="00006883"/>
    <w:rsid w:val="00010932"/>
    <w:rsid w:val="00010D27"/>
    <w:rsid w:val="00011D14"/>
    <w:rsid w:val="00012B17"/>
    <w:rsid w:val="000151FD"/>
    <w:rsid w:val="00017B2D"/>
    <w:rsid w:val="00020CD9"/>
    <w:rsid w:val="0002152A"/>
    <w:rsid w:val="000223C2"/>
    <w:rsid w:val="000311EC"/>
    <w:rsid w:val="00031DB0"/>
    <w:rsid w:val="00032CD0"/>
    <w:rsid w:val="00033F85"/>
    <w:rsid w:val="00036CE0"/>
    <w:rsid w:val="0004421F"/>
    <w:rsid w:val="00050B5B"/>
    <w:rsid w:val="00051003"/>
    <w:rsid w:val="00052648"/>
    <w:rsid w:val="00063DD4"/>
    <w:rsid w:val="00065C55"/>
    <w:rsid w:val="00067D9D"/>
    <w:rsid w:val="00070539"/>
    <w:rsid w:val="00073A79"/>
    <w:rsid w:val="00075547"/>
    <w:rsid w:val="00076B5D"/>
    <w:rsid w:val="00077DFE"/>
    <w:rsid w:val="00083444"/>
    <w:rsid w:val="000842A9"/>
    <w:rsid w:val="000846A2"/>
    <w:rsid w:val="0009066A"/>
    <w:rsid w:val="00091DC2"/>
    <w:rsid w:val="00093868"/>
    <w:rsid w:val="00095E59"/>
    <w:rsid w:val="000A5D60"/>
    <w:rsid w:val="000A7160"/>
    <w:rsid w:val="000A7414"/>
    <w:rsid w:val="000B0E7C"/>
    <w:rsid w:val="000B0F52"/>
    <w:rsid w:val="000B13A0"/>
    <w:rsid w:val="000B2D6E"/>
    <w:rsid w:val="000B3EF2"/>
    <w:rsid w:val="000B4920"/>
    <w:rsid w:val="000B5DFA"/>
    <w:rsid w:val="000B6AEB"/>
    <w:rsid w:val="000B6FB2"/>
    <w:rsid w:val="000C05BB"/>
    <w:rsid w:val="000C0867"/>
    <w:rsid w:val="000C0F17"/>
    <w:rsid w:val="000C1A8E"/>
    <w:rsid w:val="000C1AF1"/>
    <w:rsid w:val="000C6632"/>
    <w:rsid w:val="000C6E8D"/>
    <w:rsid w:val="000D1FBF"/>
    <w:rsid w:val="000D2643"/>
    <w:rsid w:val="000D394B"/>
    <w:rsid w:val="000D3D3E"/>
    <w:rsid w:val="000D4106"/>
    <w:rsid w:val="000D45CE"/>
    <w:rsid w:val="000D4EE5"/>
    <w:rsid w:val="000D6AD6"/>
    <w:rsid w:val="000D7CFC"/>
    <w:rsid w:val="000E2AF2"/>
    <w:rsid w:val="000E48DE"/>
    <w:rsid w:val="000E5BC0"/>
    <w:rsid w:val="000F38D7"/>
    <w:rsid w:val="000F66B9"/>
    <w:rsid w:val="0010129D"/>
    <w:rsid w:val="0010152E"/>
    <w:rsid w:val="001028AA"/>
    <w:rsid w:val="001061C5"/>
    <w:rsid w:val="00106C43"/>
    <w:rsid w:val="00111511"/>
    <w:rsid w:val="00114F5A"/>
    <w:rsid w:val="00115DFF"/>
    <w:rsid w:val="001169D7"/>
    <w:rsid w:val="00117E85"/>
    <w:rsid w:val="001201F2"/>
    <w:rsid w:val="00121EBE"/>
    <w:rsid w:val="00121ED5"/>
    <w:rsid w:val="00122AD0"/>
    <w:rsid w:val="00125987"/>
    <w:rsid w:val="001269F3"/>
    <w:rsid w:val="00126D73"/>
    <w:rsid w:val="00127998"/>
    <w:rsid w:val="001305A3"/>
    <w:rsid w:val="00130A67"/>
    <w:rsid w:val="001317E9"/>
    <w:rsid w:val="00133CA6"/>
    <w:rsid w:val="00136166"/>
    <w:rsid w:val="00136804"/>
    <w:rsid w:val="001416E6"/>
    <w:rsid w:val="001433A6"/>
    <w:rsid w:val="00166B51"/>
    <w:rsid w:val="00171CA8"/>
    <w:rsid w:val="00172A74"/>
    <w:rsid w:val="001735C9"/>
    <w:rsid w:val="00173EF4"/>
    <w:rsid w:val="00173FDA"/>
    <w:rsid w:val="00175B2D"/>
    <w:rsid w:val="001775C1"/>
    <w:rsid w:val="00180027"/>
    <w:rsid w:val="00180C92"/>
    <w:rsid w:val="00185D24"/>
    <w:rsid w:val="00187D49"/>
    <w:rsid w:val="001932BC"/>
    <w:rsid w:val="00193852"/>
    <w:rsid w:val="00197784"/>
    <w:rsid w:val="001A5BC3"/>
    <w:rsid w:val="001A634E"/>
    <w:rsid w:val="001A7D95"/>
    <w:rsid w:val="001B2FB1"/>
    <w:rsid w:val="001B430F"/>
    <w:rsid w:val="001B468D"/>
    <w:rsid w:val="001C042C"/>
    <w:rsid w:val="001C2E2D"/>
    <w:rsid w:val="001C642F"/>
    <w:rsid w:val="001C69A0"/>
    <w:rsid w:val="001D0CCA"/>
    <w:rsid w:val="001D1DE5"/>
    <w:rsid w:val="001D458D"/>
    <w:rsid w:val="001D5E8B"/>
    <w:rsid w:val="001D752E"/>
    <w:rsid w:val="001E06F4"/>
    <w:rsid w:val="001E26E7"/>
    <w:rsid w:val="001E5736"/>
    <w:rsid w:val="001E64C8"/>
    <w:rsid w:val="001E6B20"/>
    <w:rsid w:val="001E6E36"/>
    <w:rsid w:val="001F31C0"/>
    <w:rsid w:val="00205062"/>
    <w:rsid w:val="00206289"/>
    <w:rsid w:val="0020646A"/>
    <w:rsid w:val="00212288"/>
    <w:rsid w:val="002126A2"/>
    <w:rsid w:val="00215A3D"/>
    <w:rsid w:val="00217BE2"/>
    <w:rsid w:val="00221196"/>
    <w:rsid w:val="00221489"/>
    <w:rsid w:val="00221EE6"/>
    <w:rsid w:val="00222406"/>
    <w:rsid w:val="00223324"/>
    <w:rsid w:val="002245A7"/>
    <w:rsid w:val="00225051"/>
    <w:rsid w:val="00227186"/>
    <w:rsid w:val="002339AC"/>
    <w:rsid w:val="00234231"/>
    <w:rsid w:val="00234559"/>
    <w:rsid w:val="00240754"/>
    <w:rsid w:val="00241D1D"/>
    <w:rsid w:val="00244CAB"/>
    <w:rsid w:val="00245033"/>
    <w:rsid w:val="00250065"/>
    <w:rsid w:val="00251D41"/>
    <w:rsid w:val="00252562"/>
    <w:rsid w:val="00254159"/>
    <w:rsid w:val="00256D15"/>
    <w:rsid w:val="002575CB"/>
    <w:rsid w:val="00257DC9"/>
    <w:rsid w:val="00260A8B"/>
    <w:rsid w:val="00262407"/>
    <w:rsid w:val="00267E4B"/>
    <w:rsid w:val="00270471"/>
    <w:rsid w:val="0027705B"/>
    <w:rsid w:val="00281D8F"/>
    <w:rsid w:val="002835A7"/>
    <w:rsid w:val="002857CE"/>
    <w:rsid w:val="00285FBB"/>
    <w:rsid w:val="00286668"/>
    <w:rsid w:val="00286D18"/>
    <w:rsid w:val="00291A86"/>
    <w:rsid w:val="002A04D9"/>
    <w:rsid w:val="002A2A51"/>
    <w:rsid w:val="002A34E3"/>
    <w:rsid w:val="002A52EA"/>
    <w:rsid w:val="002A596A"/>
    <w:rsid w:val="002A60E6"/>
    <w:rsid w:val="002A65D1"/>
    <w:rsid w:val="002A66F1"/>
    <w:rsid w:val="002A686C"/>
    <w:rsid w:val="002A713F"/>
    <w:rsid w:val="002B0185"/>
    <w:rsid w:val="002B052A"/>
    <w:rsid w:val="002B334F"/>
    <w:rsid w:val="002B4C99"/>
    <w:rsid w:val="002B7168"/>
    <w:rsid w:val="002C35CC"/>
    <w:rsid w:val="002C39A4"/>
    <w:rsid w:val="002C4ABC"/>
    <w:rsid w:val="002C7C2A"/>
    <w:rsid w:val="002D0B94"/>
    <w:rsid w:val="002D1401"/>
    <w:rsid w:val="002D1CE4"/>
    <w:rsid w:val="002D476B"/>
    <w:rsid w:val="002D5FD0"/>
    <w:rsid w:val="002D6B86"/>
    <w:rsid w:val="002D77BE"/>
    <w:rsid w:val="002D7A0A"/>
    <w:rsid w:val="002E0B7A"/>
    <w:rsid w:val="002E12D1"/>
    <w:rsid w:val="002E218F"/>
    <w:rsid w:val="002E59A9"/>
    <w:rsid w:val="002F101A"/>
    <w:rsid w:val="002F5C1A"/>
    <w:rsid w:val="00301B32"/>
    <w:rsid w:val="00303394"/>
    <w:rsid w:val="00305245"/>
    <w:rsid w:val="00305D32"/>
    <w:rsid w:val="003063F1"/>
    <w:rsid w:val="00307A0A"/>
    <w:rsid w:val="00307FE7"/>
    <w:rsid w:val="00312DD9"/>
    <w:rsid w:val="00313DB7"/>
    <w:rsid w:val="00316813"/>
    <w:rsid w:val="00320A5D"/>
    <w:rsid w:val="003220EC"/>
    <w:rsid w:val="00322459"/>
    <w:rsid w:val="00322936"/>
    <w:rsid w:val="00323F5A"/>
    <w:rsid w:val="00324FD4"/>
    <w:rsid w:val="0032664C"/>
    <w:rsid w:val="00327DF8"/>
    <w:rsid w:val="00332B0F"/>
    <w:rsid w:val="00335C73"/>
    <w:rsid w:val="00336B6B"/>
    <w:rsid w:val="00341C5E"/>
    <w:rsid w:val="0034278B"/>
    <w:rsid w:val="0035031C"/>
    <w:rsid w:val="003512F5"/>
    <w:rsid w:val="0035488C"/>
    <w:rsid w:val="0035590C"/>
    <w:rsid w:val="00355978"/>
    <w:rsid w:val="00356156"/>
    <w:rsid w:val="00357B68"/>
    <w:rsid w:val="00357E6D"/>
    <w:rsid w:val="00360AA5"/>
    <w:rsid w:val="00361B6B"/>
    <w:rsid w:val="00362ACD"/>
    <w:rsid w:val="003644CA"/>
    <w:rsid w:val="00364B44"/>
    <w:rsid w:val="00371AE1"/>
    <w:rsid w:val="00374959"/>
    <w:rsid w:val="00380735"/>
    <w:rsid w:val="00382C0C"/>
    <w:rsid w:val="00383C61"/>
    <w:rsid w:val="00384073"/>
    <w:rsid w:val="003870DC"/>
    <w:rsid w:val="00387FCD"/>
    <w:rsid w:val="003A25B8"/>
    <w:rsid w:val="003A41E7"/>
    <w:rsid w:val="003A7CDA"/>
    <w:rsid w:val="003B0FB0"/>
    <w:rsid w:val="003B6B1D"/>
    <w:rsid w:val="003C0067"/>
    <w:rsid w:val="003C1908"/>
    <w:rsid w:val="003C242B"/>
    <w:rsid w:val="003C2DD9"/>
    <w:rsid w:val="003D220D"/>
    <w:rsid w:val="003D3B1C"/>
    <w:rsid w:val="003E2F22"/>
    <w:rsid w:val="003E4B78"/>
    <w:rsid w:val="003E5245"/>
    <w:rsid w:val="003E567E"/>
    <w:rsid w:val="003E7EDE"/>
    <w:rsid w:val="003F2883"/>
    <w:rsid w:val="003F6EB1"/>
    <w:rsid w:val="003F71BB"/>
    <w:rsid w:val="00400293"/>
    <w:rsid w:val="00402463"/>
    <w:rsid w:val="004027C5"/>
    <w:rsid w:val="004031F1"/>
    <w:rsid w:val="00405225"/>
    <w:rsid w:val="00405272"/>
    <w:rsid w:val="00412317"/>
    <w:rsid w:val="00422C4A"/>
    <w:rsid w:val="0042446C"/>
    <w:rsid w:val="004247FE"/>
    <w:rsid w:val="0042549A"/>
    <w:rsid w:val="00430423"/>
    <w:rsid w:val="00431090"/>
    <w:rsid w:val="004327EE"/>
    <w:rsid w:val="00455359"/>
    <w:rsid w:val="0045668A"/>
    <w:rsid w:val="00460372"/>
    <w:rsid w:val="00460503"/>
    <w:rsid w:val="00470658"/>
    <w:rsid w:val="004714B8"/>
    <w:rsid w:val="00471913"/>
    <w:rsid w:val="00474178"/>
    <w:rsid w:val="00477A78"/>
    <w:rsid w:val="00483079"/>
    <w:rsid w:val="00483F5A"/>
    <w:rsid w:val="00484FB7"/>
    <w:rsid w:val="00485235"/>
    <w:rsid w:val="004859D9"/>
    <w:rsid w:val="004903EE"/>
    <w:rsid w:val="004906C8"/>
    <w:rsid w:val="00494AD5"/>
    <w:rsid w:val="00494FF9"/>
    <w:rsid w:val="0049618E"/>
    <w:rsid w:val="00497CAC"/>
    <w:rsid w:val="004A06DE"/>
    <w:rsid w:val="004A0AAD"/>
    <w:rsid w:val="004A1F02"/>
    <w:rsid w:val="004A365F"/>
    <w:rsid w:val="004A39CE"/>
    <w:rsid w:val="004A6A3C"/>
    <w:rsid w:val="004A7454"/>
    <w:rsid w:val="004B037A"/>
    <w:rsid w:val="004B198E"/>
    <w:rsid w:val="004B1E69"/>
    <w:rsid w:val="004B2650"/>
    <w:rsid w:val="004B2AC2"/>
    <w:rsid w:val="004B48B8"/>
    <w:rsid w:val="004B52DA"/>
    <w:rsid w:val="004B55AA"/>
    <w:rsid w:val="004B5DDF"/>
    <w:rsid w:val="004B63FB"/>
    <w:rsid w:val="004B7A44"/>
    <w:rsid w:val="004C1128"/>
    <w:rsid w:val="004C1414"/>
    <w:rsid w:val="004C79F1"/>
    <w:rsid w:val="004D1232"/>
    <w:rsid w:val="004D13FE"/>
    <w:rsid w:val="004D387D"/>
    <w:rsid w:val="004D4924"/>
    <w:rsid w:val="004D5451"/>
    <w:rsid w:val="004D6C8D"/>
    <w:rsid w:val="004E18A5"/>
    <w:rsid w:val="004E2412"/>
    <w:rsid w:val="004E2EA0"/>
    <w:rsid w:val="004E46E2"/>
    <w:rsid w:val="004E7ECC"/>
    <w:rsid w:val="004F076F"/>
    <w:rsid w:val="004F3EA7"/>
    <w:rsid w:val="004F730C"/>
    <w:rsid w:val="00502923"/>
    <w:rsid w:val="00503A41"/>
    <w:rsid w:val="00504D02"/>
    <w:rsid w:val="005072B5"/>
    <w:rsid w:val="0052136F"/>
    <w:rsid w:val="00521F2A"/>
    <w:rsid w:val="00523088"/>
    <w:rsid w:val="005278A4"/>
    <w:rsid w:val="00527F4F"/>
    <w:rsid w:val="00531139"/>
    <w:rsid w:val="00543F1B"/>
    <w:rsid w:val="005458B1"/>
    <w:rsid w:val="0054709F"/>
    <w:rsid w:val="005476C1"/>
    <w:rsid w:val="00551F97"/>
    <w:rsid w:val="0055340F"/>
    <w:rsid w:val="00556C1B"/>
    <w:rsid w:val="005571CB"/>
    <w:rsid w:val="005571F2"/>
    <w:rsid w:val="00557AE5"/>
    <w:rsid w:val="00557AF7"/>
    <w:rsid w:val="00557C15"/>
    <w:rsid w:val="0056009A"/>
    <w:rsid w:val="00573827"/>
    <w:rsid w:val="00574F9C"/>
    <w:rsid w:val="00576A2F"/>
    <w:rsid w:val="00580B9F"/>
    <w:rsid w:val="0058524C"/>
    <w:rsid w:val="00585C36"/>
    <w:rsid w:val="005867A6"/>
    <w:rsid w:val="00592037"/>
    <w:rsid w:val="00595E5A"/>
    <w:rsid w:val="0059622E"/>
    <w:rsid w:val="005A1A8B"/>
    <w:rsid w:val="005A2B50"/>
    <w:rsid w:val="005A4293"/>
    <w:rsid w:val="005A42DA"/>
    <w:rsid w:val="005A4CED"/>
    <w:rsid w:val="005A4E09"/>
    <w:rsid w:val="005A55C0"/>
    <w:rsid w:val="005B100E"/>
    <w:rsid w:val="005B40FA"/>
    <w:rsid w:val="005C100E"/>
    <w:rsid w:val="005C213D"/>
    <w:rsid w:val="005C2A16"/>
    <w:rsid w:val="005C3D71"/>
    <w:rsid w:val="005C4477"/>
    <w:rsid w:val="005C51CF"/>
    <w:rsid w:val="005C6AA2"/>
    <w:rsid w:val="005C7CE9"/>
    <w:rsid w:val="005D13CE"/>
    <w:rsid w:val="005D3310"/>
    <w:rsid w:val="005D3E32"/>
    <w:rsid w:val="005D49DE"/>
    <w:rsid w:val="005D4D29"/>
    <w:rsid w:val="005D5976"/>
    <w:rsid w:val="005E074F"/>
    <w:rsid w:val="005E0B49"/>
    <w:rsid w:val="005E0DC3"/>
    <w:rsid w:val="005E1D27"/>
    <w:rsid w:val="005E39F7"/>
    <w:rsid w:val="005E476D"/>
    <w:rsid w:val="005E7532"/>
    <w:rsid w:val="005F02CE"/>
    <w:rsid w:val="005F0969"/>
    <w:rsid w:val="005F3FFB"/>
    <w:rsid w:val="00603749"/>
    <w:rsid w:val="00610B16"/>
    <w:rsid w:val="00611297"/>
    <w:rsid w:val="006170DD"/>
    <w:rsid w:val="00625BD0"/>
    <w:rsid w:val="00626546"/>
    <w:rsid w:val="00630F04"/>
    <w:rsid w:val="00631058"/>
    <w:rsid w:val="00631388"/>
    <w:rsid w:val="00631921"/>
    <w:rsid w:val="0063546E"/>
    <w:rsid w:val="00637E1B"/>
    <w:rsid w:val="00641F87"/>
    <w:rsid w:val="00642058"/>
    <w:rsid w:val="0064471B"/>
    <w:rsid w:val="006452B8"/>
    <w:rsid w:val="006527BC"/>
    <w:rsid w:val="00655645"/>
    <w:rsid w:val="00656627"/>
    <w:rsid w:val="0065764D"/>
    <w:rsid w:val="00660598"/>
    <w:rsid w:val="00660938"/>
    <w:rsid w:val="00660F4D"/>
    <w:rsid w:val="006640AA"/>
    <w:rsid w:val="00670F78"/>
    <w:rsid w:val="006730A6"/>
    <w:rsid w:val="0067532B"/>
    <w:rsid w:val="00677402"/>
    <w:rsid w:val="00681BCB"/>
    <w:rsid w:val="00682EFB"/>
    <w:rsid w:val="00685C16"/>
    <w:rsid w:val="00691DCA"/>
    <w:rsid w:val="00693DDA"/>
    <w:rsid w:val="00693E47"/>
    <w:rsid w:val="006A0B3E"/>
    <w:rsid w:val="006A2D11"/>
    <w:rsid w:val="006A58F7"/>
    <w:rsid w:val="006A5F9C"/>
    <w:rsid w:val="006B009C"/>
    <w:rsid w:val="006B5384"/>
    <w:rsid w:val="006C5F73"/>
    <w:rsid w:val="006C5FAD"/>
    <w:rsid w:val="006C62D8"/>
    <w:rsid w:val="006D44E0"/>
    <w:rsid w:val="006D538B"/>
    <w:rsid w:val="006D5653"/>
    <w:rsid w:val="006D652F"/>
    <w:rsid w:val="006D7E46"/>
    <w:rsid w:val="006E6C37"/>
    <w:rsid w:val="006F1689"/>
    <w:rsid w:val="006F2411"/>
    <w:rsid w:val="006F3917"/>
    <w:rsid w:val="006F6EFF"/>
    <w:rsid w:val="00702382"/>
    <w:rsid w:val="00707AF1"/>
    <w:rsid w:val="00711C1F"/>
    <w:rsid w:val="0071505D"/>
    <w:rsid w:val="0072127F"/>
    <w:rsid w:val="00721C04"/>
    <w:rsid w:val="00721FF1"/>
    <w:rsid w:val="0072332C"/>
    <w:rsid w:val="00723638"/>
    <w:rsid w:val="00723778"/>
    <w:rsid w:val="00723CA2"/>
    <w:rsid w:val="00724C76"/>
    <w:rsid w:val="00725691"/>
    <w:rsid w:val="007270F6"/>
    <w:rsid w:val="00731F7B"/>
    <w:rsid w:val="00732E5B"/>
    <w:rsid w:val="00732F51"/>
    <w:rsid w:val="00735802"/>
    <w:rsid w:val="007359FA"/>
    <w:rsid w:val="007412A6"/>
    <w:rsid w:val="00743BE8"/>
    <w:rsid w:val="00744312"/>
    <w:rsid w:val="007472DB"/>
    <w:rsid w:val="007505BA"/>
    <w:rsid w:val="00752755"/>
    <w:rsid w:val="0076387C"/>
    <w:rsid w:val="007659ED"/>
    <w:rsid w:val="00770C5B"/>
    <w:rsid w:val="0077225E"/>
    <w:rsid w:val="00776285"/>
    <w:rsid w:val="00776BB8"/>
    <w:rsid w:val="00780568"/>
    <w:rsid w:val="0078067D"/>
    <w:rsid w:val="0078142D"/>
    <w:rsid w:val="007815E7"/>
    <w:rsid w:val="007835EC"/>
    <w:rsid w:val="00783DF1"/>
    <w:rsid w:val="00784BAA"/>
    <w:rsid w:val="0079192C"/>
    <w:rsid w:val="00794748"/>
    <w:rsid w:val="00794979"/>
    <w:rsid w:val="00795B88"/>
    <w:rsid w:val="0079652C"/>
    <w:rsid w:val="007A0109"/>
    <w:rsid w:val="007A07AF"/>
    <w:rsid w:val="007A1FE8"/>
    <w:rsid w:val="007A2A24"/>
    <w:rsid w:val="007A2C97"/>
    <w:rsid w:val="007A56B7"/>
    <w:rsid w:val="007B62B4"/>
    <w:rsid w:val="007B66A7"/>
    <w:rsid w:val="007C013E"/>
    <w:rsid w:val="007C2814"/>
    <w:rsid w:val="007C49B4"/>
    <w:rsid w:val="007D0915"/>
    <w:rsid w:val="007D1BA7"/>
    <w:rsid w:val="007D1EF7"/>
    <w:rsid w:val="007E211F"/>
    <w:rsid w:val="007E59F7"/>
    <w:rsid w:val="007E6AE5"/>
    <w:rsid w:val="007F1C7B"/>
    <w:rsid w:val="007F269B"/>
    <w:rsid w:val="007F31DE"/>
    <w:rsid w:val="007F4CED"/>
    <w:rsid w:val="007F7DC5"/>
    <w:rsid w:val="00800506"/>
    <w:rsid w:val="00803563"/>
    <w:rsid w:val="00810EAB"/>
    <w:rsid w:val="0081314F"/>
    <w:rsid w:val="0081323D"/>
    <w:rsid w:val="00820EAD"/>
    <w:rsid w:val="008216B9"/>
    <w:rsid w:val="00821F84"/>
    <w:rsid w:val="00826A9C"/>
    <w:rsid w:val="00827005"/>
    <w:rsid w:val="00833139"/>
    <w:rsid w:val="0083529B"/>
    <w:rsid w:val="0084106B"/>
    <w:rsid w:val="0084666F"/>
    <w:rsid w:val="00847CA1"/>
    <w:rsid w:val="0085523E"/>
    <w:rsid w:val="0086012B"/>
    <w:rsid w:val="00863454"/>
    <w:rsid w:val="00867094"/>
    <w:rsid w:val="008719F2"/>
    <w:rsid w:val="0087479C"/>
    <w:rsid w:val="008747E4"/>
    <w:rsid w:val="00874E9D"/>
    <w:rsid w:val="0088006E"/>
    <w:rsid w:val="00881604"/>
    <w:rsid w:val="008822E3"/>
    <w:rsid w:val="008830B2"/>
    <w:rsid w:val="008844A6"/>
    <w:rsid w:val="00887D25"/>
    <w:rsid w:val="0089036C"/>
    <w:rsid w:val="0089046D"/>
    <w:rsid w:val="00891258"/>
    <w:rsid w:val="00891654"/>
    <w:rsid w:val="00893BF9"/>
    <w:rsid w:val="00896369"/>
    <w:rsid w:val="008A127B"/>
    <w:rsid w:val="008A1BB0"/>
    <w:rsid w:val="008A3CCC"/>
    <w:rsid w:val="008A3CE7"/>
    <w:rsid w:val="008A4374"/>
    <w:rsid w:val="008A6265"/>
    <w:rsid w:val="008A6A08"/>
    <w:rsid w:val="008B364A"/>
    <w:rsid w:val="008B6711"/>
    <w:rsid w:val="008C191E"/>
    <w:rsid w:val="008C37C8"/>
    <w:rsid w:val="008C6E07"/>
    <w:rsid w:val="008C7085"/>
    <w:rsid w:val="008C75E0"/>
    <w:rsid w:val="008C7949"/>
    <w:rsid w:val="008D01DA"/>
    <w:rsid w:val="008D0E4B"/>
    <w:rsid w:val="008D1C13"/>
    <w:rsid w:val="008D6F99"/>
    <w:rsid w:val="008E0B38"/>
    <w:rsid w:val="008E2F5E"/>
    <w:rsid w:val="008E3676"/>
    <w:rsid w:val="008F00B6"/>
    <w:rsid w:val="008F23D9"/>
    <w:rsid w:val="008F2E2B"/>
    <w:rsid w:val="008F397C"/>
    <w:rsid w:val="008F44D9"/>
    <w:rsid w:val="008F7A2E"/>
    <w:rsid w:val="009006C9"/>
    <w:rsid w:val="00914A0B"/>
    <w:rsid w:val="00915137"/>
    <w:rsid w:val="009201E6"/>
    <w:rsid w:val="0092044A"/>
    <w:rsid w:val="0092181A"/>
    <w:rsid w:val="00923DBF"/>
    <w:rsid w:val="00924ECC"/>
    <w:rsid w:val="009253EE"/>
    <w:rsid w:val="009301D9"/>
    <w:rsid w:val="00935090"/>
    <w:rsid w:val="00936B0B"/>
    <w:rsid w:val="00936C61"/>
    <w:rsid w:val="0093744A"/>
    <w:rsid w:val="00941086"/>
    <w:rsid w:val="009430E1"/>
    <w:rsid w:val="009444F2"/>
    <w:rsid w:val="009470DD"/>
    <w:rsid w:val="009500BC"/>
    <w:rsid w:val="00952368"/>
    <w:rsid w:val="0095368A"/>
    <w:rsid w:val="00956FAF"/>
    <w:rsid w:val="00957BEF"/>
    <w:rsid w:val="009600A8"/>
    <w:rsid w:val="00960248"/>
    <w:rsid w:val="00960ACC"/>
    <w:rsid w:val="00960D9C"/>
    <w:rsid w:val="00961C6A"/>
    <w:rsid w:val="00971D8B"/>
    <w:rsid w:val="00971D91"/>
    <w:rsid w:val="00971E19"/>
    <w:rsid w:val="009735F9"/>
    <w:rsid w:val="009808C8"/>
    <w:rsid w:val="0098221A"/>
    <w:rsid w:val="00982990"/>
    <w:rsid w:val="00984305"/>
    <w:rsid w:val="00985854"/>
    <w:rsid w:val="00987351"/>
    <w:rsid w:val="0099504C"/>
    <w:rsid w:val="00996CF0"/>
    <w:rsid w:val="009A0DEA"/>
    <w:rsid w:val="009A0F95"/>
    <w:rsid w:val="009A1D86"/>
    <w:rsid w:val="009A3460"/>
    <w:rsid w:val="009B19E5"/>
    <w:rsid w:val="009B32E7"/>
    <w:rsid w:val="009B6C6F"/>
    <w:rsid w:val="009C05C6"/>
    <w:rsid w:val="009C0856"/>
    <w:rsid w:val="009C0F90"/>
    <w:rsid w:val="009C1BED"/>
    <w:rsid w:val="009C3EB5"/>
    <w:rsid w:val="009C434C"/>
    <w:rsid w:val="009C4638"/>
    <w:rsid w:val="009C4B3B"/>
    <w:rsid w:val="009C5278"/>
    <w:rsid w:val="009C58EC"/>
    <w:rsid w:val="009D5130"/>
    <w:rsid w:val="009D6A05"/>
    <w:rsid w:val="009E0C22"/>
    <w:rsid w:val="009E51A6"/>
    <w:rsid w:val="009E64AC"/>
    <w:rsid w:val="009F038B"/>
    <w:rsid w:val="009F10F1"/>
    <w:rsid w:val="009F3BD6"/>
    <w:rsid w:val="009F3CBF"/>
    <w:rsid w:val="00A004CB"/>
    <w:rsid w:val="00A024B5"/>
    <w:rsid w:val="00A027FD"/>
    <w:rsid w:val="00A06B36"/>
    <w:rsid w:val="00A06DD4"/>
    <w:rsid w:val="00A07AFF"/>
    <w:rsid w:val="00A10E00"/>
    <w:rsid w:val="00A12B7D"/>
    <w:rsid w:val="00A12D8C"/>
    <w:rsid w:val="00A158BB"/>
    <w:rsid w:val="00A200BF"/>
    <w:rsid w:val="00A21F5B"/>
    <w:rsid w:val="00A23AF3"/>
    <w:rsid w:val="00A3132C"/>
    <w:rsid w:val="00A32CC0"/>
    <w:rsid w:val="00A34CA5"/>
    <w:rsid w:val="00A4019D"/>
    <w:rsid w:val="00A4040A"/>
    <w:rsid w:val="00A41E01"/>
    <w:rsid w:val="00A44A1D"/>
    <w:rsid w:val="00A463F0"/>
    <w:rsid w:val="00A47403"/>
    <w:rsid w:val="00A47452"/>
    <w:rsid w:val="00A5279D"/>
    <w:rsid w:val="00A54B13"/>
    <w:rsid w:val="00A558F8"/>
    <w:rsid w:val="00A5595E"/>
    <w:rsid w:val="00A57230"/>
    <w:rsid w:val="00A5798F"/>
    <w:rsid w:val="00A668DD"/>
    <w:rsid w:val="00A669AB"/>
    <w:rsid w:val="00A705C4"/>
    <w:rsid w:val="00A723FE"/>
    <w:rsid w:val="00A73079"/>
    <w:rsid w:val="00A73DE9"/>
    <w:rsid w:val="00A740CA"/>
    <w:rsid w:val="00A74480"/>
    <w:rsid w:val="00A745FF"/>
    <w:rsid w:val="00A750E1"/>
    <w:rsid w:val="00A76E70"/>
    <w:rsid w:val="00A82202"/>
    <w:rsid w:val="00A83C7A"/>
    <w:rsid w:val="00A86451"/>
    <w:rsid w:val="00A90D60"/>
    <w:rsid w:val="00A92989"/>
    <w:rsid w:val="00A92A3A"/>
    <w:rsid w:val="00A96EB8"/>
    <w:rsid w:val="00AA7E32"/>
    <w:rsid w:val="00AB1725"/>
    <w:rsid w:val="00AB299C"/>
    <w:rsid w:val="00AB446D"/>
    <w:rsid w:val="00AB4778"/>
    <w:rsid w:val="00AC0C81"/>
    <w:rsid w:val="00AC0CDE"/>
    <w:rsid w:val="00AC142E"/>
    <w:rsid w:val="00AC2452"/>
    <w:rsid w:val="00AC3C58"/>
    <w:rsid w:val="00AD03AD"/>
    <w:rsid w:val="00AD6EA7"/>
    <w:rsid w:val="00AE1CCC"/>
    <w:rsid w:val="00AE3144"/>
    <w:rsid w:val="00AE3EA1"/>
    <w:rsid w:val="00AE64A9"/>
    <w:rsid w:val="00AE6D1A"/>
    <w:rsid w:val="00AE779C"/>
    <w:rsid w:val="00AE77A5"/>
    <w:rsid w:val="00AF16C4"/>
    <w:rsid w:val="00AF2529"/>
    <w:rsid w:val="00AF2C9F"/>
    <w:rsid w:val="00AF3F11"/>
    <w:rsid w:val="00AF6A05"/>
    <w:rsid w:val="00AF6B84"/>
    <w:rsid w:val="00AF72F2"/>
    <w:rsid w:val="00AF745D"/>
    <w:rsid w:val="00B0150E"/>
    <w:rsid w:val="00B01ADE"/>
    <w:rsid w:val="00B025DA"/>
    <w:rsid w:val="00B02ED3"/>
    <w:rsid w:val="00B03BA7"/>
    <w:rsid w:val="00B04730"/>
    <w:rsid w:val="00B06881"/>
    <w:rsid w:val="00B13A57"/>
    <w:rsid w:val="00B23F9E"/>
    <w:rsid w:val="00B26631"/>
    <w:rsid w:val="00B27570"/>
    <w:rsid w:val="00B35443"/>
    <w:rsid w:val="00B35617"/>
    <w:rsid w:val="00B37D25"/>
    <w:rsid w:val="00B41EE6"/>
    <w:rsid w:val="00B42563"/>
    <w:rsid w:val="00B438B8"/>
    <w:rsid w:val="00B476A0"/>
    <w:rsid w:val="00B51592"/>
    <w:rsid w:val="00B53262"/>
    <w:rsid w:val="00B5532F"/>
    <w:rsid w:val="00B566BE"/>
    <w:rsid w:val="00B62518"/>
    <w:rsid w:val="00B72CFC"/>
    <w:rsid w:val="00B73945"/>
    <w:rsid w:val="00B742C9"/>
    <w:rsid w:val="00B759ED"/>
    <w:rsid w:val="00B76729"/>
    <w:rsid w:val="00B77663"/>
    <w:rsid w:val="00B77743"/>
    <w:rsid w:val="00B77E50"/>
    <w:rsid w:val="00B80CE4"/>
    <w:rsid w:val="00B8103A"/>
    <w:rsid w:val="00B8230F"/>
    <w:rsid w:val="00B82AB7"/>
    <w:rsid w:val="00B8582E"/>
    <w:rsid w:val="00B908A9"/>
    <w:rsid w:val="00B914E9"/>
    <w:rsid w:val="00B91848"/>
    <w:rsid w:val="00B91D79"/>
    <w:rsid w:val="00B92296"/>
    <w:rsid w:val="00B95910"/>
    <w:rsid w:val="00B95BFF"/>
    <w:rsid w:val="00B96475"/>
    <w:rsid w:val="00B97867"/>
    <w:rsid w:val="00BA2B41"/>
    <w:rsid w:val="00BA3978"/>
    <w:rsid w:val="00BA5241"/>
    <w:rsid w:val="00BA5578"/>
    <w:rsid w:val="00BB0605"/>
    <w:rsid w:val="00BB3399"/>
    <w:rsid w:val="00BB3C3B"/>
    <w:rsid w:val="00BB57F5"/>
    <w:rsid w:val="00BB5E3C"/>
    <w:rsid w:val="00BB7755"/>
    <w:rsid w:val="00BC19F4"/>
    <w:rsid w:val="00BC2E76"/>
    <w:rsid w:val="00BC3A57"/>
    <w:rsid w:val="00BC43EB"/>
    <w:rsid w:val="00BC5260"/>
    <w:rsid w:val="00BC6047"/>
    <w:rsid w:val="00BD1449"/>
    <w:rsid w:val="00BD152B"/>
    <w:rsid w:val="00BD69C5"/>
    <w:rsid w:val="00BD7906"/>
    <w:rsid w:val="00BE0114"/>
    <w:rsid w:val="00BE3372"/>
    <w:rsid w:val="00BE43ED"/>
    <w:rsid w:val="00BF06A1"/>
    <w:rsid w:val="00BF112B"/>
    <w:rsid w:val="00BF40F7"/>
    <w:rsid w:val="00BF4D83"/>
    <w:rsid w:val="00BF5236"/>
    <w:rsid w:val="00C00692"/>
    <w:rsid w:val="00C02375"/>
    <w:rsid w:val="00C03459"/>
    <w:rsid w:val="00C0351C"/>
    <w:rsid w:val="00C059E3"/>
    <w:rsid w:val="00C14AC7"/>
    <w:rsid w:val="00C17453"/>
    <w:rsid w:val="00C2090D"/>
    <w:rsid w:val="00C20F58"/>
    <w:rsid w:val="00C22D03"/>
    <w:rsid w:val="00C23EB9"/>
    <w:rsid w:val="00C2496E"/>
    <w:rsid w:val="00C24D13"/>
    <w:rsid w:val="00C277D9"/>
    <w:rsid w:val="00C32215"/>
    <w:rsid w:val="00C333F9"/>
    <w:rsid w:val="00C34668"/>
    <w:rsid w:val="00C41A6A"/>
    <w:rsid w:val="00C42589"/>
    <w:rsid w:val="00C443B2"/>
    <w:rsid w:val="00C448E4"/>
    <w:rsid w:val="00C51311"/>
    <w:rsid w:val="00C56A18"/>
    <w:rsid w:val="00C5756A"/>
    <w:rsid w:val="00C64962"/>
    <w:rsid w:val="00C66C7C"/>
    <w:rsid w:val="00C7041C"/>
    <w:rsid w:val="00C71B61"/>
    <w:rsid w:val="00C75951"/>
    <w:rsid w:val="00C762C6"/>
    <w:rsid w:val="00C80323"/>
    <w:rsid w:val="00C80D91"/>
    <w:rsid w:val="00C81264"/>
    <w:rsid w:val="00C82438"/>
    <w:rsid w:val="00C87B3B"/>
    <w:rsid w:val="00C91CB5"/>
    <w:rsid w:val="00C93E67"/>
    <w:rsid w:val="00C9694C"/>
    <w:rsid w:val="00CA079A"/>
    <w:rsid w:val="00CA0E10"/>
    <w:rsid w:val="00CA7AB2"/>
    <w:rsid w:val="00CB01B4"/>
    <w:rsid w:val="00CB45B5"/>
    <w:rsid w:val="00CB4683"/>
    <w:rsid w:val="00CB4CB1"/>
    <w:rsid w:val="00CB7B99"/>
    <w:rsid w:val="00CC12F3"/>
    <w:rsid w:val="00CC4BE1"/>
    <w:rsid w:val="00CC4EF9"/>
    <w:rsid w:val="00CC4FEA"/>
    <w:rsid w:val="00CC6006"/>
    <w:rsid w:val="00CC685B"/>
    <w:rsid w:val="00CD0864"/>
    <w:rsid w:val="00CD3E12"/>
    <w:rsid w:val="00CD6B6C"/>
    <w:rsid w:val="00CD7111"/>
    <w:rsid w:val="00CE0CD8"/>
    <w:rsid w:val="00CE1E95"/>
    <w:rsid w:val="00CE21ED"/>
    <w:rsid w:val="00CE5D76"/>
    <w:rsid w:val="00CE6C78"/>
    <w:rsid w:val="00CE7985"/>
    <w:rsid w:val="00CF12D0"/>
    <w:rsid w:val="00CF1847"/>
    <w:rsid w:val="00CF255A"/>
    <w:rsid w:val="00CF27B9"/>
    <w:rsid w:val="00CF2D95"/>
    <w:rsid w:val="00CF40BE"/>
    <w:rsid w:val="00CF40EE"/>
    <w:rsid w:val="00CF4FA8"/>
    <w:rsid w:val="00CF6A06"/>
    <w:rsid w:val="00CF6D78"/>
    <w:rsid w:val="00CF7508"/>
    <w:rsid w:val="00CF7A29"/>
    <w:rsid w:val="00D00D41"/>
    <w:rsid w:val="00D111D6"/>
    <w:rsid w:val="00D1480C"/>
    <w:rsid w:val="00D14BAA"/>
    <w:rsid w:val="00D15A85"/>
    <w:rsid w:val="00D16716"/>
    <w:rsid w:val="00D222F4"/>
    <w:rsid w:val="00D25CB1"/>
    <w:rsid w:val="00D2695A"/>
    <w:rsid w:val="00D27F6E"/>
    <w:rsid w:val="00D32DD5"/>
    <w:rsid w:val="00D400CD"/>
    <w:rsid w:val="00D451F8"/>
    <w:rsid w:val="00D53252"/>
    <w:rsid w:val="00D54C85"/>
    <w:rsid w:val="00D57918"/>
    <w:rsid w:val="00D60B4A"/>
    <w:rsid w:val="00D60B82"/>
    <w:rsid w:val="00D618D7"/>
    <w:rsid w:val="00D70AD1"/>
    <w:rsid w:val="00D762CD"/>
    <w:rsid w:val="00D80FF7"/>
    <w:rsid w:val="00D815C7"/>
    <w:rsid w:val="00D819F6"/>
    <w:rsid w:val="00D83DCF"/>
    <w:rsid w:val="00D8484C"/>
    <w:rsid w:val="00D87AFB"/>
    <w:rsid w:val="00D918FA"/>
    <w:rsid w:val="00D92691"/>
    <w:rsid w:val="00D9680C"/>
    <w:rsid w:val="00DA09A8"/>
    <w:rsid w:val="00DA61ED"/>
    <w:rsid w:val="00DA7099"/>
    <w:rsid w:val="00DB20A3"/>
    <w:rsid w:val="00DB3988"/>
    <w:rsid w:val="00DB4386"/>
    <w:rsid w:val="00DB5FFD"/>
    <w:rsid w:val="00DC6236"/>
    <w:rsid w:val="00DC7579"/>
    <w:rsid w:val="00DD176B"/>
    <w:rsid w:val="00DD27ED"/>
    <w:rsid w:val="00DD370F"/>
    <w:rsid w:val="00DD3F86"/>
    <w:rsid w:val="00DD4FAE"/>
    <w:rsid w:val="00DE0408"/>
    <w:rsid w:val="00DE1C0B"/>
    <w:rsid w:val="00DE4015"/>
    <w:rsid w:val="00DF0FF7"/>
    <w:rsid w:val="00DF322C"/>
    <w:rsid w:val="00DF6BB8"/>
    <w:rsid w:val="00DF7A7B"/>
    <w:rsid w:val="00DF7AFA"/>
    <w:rsid w:val="00E02D00"/>
    <w:rsid w:val="00E030CC"/>
    <w:rsid w:val="00E049DC"/>
    <w:rsid w:val="00E0575C"/>
    <w:rsid w:val="00E060E2"/>
    <w:rsid w:val="00E06DB0"/>
    <w:rsid w:val="00E1060D"/>
    <w:rsid w:val="00E13D3E"/>
    <w:rsid w:val="00E140A7"/>
    <w:rsid w:val="00E1641C"/>
    <w:rsid w:val="00E20DFC"/>
    <w:rsid w:val="00E23576"/>
    <w:rsid w:val="00E24F69"/>
    <w:rsid w:val="00E2703A"/>
    <w:rsid w:val="00E30FA2"/>
    <w:rsid w:val="00E335EB"/>
    <w:rsid w:val="00E358D3"/>
    <w:rsid w:val="00E402AF"/>
    <w:rsid w:val="00E406D3"/>
    <w:rsid w:val="00E410FF"/>
    <w:rsid w:val="00E4254A"/>
    <w:rsid w:val="00E45EEA"/>
    <w:rsid w:val="00E46355"/>
    <w:rsid w:val="00E475B0"/>
    <w:rsid w:val="00E51C52"/>
    <w:rsid w:val="00E530AD"/>
    <w:rsid w:val="00E53ACA"/>
    <w:rsid w:val="00E577F3"/>
    <w:rsid w:val="00E60361"/>
    <w:rsid w:val="00E61626"/>
    <w:rsid w:val="00E62C38"/>
    <w:rsid w:val="00E63722"/>
    <w:rsid w:val="00E63896"/>
    <w:rsid w:val="00E767E5"/>
    <w:rsid w:val="00E804D2"/>
    <w:rsid w:val="00E822CF"/>
    <w:rsid w:val="00E82B19"/>
    <w:rsid w:val="00E84FDF"/>
    <w:rsid w:val="00E859B2"/>
    <w:rsid w:val="00E915BB"/>
    <w:rsid w:val="00E94B21"/>
    <w:rsid w:val="00E96761"/>
    <w:rsid w:val="00EA041C"/>
    <w:rsid w:val="00EA4F2D"/>
    <w:rsid w:val="00EA5578"/>
    <w:rsid w:val="00EB14BE"/>
    <w:rsid w:val="00EB6CD0"/>
    <w:rsid w:val="00EC0998"/>
    <w:rsid w:val="00EC3AA1"/>
    <w:rsid w:val="00ED0DED"/>
    <w:rsid w:val="00ED24E3"/>
    <w:rsid w:val="00ED43EF"/>
    <w:rsid w:val="00ED4413"/>
    <w:rsid w:val="00ED47A3"/>
    <w:rsid w:val="00ED4E04"/>
    <w:rsid w:val="00ED5DAA"/>
    <w:rsid w:val="00ED7F42"/>
    <w:rsid w:val="00EE028C"/>
    <w:rsid w:val="00EE3F39"/>
    <w:rsid w:val="00EE66B6"/>
    <w:rsid w:val="00EF2DC5"/>
    <w:rsid w:val="00EF2EFE"/>
    <w:rsid w:val="00EF2FEE"/>
    <w:rsid w:val="00EF402F"/>
    <w:rsid w:val="00F03E90"/>
    <w:rsid w:val="00F04895"/>
    <w:rsid w:val="00F04B30"/>
    <w:rsid w:val="00F11CDA"/>
    <w:rsid w:val="00F13C54"/>
    <w:rsid w:val="00F14009"/>
    <w:rsid w:val="00F1574C"/>
    <w:rsid w:val="00F15DBE"/>
    <w:rsid w:val="00F16E2D"/>
    <w:rsid w:val="00F20F85"/>
    <w:rsid w:val="00F21E08"/>
    <w:rsid w:val="00F22586"/>
    <w:rsid w:val="00F23F9E"/>
    <w:rsid w:val="00F306FA"/>
    <w:rsid w:val="00F314A5"/>
    <w:rsid w:val="00F3228B"/>
    <w:rsid w:val="00F32FF3"/>
    <w:rsid w:val="00F3370E"/>
    <w:rsid w:val="00F33AB6"/>
    <w:rsid w:val="00F3431C"/>
    <w:rsid w:val="00F36567"/>
    <w:rsid w:val="00F41AF2"/>
    <w:rsid w:val="00F46228"/>
    <w:rsid w:val="00F46DF6"/>
    <w:rsid w:val="00F51633"/>
    <w:rsid w:val="00F51C0F"/>
    <w:rsid w:val="00F51EE6"/>
    <w:rsid w:val="00F5589C"/>
    <w:rsid w:val="00F57EF8"/>
    <w:rsid w:val="00F65EC8"/>
    <w:rsid w:val="00F72AE4"/>
    <w:rsid w:val="00F75939"/>
    <w:rsid w:val="00F76735"/>
    <w:rsid w:val="00F771E6"/>
    <w:rsid w:val="00F80189"/>
    <w:rsid w:val="00F81465"/>
    <w:rsid w:val="00F91EFC"/>
    <w:rsid w:val="00F93694"/>
    <w:rsid w:val="00F94D04"/>
    <w:rsid w:val="00F97AC2"/>
    <w:rsid w:val="00FA037D"/>
    <w:rsid w:val="00FA182A"/>
    <w:rsid w:val="00FA18C1"/>
    <w:rsid w:val="00FA72A3"/>
    <w:rsid w:val="00FB0520"/>
    <w:rsid w:val="00FB19EF"/>
    <w:rsid w:val="00FB4DE5"/>
    <w:rsid w:val="00FB63A7"/>
    <w:rsid w:val="00FB6944"/>
    <w:rsid w:val="00FB71CF"/>
    <w:rsid w:val="00FC0F4E"/>
    <w:rsid w:val="00FC185B"/>
    <w:rsid w:val="00FC1EDD"/>
    <w:rsid w:val="00FD19E6"/>
    <w:rsid w:val="00FD365B"/>
    <w:rsid w:val="00FD51E1"/>
    <w:rsid w:val="00FD716D"/>
    <w:rsid w:val="00FE214B"/>
    <w:rsid w:val="00FE4E11"/>
    <w:rsid w:val="00FE6AA9"/>
    <w:rsid w:val="00FF074F"/>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New Roman" w:hAnsi="Times" w:cs="Times New Roman"/>
        <w:lang w:val="pt-PT" w:eastAsia="pt-P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D387D"/>
    <w:pPr>
      <w:jc w:val="both"/>
    </w:pPr>
    <w:rPr>
      <w:rFonts w:ascii="Bookman" w:hAnsi="Bookman"/>
      <w:lang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abealho1">
    <w:name w:val="Cabeçalho 1"/>
    <w:basedOn w:val="Normal"/>
    <w:next w:val="Normal"/>
    <w:qFormat/>
    <w:rsid w:val="00723778"/>
    <w:pPr>
      <w:keepNext/>
      <w:tabs>
        <w:tab w:val="left" w:pos="426"/>
        <w:tab w:val="right" w:pos="7938"/>
      </w:tabs>
      <w:spacing w:line="240" w:lineRule="atLeast"/>
      <w:outlineLvl w:val="0"/>
    </w:pPr>
    <w:rPr>
      <w:rFonts w:ascii="Palatino" w:hAnsi="Palatino"/>
      <w:sz w:val="12"/>
      <w:u w:val="single"/>
    </w:rPr>
  </w:style>
  <w:style w:type="paragraph" w:customStyle="1" w:styleId="Cabealho2">
    <w:name w:val="Cabeçalho 2"/>
    <w:basedOn w:val="Normal"/>
    <w:next w:val="Normal"/>
    <w:link w:val="Cabealho2Carcter"/>
    <w:semiHidden/>
    <w:unhideWhenUsed/>
    <w:qFormat/>
    <w:rsid w:val="0081314F"/>
    <w:pPr>
      <w:keepNext/>
      <w:spacing w:before="240" w:after="60"/>
      <w:outlineLvl w:val="1"/>
    </w:pPr>
    <w:rPr>
      <w:rFonts w:ascii="Cambria" w:hAnsi="Cambria"/>
      <w:b/>
      <w:bCs/>
      <w:i/>
      <w:iCs/>
      <w:sz w:val="28"/>
      <w:szCs w:val="28"/>
    </w:rPr>
  </w:style>
  <w:style w:type="paragraph" w:customStyle="1" w:styleId="Cabealho3">
    <w:name w:val="Cabeçalho 3"/>
    <w:basedOn w:val="Normal"/>
    <w:next w:val="Normal"/>
    <w:link w:val="Cabealho3Carcter"/>
    <w:unhideWhenUsed/>
    <w:qFormat/>
    <w:rsid w:val="0081314F"/>
    <w:pPr>
      <w:keepNext/>
      <w:spacing w:before="240" w:after="60"/>
      <w:outlineLvl w:val="2"/>
    </w:pPr>
    <w:rPr>
      <w:rFonts w:ascii="Cambria" w:hAnsi="Cambria"/>
      <w:b/>
      <w:bCs/>
      <w:sz w:val="26"/>
      <w:szCs w:val="26"/>
    </w:rPr>
  </w:style>
  <w:style w:type="paragraph" w:styleId="Cabealho">
    <w:name w:val="header"/>
    <w:basedOn w:val="Normal"/>
    <w:rsid w:val="00723778"/>
    <w:pPr>
      <w:tabs>
        <w:tab w:val="center" w:pos="4819"/>
        <w:tab w:val="right" w:pos="9071"/>
      </w:tabs>
    </w:pPr>
  </w:style>
  <w:style w:type="paragraph" w:customStyle="1" w:styleId="IOC">
    <w:name w:val="IOC"/>
    <w:basedOn w:val="Normal"/>
    <w:rsid w:val="00723778"/>
  </w:style>
  <w:style w:type="paragraph" w:customStyle="1" w:styleId="CARTA">
    <w:name w:val="CARTA"/>
    <w:basedOn w:val="Normal"/>
    <w:rsid w:val="00723778"/>
    <w:pPr>
      <w:suppressLineNumbers/>
      <w:jc w:val="left"/>
    </w:pPr>
    <w:rPr>
      <w:rFonts w:ascii="Palatino" w:hAnsi="Palatino"/>
    </w:rPr>
  </w:style>
  <w:style w:type="paragraph" w:styleId="Rodap">
    <w:name w:val="footer"/>
    <w:basedOn w:val="Normal"/>
    <w:link w:val="RodapCarcter"/>
    <w:uiPriority w:val="99"/>
    <w:rsid w:val="00723778"/>
    <w:pPr>
      <w:tabs>
        <w:tab w:val="center" w:pos="4153"/>
        <w:tab w:val="right" w:pos="8306"/>
      </w:tabs>
    </w:pPr>
  </w:style>
  <w:style w:type="paragraph" w:styleId="Mapadodocumento">
    <w:name w:val="Document Map"/>
    <w:basedOn w:val="Normal"/>
    <w:semiHidden/>
    <w:rsid w:val="00723778"/>
    <w:pPr>
      <w:shd w:val="clear" w:color="auto" w:fill="000080"/>
    </w:pPr>
    <w:rPr>
      <w:rFonts w:ascii="Tahoma" w:hAnsi="Tahoma"/>
    </w:rPr>
  </w:style>
  <w:style w:type="paragraph" w:styleId="Avanodecorpodetexto">
    <w:name w:val="Body Text Indent"/>
    <w:basedOn w:val="Normal"/>
    <w:rsid w:val="00723778"/>
    <w:pPr>
      <w:tabs>
        <w:tab w:val="left" w:pos="426"/>
      </w:tabs>
      <w:spacing w:line="240" w:lineRule="atLeast"/>
      <w:ind w:left="426" w:hanging="426"/>
    </w:pPr>
    <w:rPr>
      <w:rFonts w:ascii="Palatino" w:hAnsi="Palatino"/>
    </w:rPr>
  </w:style>
  <w:style w:type="paragraph" w:styleId="Avanodecorpodetexto2">
    <w:name w:val="Body Text Indent 2"/>
    <w:basedOn w:val="Normal"/>
    <w:rsid w:val="00723778"/>
    <w:pPr>
      <w:tabs>
        <w:tab w:val="left" w:pos="426"/>
        <w:tab w:val="left" w:pos="851"/>
        <w:tab w:val="right" w:pos="6521"/>
        <w:tab w:val="right" w:pos="7938"/>
      </w:tabs>
      <w:ind w:left="426"/>
      <w:jc w:val="left"/>
    </w:pPr>
    <w:rPr>
      <w:rFonts w:ascii="Palatino" w:hAnsi="Palatino"/>
      <w:color w:val="000000"/>
      <w:lang w:val="en-US"/>
    </w:rPr>
  </w:style>
  <w:style w:type="paragraph" w:styleId="Corpodetexto2">
    <w:name w:val="Body Text 2"/>
    <w:basedOn w:val="Normal"/>
    <w:rsid w:val="00723778"/>
    <w:pPr>
      <w:jc w:val="left"/>
    </w:pPr>
    <w:rPr>
      <w:rFonts w:ascii="Arial" w:hAnsi="Arial"/>
      <w:sz w:val="18"/>
    </w:rPr>
  </w:style>
  <w:style w:type="character" w:styleId="Nmerodepgina">
    <w:name w:val="page number"/>
    <w:basedOn w:val="Tipodeletrapredefinidodopargrafo"/>
    <w:rsid w:val="00723778"/>
  </w:style>
  <w:style w:type="paragraph" w:styleId="Avanodecorpodetexto3">
    <w:name w:val="Body Text Indent 3"/>
    <w:basedOn w:val="Normal"/>
    <w:rsid w:val="00723778"/>
    <w:pPr>
      <w:tabs>
        <w:tab w:val="left" w:pos="426"/>
      </w:tabs>
      <w:ind w:left="426" w:hanging="3"/>
      <w:jc w:val="left"/>
    </w:pPr>
    <w:rPr>
      <w:rFonts w:ascii="Arial" w:hAnsi="Arial"/>
      <w:sz w:val="18"/>
    </w:rPr>
  </w:style>
  <w:style w:type="paragraph" w:styleId="Corpodetexto">
    <w:name w:val="Body Text"/>
    <w:basedOn w:val="Normal"/>
    <w:rsid w:val="00723778"/>
    <w:pPr>
      <w:tabs>
        <w:tab w:val="left" w:pos="426"/>
        <w:tab w:val="left" w:pos="709"/>
        <w:tab w:val="left" w:pos="1276"/>
        <w:tab w:val="right" w:pos="6521"/>
        <w:tab w:val="right" w:pos="7938"/>
      </w:tabs>
      <w:jc w:val="left"/>
    </w:pPr>
    <w:rPr>
      <w:rFonts w:ascii="Arial" w:hAnsi="Arial"/>
      <w:color w:val="000000"/>
      <w:sz w:val="18"/>
      <w:lang w:val="en-US"/>
    </w:rPr>
  </w:style>
  <w:style w:type="paragraph" w:styleId="Textodebalo">
    <w:name w:val="Balloon Text"/>
    <w:basedOn w:val="Normal"/>
    <w:semiHidden/>
    <w:rsid w:val="007D1EF7"/>
    <w:rPr>
      <w:rFonts w:ascii="Tahoma" w:hAnsi="Tahoma" w:cs="Tahoma"/>
      <w:sz w:val="16"/>
      <w:szCs w:val="16"/>
    </w:rPr>
  </w:style>
  <w:style w:type="character" w:styleId="Refdecomentrio">
    <w:name w:val="annotation reference"/>
    <w:semiHidden/>
    <w:rsid w:val="009301D9"/>
    <w:rPr>
      <w:sz w:val="16"/>
      <w:szCs w:val="16"/>
    </w:rPr>
  </w:style>
  <w:style w:type="paragraph" w:styleId="Textodecomentrio">
    <w:name w:val="annotation text"/>
    <w:basedOn w:val="Normal"/>
    <w:semiHidden/>
    <w:rsid w:val="009301D9"/>
  </w:style>
  <w:style w:type="paragraph" w:styleId="Assuntodecomentrio">
    <w:name w:val="annotation subject"/>
    <w:basedOn w:val="Textodecomentrio"/>
    <w:next w:val="Textodecomentrio"/>
    <w:semiHidden/>
    <w:rsid w:val="009301D9"/>
    <w:rPr>
      <w:b/>
      <w:bCs/>
    </w:rPr>
  </w:style>
  <w:style w:type="paragraph" w:styleId="Subttulo">
    <w:name w:val="Subtitle"/>
    <w:basedOn w:val="Normal"/>
    <w:next w:val="Normal"/>
    <w:link w:val="SubttuloCarcter"/>
    <w:qFormat/>
    <w:rsid w:val="003E2F22"/>
    <w:pPr>
      <w:spacing w:after="60"/>
      <w:jc w:val="center"/>
      <w:outlineLvl w:val="1"/>
    </w:pPr>
    <w:rPr>
      <w:rFonts w:ascii="Cambria" w:hAnsi="Cambria"/>
      <w:sz w:val="24"/>
      <w:szCs w:val="24"/>
    </w:rPr>
  </w:style>
  <w:style w:type="character" w:customStyle="1" w:styleId="SubttuloCarcter">
    <w:name w:val="Subtítulo Carácter"/>
    <w:link w:val="Subttulo"/>
    <w:rsid w:val="003E2F22"/>
    <w:rPr>
      <w:rFonts w:ascii="Cambria" w:eastAsia="Times New Roman" w:hAnsi="Cambria" w:cs="Times New Roman"/>
      <w:sz w:val="24"/>
      <w:szCs w:val="24"/>
      <w:lang w:eastAsia="en-US"/>
    </w:rPr>
  </w:style>
  <w:style w:type="paragraph" w:styleId="SemEspaamento">
    <w:name w:val="No Spacing"/>
    <w:link w:val="SemEspaamentoCarcter"/>
    <w:uiPriority w:val="1"/>
    <w:qFormat/>
    <w:rsid w:val="00B95BFF"/>
    <w:rPr>
      <w:rFonts w:ascii="Calibri" w:hAnsi="Calibri"/>
      <w:sz w:val="22"/>
      <w:szCs w:val="22"/>
    </w:rPr>
  </w:style>
  <w:style w:type="character" w:customStyle="1" w:styleId="SemEspaamentoCarcter">
    <w:name w:val="Sem Espaçamento Carácter"/>
    <w:link w:val="SemEspaamento"/>
    <w:uiPriority w:val="1"/>
    <w:rsid w:val="00B95BFF"/>
    <w:rPr>
      <w:rFonts w:ascii="Calibri" w:hAnsi="Calibri"/>
      <w:sz w:val="22"/>
      <w:szCs w:val="22"/>
    </w:rPr>
  </w:style>
  <w:style w:type="character" w:customStyle="1" w:styleId="RodapCarcter">
    <w:name w:val="Rodapé Carácter"/>
    <w:link w:val="Rodap"/>
    <w:uiPriority w:val="99"/>
    <w:rsid w:val="009430E1"/>
    <w:rPr>
      <w:rFonts w:ascii="Bookman" w:hAnsi="Bookman"/>
      <w:lang w:eastAsia="en-US"/>
    </w:rPr>
  </w:style>
  <w:style w:type="character" w:customStyle="1" w:styleId="Cabealho2Carcter">
    <w:name w:val="Cabeçalho 2 Carácter"/>
    <w:link w:val="Cabealho2"/>
    <w:semiHidden/>
    <w:rsid w:val="0081314F"/>
    <w:rPr>
      <w:rFonts w:ascii="Cambria" w:eastAsia="Times New Roman" w:hAnsi="Cambria" w:cs="Times New Roman"/>
      <w:b/>
      <w:bCs/>
      <w:i/>
      <w:iCs/>
      <w:sz w:val="28"/>
      <w:szCs w:val="28"/>
      <w:lang w:eastAsia="en-US"/>
    </w:rPr>
  </w:style>
  <w:style w:type="character" w:customStyle="1" w:styleId="Cabealho3Carcter">
    <w:name w:val="Cabeçalho 3 Carácter"/>
    <w:link w:val="Cabealho3"/>
    <w:rsid w:val="0081314F"/>
    <w:rPr>
      <w:rFonts w:ascii="Cambria" w:eastAsia="Times New Roman" w:hAnsi="Cambria" w:cs="Times New Roman"/>
      <w:b/>
      <w:bCs/>
      <w:sz w:val="26"/>
      <w:szCs w:val="26"/>
      <w:lang w:eastAsia="en-US"/>
    </w:rPr>
  </w:style>
  <w:style w:type="paragraph" w:styleId="ndice1">
    <w:name w:val="toc 1"/>
    <w:basedOn w:val="Normal"/>
    <w:next w:val="Normal"/>
    <w:autoRedefine/>
    <w:uiPriority w:val="39"/>
    <w:rsid w:val="0081314F"/>
  </w:style>
  <w:style w:type="paragraph" w:styleId="ndice2">
    <w:name w:val="toc 2"/>
    <w:basedOn w:val="Normal"/>
    <w:next w:val="Normal"/>
    <w:autoRedefine/>
    <w:uiPriority w:val="39"/>
    <w:rsid w:val="0081314F"/>
    <w:pPr>
      <w:ind w:left="200"/>
    </w:pPr>
  </w:style>
  <w:style w:type="paragraph" w:styleId="ndice3">
    <w:name w:val="toc 3"/>
    <w:basedOn w:val="Normal"/>
    <w:next w:val="Normal"/>
    <w:autoRedefine/>
    <w:uiPriority w:val="39"/>
    <w:rsid w:val="0081314F"/>
    <w:pPr>
      <w:ind w:left="400"/>
    </w:pPr>
  </w:style>
  <w:style w:type="character" w:styleId="Hiperligao">
    <w:name w:val="Hyperlink"/>
    <w:uiPriority w:val="99"/>
    <w:unhideWhenUsed/>
    <w:rsid w:val="0081314F"/>
    <w:rPr>
      <w:color w:val="0000FF"/>
      <w:u w:val="single"/>
    </w:rPr>
  </w:style>
</w:styles>
</file>

<file path=word/webSettings.xml><?xml version="1.0" encoding="utf-8"?>
<w:webSettings xmlns:r="http://schemas.openxmlformats.org/officeDocument/2006/relationships" xmlns:w="http://schemas.openxmlformats.org/wordprocessingml/2006/main">
  <w:divs>
    <w:div w:id="73363933">
      <w:bodyDiv w:val="1"/>
      <w:marLeft w:val="0"/>
      <w:marRight w:val="0"/>
      <w:marTop w:val="0"/>
      <w:marBottom w:val="0"/>
      <w:divBdr>
        <w:top w:val="none" w:sz="0" w:space="0" w:color="auto"/>
        <w:left w:val="none" w:sz="0" w:space="0" w:color="auto"/>
        <w:bottom w:val="none" w:sz="0" w:space="0" w:color="auto"/>
        <w:right w:val="none" w:sz="0" w:space="0" w:color="auto"/>
      </w:divBdr>
    </w:div>
    <w:div w:id="143468269">
      <w:bodyDiv w:val="1"/>
      <w:marLeft w:val="0"/>
      <w:marRight w:val="0"/>
      <w:marTop w:val="0"/>
      <w:marBottom w:val="0"/>
      <w:divBdr>
        <w:top w:val="none" w:sz="0" w:space="0" w:color="auto"/>
        <w:left w:val="none" w:sz="0" w:space="0" w:color="auto"/>
        <w:bottom w:val="none" w:sz="0" w:space="0" w:color="auto"/>
        <w:right w:val="none" w:sz="0" w:space="0" w:color="auto"/>
      </w:divBdr>
    </w:div>
    <w:div w:id="150297323">
      <w:bodyDiv w:val="1"/>
      <w:marLeft w:val="0"/>
      <w:marRight w:val="0"/>
      <w:marTop w:val="0"/>
      <w:marBottom w:val="0"/>
      <w:divBdr>
        <w:top w:val="none" w:sz="0" w:space="0" w:color="auto"/>
        <w:left w:val="none" w:sz="0" w:space="0" w:color="auto"/>
        <w:bottom w:val="none" w:sz="0" w:space="0" w:color="auto"/>
        <w:right w:val="none" w:sz="0" w:space="0" w:color="auto"/>
      </w:divBdr>
    </w:div>
    <w:div w:id="283078429">
      <w:bodyDiv w:val="1"/>
      <w:marLeft w:val="0"/>
      <w:marRight w:val="0"/>
      <w:marTop w:val="0"/>
      <w:marBottom w:val="0"/>
      <w:divBdr>
        <w:top w:val="none" w:sz="0" w:space="0" w:color="auto"/>
        <w:left w:val="none" w:sz="0" w:space="0" w:color="auto"/>
        <w:bottom w:val="none" w:sz="0" w:space="0" w:color="auto"/>
        <w:right w:val="none" w:sz="0" w:space="0" w:color="auto"/>
      </w:divBdr>
    </w:div>
    <w:div w:id="416907157">
      <w:bodyDiv w:val="1"/>
      <w:marLeft w:val="0"/>
      <w:marRight w:val="0"/>
      <w:marTop w:val="0"/>
      <w:marBottom w:val="0"/>
      <w:divBdr>
        <w:top w:val="none" w:sz="0" w:space="0" w:color="auto"/>
        <w:left w:val="none" w:sz="0" w:space="0" w:color="auto"/>
        <w:bottom w:val="none" w:sz="0" w:space="0" w:color="auto"/>
        <w:right w:val="none" w:sz="0" w:space="0" w:color="auto"/>
      </w:divBdr>
    </w:div>
    <w:div w:id="485628798">
      <w:bodyDiv w:val="1"/>
      <w:marLeft w:val="0"/>
      <w:marRight w:val="0"/>
      <w:marTop w:val="0"/>
      <w:marBottom w:val="0"/>
      <w:divBdr>
        <w:top w:val="none" w:sz="0" w:space="0" w:color="auto"/>
        <w:left w:val="none" w:sz="0" w:space="0" w:color="auto"/>
        <w:bottom w:val="none" w:sz="0" w:space="0" w:color="auto"/>
        <w:right w:val="none" w:sz="0" w:space="0" w:color="auto"/>
      </w:divBdr>
    </w:div>
    <w:div w:id="529729295">
      <w:bodyDiv w:val="1"/>
      <w:marLeft w:val="0"/>
      <w:marRight w:val="0"/>
      <w:marTop w:val="0"/>
      <w:marBottom w:val="0"/>
      <w:divBdr>
        <w:top w:val="none" w:sz="0" w:space="0" w:color="auto"/>
        <w:left w:val="none" w:sz="0" w:space="0" w:color="auto"/>
        <w:bottom w:val="none" w:sz="0" w:space="0" w:color="auto"/>
        <w:right w:val="none" w:sz="0" w:space="0" w:color="auto"/>
      </w:divBdr>
    </w:div>
    <w:div w:id="560137398">
      <w:bodyDiv w:val="1"/>
      <w:marLeft w:val="0"/>
      <w:marRight w:val="0"/>
      <w:marTop w:val="0"/>
      <w:marBottom w:val="0"/>
      <w:divBdr>
        <w:top w:val="none" w:sz="0" w:space="0" w:color="auto"/>
        <w:left w:val="none" w:sz="0" w:space="0" w:color="auto"/>
        <w:bottom w:val="none" w:sz="0" w:space="0" w:color="auto"/>
        <w:right w:val="none" w:sz="0" w:space="0" w:color="auto"/>
      </w:divBdr>
    </w:div>
    <w:div w:id="827356602">
      <w:bodyDiv w:val="1"/>
      <w:marLeft w:val="0"/>
      <w:marRight w:val="0"/>
      <w:marTop w:val="0"/>
      <w:marBottom w:val="0"/>
      <w:divBdr>
        <w:top w:val="none" w:sz="0" w:space="0" w:color="auto"/>
        <w:left w:val="none" w:sz="0" w:space="0" w:color="auto"/>
        <w:bottom w:val="none" w:sz="0" w:space="0" w:color="auto"/>
        <w:right w:val="none" w:sz="0" w:space="0" w:color="auto"/>
      </w:divBdr>
    </w:div>
    <w:div w:id="1146315634">
      <w:bodyDiv w:val="1"/>
      <w:marLeft w:val="0"/>
      <w:marRight w:val="0"/>
      <w:marTop w:val="0"/>
      <w:marBottom w:val="0"/>
      <w:divBdr>
        <w:top w:val="none" w:sz="0" w:space="0" w:color="auto"/>
        <w:left w:val="none" w:sz="0" w:space="0" w:color="auto"/>
        <w:bottom w:val="none" w:sz="0" w:space="0" w:color="auto"/>
        <w:right w:val="none" w:sz="0" w:space="0" w:color="auto"/>
      </w:divBdr>
    </w:div>
    <w:div w:id="1222057651">
      <w:bodyDiv w:val="1"/>
      <w:marLeft w:val="0"/>
      <w:marRight w:val="0"/>
      <w:marTop w:val="0"/>
      <w:marBottom w:val="0"/>
      <w:divBdr>
        <w:top w:val="none" w:sz="0" w:space="0" w:color="auto"/>
        <w:left w:val="none" w:sz="0" w:space="0" w:color="auto"/>
        <w:bottom w:val="none" w:sz="0" w:space="0" w:color="auto"/>
        <w:right w:val="none" w:sz="0" w:space="0" w:color="auto"/>
      </w:divBdr>
    </w:div>
    <w:div w:id="1472868903">
      <w:bodyDiv w:val="1"/>
      <w:marLeft w:val="0"/>
      <w:marRight w:val="0"/>
      <w:marTop w:val="0"/>
      <w:marBottom w:val="0"/>
      <w:divBdr>
        <w:top w:val="none" w:sz="0" w:space="0" w:color="auto"/>
        <w:left w:val="none" w:sz="0" w:space="0" w:color="auto"/>
        <w:bottom w:val="none" w:sz="0" w:space="0" w:color="auto"/>
        <w:right w:val="none" w:sz="0" w:space="0" w:color="auto"/>
      </w:divBdr>
    </w:div>
    <w:div w:id="1595046369">
      <w:bodyDiv w:val="1"/>
      <w:marLeft w:val="0"/>
      <w:marRight w:val="0"/>
      <w:marTop w:val="0"/>
      <w:marBottom w:val="0"/>
      <w:divBdr>
        <w:top w:val="none" w:sz="0" w:space="0" w:color="auto"/>
        <w:left w:val="none" w:sz="0" w:space="0" w:color="auto"/>
        <w:bottom w:val="none" w:sz="0" w:space="0" w:color="auto"/>
        <w:right w:val="none" w:sz="0" w:space="0" w:color="auto"/>
      </w:divBdr>
    </w:div>
    <w:div w:id="1754886981">
      <w:bodyDiv w:val="1"/>
      <w:marLeft w:val="0"/>
      <w:marRight w:val="0"/>
      <w:marTop w:val="0"/>
      <w:marBottom w:val="0"/>
      <w:divBdr>
        <w:top w:val="none" w:sz="0" w:space="0" w:color="auto"/>
        <w:left w:val="none" w:sz="0" w:space="0" w:color="auto"/>
        <w:bottom w:val="none" w:sz="0" w:space="0" w:color="auto"/>
        <w:right w:val="none" w:sz="0" w:space="0" w:color="auto"/>
      </w:divBdr>
    </w:div>
    <w:div w:id="1756825140">
      <w:bodyDiv w:val="1"/>
      <w:marLeft w:val="0"/>
      <w:marRight w:val="0"/>
      <w:marTop w:val="0"/>
      <w:marBottom w:val="0"/>
      <w:divBdr>
        <w:top w:val="none" w:sz="0" w:space="0" w:color="auto"/>
        <w:left w:val="none" w:sz="0" w:space="0" w:color="auto"/>
        <w:bottom w:val="none" w:sz="0" w:space="0" w:color="auto"/>
        <w:right w:val="none" w:sz="0" w:space="0" w:color="auto"/>
      </w:divBdr>
    </w:div>
    <w:div w:id="1830173684">
      <w:bodyDiv w:val="1"/>
      <w:marLeft w:val="0"/>
      <w:marRight w:val="0"/>
      <w:marTop w:val="0"/>
      <w:marBottom w:val="0"/>
      <w:divBdr>
        <w:top w:val="none" w:sz="0" w:space="0" w:color="auto"/>
        <w:left w:val="none" w:sz="0" w:space="0" w:color="auto"/>
        <w:bottom w:val="none" w:sz="0" w:space="0" w:color="auto"/>
        <w:right w:val="none" w:sz="0" w:space="0" w:color="auto"/>
      </w:divBdr>
    </w:div>
    <w:div w:id="2028680087">
      <w:bodyDiv w:val="1"/>
      <w:marLeft w:val="0"/>
      <w:marRight w:val="0"/>
      <w:marTop w:val="0"/>
      <w:marBottom w:val="0"/>
      <w:divBdr>
        <w:top w:val="none" w:sz="0" w:space="0" w:color="auto"/>
        <w:left w:val="none" w:sz="0" w:space="0" w:color="auto"/>
        <w:bottom w:val="none" w:sz="0" w:space="0" w:color="auto"/>
        <w:right w:val="none" w:sz="0" w:space="0" w:color="auto"/>
      </w:divBdr>
    </w:div>
    <w:div w:id="2031564707">
      <w:bodyDiv w:val="1"/>
      <w:marLeft w:val="0"/>
      <w:marRight w:val="0"/>
      <w:marTop w:val="0"/>
      <w:marBottom w:val="0"/>
      <w:divBdr>
        <w:top w:val="none" w:sz="0" w:space="0" w:color="auto"/>
        <w:left w:val="none" w:sz="0" w:space="0" w:color="auto"/>
        <w:bottom w:val="none" w:sz="0" w:space="0" w:color="auto"/>
        <w:right w:val="none" w:sz="0" w:space="0" w:color="auto"/>
      </w:divBdr>
    </w:div>
    <w:div w:id="2037465003">
      <w:bodyDiv w:val="1"/>
      <w:marLeft w:val="0"/>
      <w:marRight w:val="0"/>
      <w:marTop w:val="0"/>
      <w:marBottom w:val="0"/>
      <w:divBdr>
        <w:top w:val="none" w:sz="0" w:space="0" w:color="auto"/>
        <w:left w:val="none" w:sz="0" w:space="0" w:color="auto"/>
        <w:bottom w:val="none" w:sz="0" w:space="0" w:color="auto"/>
        <w:right w:val="none" w:sz="0" w:space="0" w:color="auto"/>
      </w:divBdr>
    </w:div>
    <w:div w:id="2070761284">
      <w:bodyDiv w:val="1"/>
      <w:marLeft w:val="0"/>
      <w:marRight w:val="0"/>
      <w:marTop w:val="0"/>
      <w:marBottom w:val="0"/>
      <w:divBdr>
        <w:top w:val="none" w:sz="0" w:space="0" w:color="auto"/>
        <w:left w:val="none" w:sz="0" w:space="0" w:color="auto"/>
        <w:bottom w:val="none" w:sz="0" w:space="0" w:color="auto"/>
        <w:right w:val="none" w:sz="0" w:space="0" w:color="auto"/>
      </w:divBdr>
    </w:div>
    <w:div w:id="213748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49F03-2159-4499-8FF5-F31BDAB69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6364</Words>
  <Characters>34368</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Anexo</vt:lpstr>
    </vt:vector>
  </TitlesOfParts>
  <Company/>
  <LinksUpToDate>false</LinksUpToDate>
  <CharactersWithSpaces>40651</CharactersWithSpaces>
  <SharedDoc>false</SharedDoc>
  <HLinks>
    <vt:vector size="336" baseType="variant">
      <vt:variant>
        <vt:i4>1048627</vt:i4>
      </vt:variant>
      <vt:variant>
        <vt:i4>332</vt:i4>
      </vt:variant>
      <vt:variant>
        <vt:i4>0</vt:i4>
      </vt:variant>
      <vt:variant>
        <vt:i4>5</vt:i4>
      </vt:variant>
      <vt:variant>
        <vt:lpwstr/>
      </vt:variant>
      <vt:variant>
        <vt:lpwstr>_Toc287966006</vt:lpwstr>
      </vt:variant>
      <vt:variant>
        <vt:i4>1048627</vt:i4>
      </vt:variant>
      <vt:variant>
        <vt:i4>326</vt:i4>
      </vt:variant>
      <vt:variant>
        <vt:i4>0</vt:i4>
      </vt:variant>
      <vt:variant>
        <vt:i4>5</vt:i4>
      </vt:variant>
      <vt:variant>
        <vt:lpwstr/>
      </vt:variant>
      <vt:variant>
        <vt:lpwstr>_Toc287966005</vt:lpwstr>
      </vt:variant>
      <vt:variant>
        <vt:i4>1048627</vt:i4>
      </vt:variant>
      <vt:variant>
        <vt:i4>320</vt:i4>
      </vt:variant>
      <vt:variant>
        <vt:i4>0</vt:i4>
      </vt:variant>
      <vt:variant>
        <vt:i4>5</vt:i4>
      </vt:variant>
      <vt:variant>
        <vt:lpwstr/>
      </vt:variant>
      <vt:variant>
        <vt:lpwstr>_Toc287966004</vt:lpwstr>
      </vt:variant>
      <vt:variant>
        <vt:i4>1048627</vt:i4>
      </vt:variant>
      <vt:variant>
        <vt:i4>314</vt:i4>
      </vt:variant>
      <vt:variant>
        <vt:i4>0</vt:i4>
      </vt:variant>
      <vt:variant>
        <vt:i4>5</vt:i4>
      </vt:variant>
      <vt:variant>
        <vt:lpwstr/>
      </vt:variant>
      <vt:variant>
        <vt:lpwstr>_Toc287966003</vt:lpwstr>
      </vt:variant>
      <vt:variant>
        <vt:i4>1048627</vt:i4>
      </vt:variant>
      <vt:variant>
        <vt:i4>308</vt:i4>
      </vt:variant>
      <vt:variant>
        <vt:i4>0</vt:i4>
      </vt:variant>
      <vt:variant>
        <vt:i4>5</vt:i4>
      </vt:variant>
      <vt:variant>
        <vt:lpwstr/>
      </vt:variant>
      <vt:variant>
        <vt:lpwstr>_Toc287966002</vt:lpwstr>
      </vt:variant>
      <vt:variant>
        <vt:i4>1048627</vt:i4>
      </vt:variant>
      <vt:variant>
        <vt:i4>302</vt:i4>
      </vt:variant>
      <vt:variant>
        <vt:i4>0</vt:i4>
      </vt:variant>
      <vt:variant>
        <vt:i4>5</vt:i4>
      </vt:variant>
      <vt:variant>
        <vt:lpwstr/>
      </vt:variant>
      <vt:variant>
        <vt:lpwstr>_Toc287966001</vt:lpwstr>
      </vt:variant>
      <vt:variant>
        <vt:i4>1048627</vt:i4>
      </vt:variant>
      <vt:variant>
        <vt:i4>296</vt:i4>
      </vt:variant>
      <vt:variant>
        <vt:i4>0</vt:i4>
      </vt:variant>
      <vt:variant>
        <vt:i4>5</vt:i4>
      </vt:variant>
      <vt:variant>
        <vt:lpwstr/>
      </vt:variant>
      <vt:variant>
        <vt:lpwstr>_Toc287966000</vt:lpwstr>
      </vt:variant>
      <vt:variant>
        <vt:i4>1703994</vt:i4>
      </vt:variant>
      <vt:variant>
        <vt:i4>290</vt:i4>
      </vt:variant>
      <vt:variant>
        <vt:i4>0</vt:i4>
      </vt:variant>
      <vt:variant>
        <vt:i4>5</vt:i4>
      </vt:variant>
      <vt:variant>
        <vt:lpwstr/>
      </vt:variant>
      <vt:variant>
        <vt:lpwstr>_Toc287965999</vt:lpwstr>
      </vt:variant>
      <vt:variant>
        <vt:i4>1703994</vt:i4>
      </vt:variant>
      <vt:variant>
        <vt:i4>284</vt:i4>
      </vt:variant>
      <vt:variant>
        <vt:i4>0</vt:i4>
      </vt:variant>
      <vt:variant>
        <vt:i4>5</vt:i4>
      </vt:variant>
      <vt:variant>
        <vt:lpwstr/>
      </vt:variant>
      <vt:variant>
        <vt:lpwstr>_Toc287965998</vt:lpwstr>
      </vt:variant>
      <vt:variant>
        <vt:i4>1703994</vt:i4>
      </vt:variant>
      <vt:variant>
        <vt:i4>278</vt:i4>
      </vt:variant>
      <vt:variant>
        <vt:i4>0</vt:i4>
      </vt:variant>
      <vt:variant>
        <vt:i4>5</vt:i4>
      </vt:variant>
      <vt:variant>
        <vt:lpwstr/>
      </vt:variant>
      <vt:variant>
        <vt:lpwstr>_Toc287965997</vt:lpwstr>
      </vt:variant>
      <vt:variant>
        <vt:i4>1703994</vt:i4>
      </vt:variant>
      <vt:variant>
        <vt:i4>272</vt:i4>
      </vt:variant>
      <vt:variant>
        <vt:i4>0</vt:i4>
      </vt:variant>
      <vt:variant>
        <vt:i4>5</vt:i4>
      </vt:variant>
      <vt:variant>
        <vt:lpwstr/>
      </vt:variant>
      <vt:variant>
        <vt:lpwstr>_Toc287965996</vt:lpwstr>
      </vt:variant>
      <vt:variant>
        <vt:i4>1703994</vt:i4>
      </vt:variant>
      <vt:variant>
        <vt:i4>266</vt:i4>
      </vt:variant>
      <vt:variant>
        <vt:i4>0</vt:i4>
      </vt:variant>
      <vt:variant>
        <vt:i4>5</vt:i4>
      </vt:variant>
      <vt:variant>
        <vt:lpwstr/>
      </vt:variant>
      <vt:variant>
        <vt:lpwstr>_Toc287965994</vt:lpwstr>
      </vt:variant>
      <vt:variant>
        <vt:i4>1769530</vt:i4>
      </vt:variant>
      <vt:variant>
        <vt:i4>260</vt:i4>
      </vt:variant>
      <vt:variant>
        <vt:i4>0</vt:i4>
      </vt:variant>
      <vt:variant>
        <vt:i4>5</vt:i4>
      </vt:variant>
      <vt:variant>
        <vt:lpwstr/>
      </vt:variant>
      <vt:variant>
        <vt:lpwstr>_Toc287965988</vt:lpwstr>
      </vt:variant>
      <vt:variant>
        <vt:i4>1769530</vt:i4>
      </vt:variant>
      <vt:variant>
        <vt:i4>254</vt:i4>
      </vt:variant>
      <vt:variant>
        <vt:i4>0</vt:i4>
      </vt:variant>
      <vt:variant>
        <vt:i4>5</vt:i4>
      </vt:variant>
      <vt:variant>
        <vt:lpwstr/>
      </vt:variant>
      <vt:variant>
        <vt:lpwstr>_Toc287965986</vt:lpwstr>
      </vt:variant>
      <vt:variant>
        <vt:i4>1769530</vt:i4>
      </vt:variant>
      <vt:variant>
        <vt:i4>248</vt:i4>
      </vt:variant>
      <vt:variant>
        <vt:i4>0</vt:i4>
      </vt:variant>
      <vt:variant>
        <vt:i4>5</vt:i4>
      </vt:variant>
      <vt:variant>
        <vt:lpwstr/>
      </vt:variant>
      <vt:variant>
        <vt:lpwstr>_Toc287965985</vt:lpwstr>
      </vt:variant>
      <vt:variant>
        <vt:i4>1769530</vt:i4>
      </vt:variant>
      <vt:variant>
        <vt:i4>242</vt:i4>
      </vt:variant>
      <vt:variant>
        <vt:i4>0</vt:i4>
      </vt:variant>
      <vt:variant>
        <vt:i4>5</vt:i4>
      </vt:variant>
      <vt:variant>
        <vt:lpwstr/>
      </vt:variant>
      <vt:variant>
        <vt:lpwstr>_Toc287965983</vt:lpwstr>
      </vt:variant>
      <vt:variant>
        <vt:i4>1769530</vt:i4>
      </vt:variant>
      <vt:variant>
        <vt:i4>236</vt:i4>
      </vt:variant>
      <vt:variant>
        <vt:i4>0</vt:i4>
      </vt:variant>
      <vt:variant>
        <vt:i4>5</vt:i4>
      </vt:variant>
      <vt:variant>
        <vt:lpwstr/>
      </vt:variant>
      <vt:variant>
        <vt:lpwstr>_Toc287965982</vt:lpwstr>
      </vt:variant>
      <vt:variant>
        <vt:i4>1310778</vt:i4>
      </vt:variant>
      <vt:variant>
        <vt:i4>230</vt:i4>
      </vt:variant>
      <vt:variant>
        <vt:i4>0</vt:i4>
      </vt:variant>
      <vt:variant>
        <vt:i4>5</vt:i4>
      </vt:variant>
      <vt:variant>
        <vt:lpwstr/>
      </vt:variant>
      <vt:variant>
        <vt:lpwstr>_Toc287965977</vt:lpwstr>
      </vt:variant>
      <vt:variant>
        <vt:i4>1310778</vt:i4>
      </vt:variant>
      <vt:variant>
        <vt:i4>224</vt:i4>
      </vt:variant>
      <vt:variant>
        <vt:i4>0</vt:i4>
      </vt:variant>
      <vt:variant>
        <vt:i4>5</vt:i4>
      </vt:variant>
      <vt:variant>
        <vt:lpwstr/>
      </vt:variant>
      <vt:variant>
        <vt:lpwstr>_Toc287965976</vt:lpwstr>
      </vt:variant>
      <vt:variant>
        <vt:i4>1310778</vt:i4>
      </vt:variant>
      <vt:variant>
        <vt:i4>218</vt:i4>
      </vt:variant>
      <vt:variant>
        <vt:i4>0</vt:i4>
      </vt:variant>
      <vt:variant>
        <vt:i4>5</vt:i4>
      </vt:variant>
      <vt:variant>
        <vt:lpwstr/>
      </vt:variant>
      <vt:variant>
        <vt:lpwstr>_Toc287965975</vt:lpwstr>
      </vt:variant>
      <vt:variant>
        <vt:i4>1310778</vt:i4>
      </vt:variant>
      <vt:variant>
        <vt:i4>212</vt:i4>
      </vt:variant>
      <vt:variant>
        <vt:i4>0</vt:i4>
      </vt:variant>
      <vt:variant>
        <vt:i4>5</vt:i4>
      </vt:variant>
      <vt:variant>
        <vt:lpwstr/>
      </vt:variant>
      <vt:variant>
        <vt:lpwstr>_Toc287965974</vt:lpwstr>
      </vt:variant>
      <vt:variant>
        <vt:i4>1310778</vt:i4>
      </vt:variant>
      <vt:variant>
        <vt:i4>206</vt:i4>
      </vt:variant>
      <vt:variant>
        <vt:i4>0</vt:i4>
      </vt:variant>
      <vt:variant>
        <vt:i4>5</vt:i4>
      </vt:variant>
      <vt:variant>
        <vt:lpwstr/>
      </vt:variant>
      <vt:variant>
        <vt:lpwstr>_Toc287965973</vt:lpwstr>
      </vt:variant>
      <vt:variant>
        <vt:i4>1376314</vt:i4>
      </vt:variant>
      <vt:variant>
        <vt:i4>200</vt:i4>
      </vt:variant>
      <vt:variant>
        <vt:i4>0</vt:i4>
      </vt:variant>
      <vt:variant>
        <vt:i4>5</vt:i4>
      </vt:variant>
      <vt:variant>
        <vt:lpwstr/>
      </vt:variant>
      <vt:variant>
        <vt:lpwstr>_Toc287965969</vt:lpwstr>
      </vt:variant>
      <vt:variant>
        <vt:i4>1376314</vt:i4>
      </vt:variant>
      <vt:variant>
        <vt:i4>194</vt:i4>
      </vt:variant>
      <vt:variant>
        <vt:i4>0</vt:i4>
      </vt:variant>
      <vt:variant>
        <vt:i4>5</vt:i4>
      </vt:variant>
      <vt:variant>
        <vt:lpwstr/>
      </vt:variant>
      <vt:variant>
        <vt:lpwstr>_Toc287965968</vt:lpwstr>
      </vt:variant>
      <vt:variant>
        <vt:i4>1376314</vt:i4>
      </vt:variant>
      <vt:variant>
        <vt:i4>188</vt:i4>
      </vt:variant>
      <vt:variant>
        <vt:i4>0</vt:i4>
      </vt:variant>
      <vt:variant>
        <vt:i4>5</vt:i4>
      </vt:variant>
      <vt:variant>
        <vt:lpwstr/>
      </vt:variant>
      <vt:variant>
        <vt:lpwstr>_Toc287965967</vt:lpwstr>
      </vt:variant>
      <vt:variant>
        <vt:i4>1376314</vt:i4>
      </vt:variant>
      <vt:variant>
        <vt:i4>182</vt:i4>
      </vt:variant>
      <vt:variant>
        <vt:i4>0</vt:i4>
      </vt:variant>
      <vt:variant>
        <vt:i4>5</vt:i4>
      </vt:variant>
      <vt:variant>
        <vt:lpwstr/>
      </vt:variant>
      <vt:variant>
        <vt:lpwstr>_Toc287965966</vt:lpwstr>
      </vt:variant>
      <vt:variant>
        <vt:i4>1376314</vt:i4>
      </vt:variant>
      <vt:variant>
        <vt:i4>176</vt:i4>
      </vt:variant>
      <vt:variant>
        <vt:i4>0</vt:i4>
      </vt:variant>
      <vt:variant>
        <vt:i4>5</vt:i4>
      </vt:variant>
      <vt:variant>
        <vt:lpwstr/>
      </vt:variant>
      <vt:variant>
        <vt:lpwstr>_Toc287965965</vt:lpwstr>
      </vt:variant>
      <vt:variant>
        <vt:i4>1376314</vt:i4>
      </vt:variant>
      <vt:variant>
        <vt:i4>170</vt:i4>
      </vt:variant>
      <vt:variant>
        <vt:i4>0</vt:i4>
      </vt:variant>
      <vt:variant>
        <vt:i4>5</vt:i4>
      </vt:variant>
      <vt:variant>
        <vt:lpwstr/>
      </vt:variant>
      <vt:variant>
        <vt:lpwstr>_Toc287965964</vt:lpwstr>
      </vt:variant>
      <vt:variant>
        <vt:i4>1376314</vt:i4>
      </vt:variant>
      <vt:variant>
        <vt:i4>164</vt:i4>
      </vt:variant>
      <vt:variant>
        <vt:i4>0</vt:i4>
      </vt:variant>
      <vt:variant>
        <vt:i4>5</vt:i4>
      </vt:variant>
      <vt:variant>
        <vt:lpwstr/>
      </vt:variant>
      <vt:variant>
        <vt:lpwstr>_Toc287965963</vt:lpwstr>
      </vt:variant>
      <vt:variant>
        <vt:i4>1376314</vt:i4>
      </vt:variant>
      <vt:variant>
        <vt:i4>158</vt:i4>
      </vt:variant>
      <vt:variant>
        <vt:i4>0</vt:i4>
      </vt:variant>
      <vt:variant>
        <vt:i4>5</vt:i4>
      </vt:variant>
      <vt:variant>
        <vt:lpwstr/>
      </vt:variant>
      <vt:variant>
        <vt:lpwstr>_Toc287965962</vt:lpwstr>
      </vt:variant>
      <vt:variant>
        <vt:i4>1376314</vt:i4>
      </vt:variant>
      <vt:variant>
        <vt:i4>152</vt:i4>
      </vt:variant>
      <vt:variant>
        <vt:i4>0</vt:i4>
      </vt:variant>
      <vt:variant>
        <vt:i4>5</vt:i4>
      </vt:variant>
      <vt:variant>
        <vt:lpwstr/>
      </vt:variant>
      <vt:variant>
        <vt:lpwstr>_Toc287965961</vt:lpwstr>
      </vt:variant>
      <vt:variant>
        <vt:i4>1376314</vt:i4>
      </vt:variant>
      <vt:variant>
        <vt:i4>146</vt:i4>
      </vt:variant>
      <vt:variant>
        <vt:i4>0</vt:i4>
      </vt:variant>
      <vt:variant>
        <vt:i4>5</vt:i4>
      </vt:variant>
      <vt:variant>
        <vt:lpwstr/>
      </vt:variant>
      <vt:variant>
        <vt:lpwstr>_Toc287965960</vt:lpwstr>
      </vt:variant>
      <vt:variant>
        <vt:i4>1441850</vt:i4>
      </vt:variant>
      <vt:variant>
        <vt:i4>140</vt:i4>
      </vt:variant>
      <vt:variant>
        <vt:i4>0</vt:i4>
      </vt:variant>
      <vt:variant>
        <vt:i4>5</vt:i4>
      </vt:variant>
      <vt:variant>
        <vt:lpwstr/>
      </vt:variant>
      <vt:variant>
        <vt:lpwstr>_Toc287965958</vt:lpwstr>
      </vt:variant>
      <vt:variant>
        <vt:i4>1441850</vt:i4>
      </vt:variant>
      <vt:variant>
        <vt:i4>134</vt:i4>
      </vt:variant>
      <vt:variant>
        <vt:i4>0</vt:i4>
      </vt:variant>
      <vt:variant>
        <vt:i4>5</vt:i4>
      </vt:variant>
      <vt:variant>
        <vt:lpwstr/>
      </vt:variant>
      <vt:variant>
        <vt:lpwstr>_Toc287965956</vt:lpwstr>
      </vt:variant>
      <vt:variant>
        <vt:i4>1441850</vt:i4>
      </vt:variant>
      <vt:variant>
        <vt:i4>128</vt:i4>
      </vt:variant>
      <vt:variant>
        <vt:i4>0</vt:i4>
      </vt:variant>
      <vt:variant>
        <vt:i4>5</vt:i4>
      </vt:variant>
      <vt:variant>
        <vt:lpwstr/>
      </vt:variant>
      <vt:variant>
        <vt:lpwstr>_Toc287965954</vt:lpwstr>
      </vt:variant>
      <vt:variant>
        <vt:i4>1441850</vt:i4>
      </vt:variant>
      <vt:variant>
        <vt:i4>122</vt:i4>
      </vt:variant>
      <vt:variant>
        <vt:i4>0</vt:i4>
      </vt:variant>
      <vt:variant>
        <vt:i4>5</vt:i4>
      </vt:variant>
      <vt:variant>
        <vt:lpwstr/>
      </vt:variant>
      <vt:variant>
        <vt:lpwstr>_Toc287965953</vt:lpwstr>
      </vt:variant>
      <vt:variant>
        <vt:i4>1441850</vt:i4>
      </vt:variant>
      <vt:variant>
        <vt:i4>116</vt:i4>
      </vt:variant>
      <vt:variant>
        <vt:i4>0</vt:i4>
      </vt:variant>
      <vt:variant>
        <vt:i4>5</vt:i4>
      </vt:variant>
      <vt:variant>
        <vt:lpwstr/>
      </vt:variant>
      <vt:variant>
        <vt:lpwstr>_Toc287965950</vt:lpwstr>
      </vt:variant>
      <vt:variant>
        <vt:i4>1507386</vt:i4>
      </vt:variant>
      <vt:variant>
        <vt:i4>110</vt:i4>
      </vt:variant>
      <vt:variant>
        <vt:i4>0</vt:i4>
      </vt:variant>
      <vt:variant>
        <vt:i4>5</vt:i4>
      </vt:variant>
      <vt:variant>
        <vt:lpwstr/>
      </vt:variant>
      <vt:variant>
        <vt:lpwstr>_Toc287965947</vt:lpwstr>
      </vt:variant>
      <vt:variant>
        <vt:i4>1507386</vt:i4>
      </vt:variant>
      <vt:variant>
        <vt:i4>104</vt:i4>
      </vt:variant>
      <vt:variant>
        <vt:i4>0</vt:i4>
      </vt:variant>
      <vt:variant>
        <vt:i4>5</vt:i4>
      </vt:variant>
      <vt:variant>
        <vt:lpwstr/>
      </vt:variant>
      <vt:variant>
        <vt:lpwstr>_Toc287965946</vt:lpwstr>
      </vt:variant>
      <vt:variant>
        <vt:i4>1507386</vt:i4>
      </vt:variant>
      <vt:variant>
        <vt:i4>98</vt:i4>
      </vt:variant>
      <vt:variant>
        <vt:i4>0</vt:i4>
      </vt:variant>
      <vt:variant>
        <vt:i4>5</vt:i4>
      </vt:variant>
      <vt:variant>
        <vt:lpwstr/>
      </vt:variant>
      <vt:variant>
        <vt:lpwstr>_Toc287965945</vt:lpwstr>
      </vt:variant>
      <vt:variant>
        <vt:i4>1507386</vt:i4>
      </vt:variant>
      <vt:variant>
        <vt:i4>92</vt:i4>
      </vt:variant>
      <vt:variant>
        <vt:i4>0</vt:i4>
      </vt:variant>
      <vt:variant>
        <vt:i4>5</vt:i4>
      </vt:variant>
      <vt:variant>
        <vt:lpwstr/>
      </vt:variant>
      <vt:variant>
        <vt:lpwstr>_Toc287965944</vt:lpwstr>
      </vt:variant>
      <vt:variant>
        <vt:i4>1507386</vt:i4>
      </vt:variant>
      <vt:variant>
        <vt:i4>86</vt:i4>
      </vt:variant>
      <vt:variant>
        <vt:i4>0</vt:i4>
      </vt:variant>
      <vt:variant>
        <vt:i4>5</vt:i4>
      </vt:variant>
      <vt:variant>
        <vt:lpwstr/>
      </vt:variant>
      <vt:variant>
        <vt:lpwstr>_Toc287965943</vt:lpwstr>
      </vt:variant>
      <vt:variant>
        <vt:i4>1507386</vt:i4>
      </vt:variant>
      <vt:variant>
        <vt:i4>80</vt:i4>
      </vt:variant>
      <vt:variant>
        <vt:i4>0</vt:i4>
      </vt:variant>
      <vt:variant>
        <vt:i4>5</vt:i4>
      </vt:variant>
      <vt:variant>
        <vt:lpwstr/>
      </vt:variant>
      <vt:variant>
        <vt:lpwstr>_Toc287965942</vt:lpwstr>
      </vt:variant>
      <vt:variant>
        <vt:i4>1507386</vt:i4>
      </vt:variant>
      <vt:variant>
        <vt:i4>74</vt:i4>
      </vt:variant>
      <vt:variant>
        <vt:i4>0</vt:i4>
      </vt:variant>
      <vt:variant>
        <vt:i4>5</vt:i4>
      </vt:variant>
      <vt:variant>
        <vt:lpwstr/>
      </vt:variant>
      <vt:variant>
        <vt:lpwstr>_Toc287965941</vt:lpwstr>
      </vt:variant>
      <vt:variant>
        <vt:i4>1507386</vt:i4>
      </vt:variant>
      <vt:variant>
        <vt:i4>68</vt:i4>
      </vt:variant>
      <vt:variant>
        <vt:i4>0</vt:i4>
      </vt:variant>
      <vt:variant>
        <vt:i4>5</vt:i4>
      </vt:variant>
      <vt:variant>
        <vt:lpwstr/>
      </vt:variant>
      <vt:variant>
        <vt:lpwstr>_Toc287965940</vt:lpwstr>
      </vt:variant>
      <vt:variant>
        <vt:i4>1048634</vt:i4>
      </vt:variant>
      <vt:variant>
        <vt:i4>62</vt:i4>
      </vt:variant>
      <vt:variant>
        <vt:i4>0</vt:i4>
      </vt:variant>
      <vt:variant>
        <vt:i4>5</vt:i4>
      </vt:variant>
      <vt:variant>
        <vt:lpwstr/>
      </vt:variant>
      <vt:variant>
        <vt:lpwstr>_Toc287965939</vt:lpwstr>
      </vt:variant>
      <vt:variant>
        <vt:i4>1048634</vt:i4>
      </vt:variant>
      <vt:variant>
        <vt:i4>56</vt:i4>
      </vt:variant>
      <vt:variant>
        <vt:i4>0</vt:i4>
      </vt:variant>
      <vt:variant>
        <vt:i4>5</vt:i4>
      </vt:variant>
      <vt:variant>
        <vt:lpwstr/>
      </vt:variant>
      <vt:variant>
        <vt:lpwstr>_Toc287965938</vt:lpwstr>
      </vt:variant>
      <vt:variant>
        <vt:i4>1048634</vt:i4>
      </vt:variant>
      <vt:variant>
        <vt:i4>50</vt:i4>
      </vt:variant>
      <vt:variant>
        <vt:i4>0</vt:i4>
      </vt:variant>
      <vt:variant>
        <vt:i4>5</vt:i4>
      </vt:variant>
      <vt:variant>
        <vt:lpwstr/>
      </vt:variant>
      <vt:variant>
        <vt:lpwstr>_Toc287965937</vt:lpwstr>
      </vt:variant>
      <vt:variant>
        <vt:i4>1048634</vt:i4>
      </vt:variant>
      <vt:variant>
        <vt:i4>44</vt:i4>
      </vt:variant>
      <vt:variant>
        <vt:i4>0</vt:i4>
      </vt:variant>
      <vt:variant>
        <vt:i4>5</vt:i4>
      </vt:variant>
      <vt:variant>
        <vt:lpwstr/>
      </vt:variant>
      <vt:variant>
        <vt:lpwstr>_Toc287965936</vt:lpwstr>
      </vt:variant>
      <vt:variant>
        <vt:i4>1048634</vt:i4>
      </vt:variant>
      <vt:variant>
        <vt:i4>38</vt:i4>
      </vt:variant>
      <vt:variant>
        <vt:i4>0</vt:i4>
      </vt:variant>
      <vt:variant>
        <vt:i4>5</vt:i4>
      </vt:variant>
      <vt:variant>
        <vt:lpwstr/>
      </vt:variant>
      <vt:variant>
        <vt:lpwstr>_Toc287965935</vt:lpwstr>
      </vt:variant>
      <vt:variant>
        <vt:i4>1048634</vt:i4>
      </vt:variant>
      <vt:variant>
        <vt:i4>32</vt:i4>
      </vt:variant>
      <vt:variant>
        <vt:i4>0</vt:i4>
      </vt:variant>
      <vt:variant>
        <vt:i4>5</vt:i4>
      </vt:variant>
      <vt:variant>
        <vt:lpwstr/>
      </vt:variant>
      <vt:variant>
        <vt:lpwstr>_Toc287965934</vt:lpwstr>
      </vt:variant>
      <vt:variant>
        <vt:i4>1048634</vt:i4>
      </vt:variant>
      <vt:variant>
        <vt:i4>26</vt:i4>
      </vt:variant>
      <vt:variant>
        <vt:i4>0</vt:i4>
      </vt:variant>
      <vt:variant>
        <vt:i4>5</vt:i4>
      </vt:variant>
      <vt:variant>
        <vt:lpwstr/>
      </vt:variant>
      <vt:variant>
        <vt:lpwstr>_Toc287965931</vt:lpwstr>
      </vt:variant>
      <vt:variant>
        <vt:i4>1048634</vt:i4>
      </vt:variant>
      <vt:variant>
        <vt:i4>20</vt:i4>
      </vt:variant>
      <vt:variant>
        <vt:i4>0</vt:i4>
      </vt:variant>
      <vt:variant>
        <vt:i4>5</vt:i4>
      </vt:variant>
      <vt:variant>
        <vt:lpwstr/>
      </vt:variant>
      <vt:variant>
        <vt:lpwstr>_Toc287965930</vt:lpwstr>
      </vt:variant>
      <vt:variant>
        <vt:i4>1114170</vt:i4>
      </vt:variant>
      <vt:variant>
        <vt:i4>14</vt:i4>
      </vt:variant>
      <vt:variant>
        <vt:i4>0</vt:i4>
      </vt:variant>
      <vt:variant>
        <vt:i4>5</vt:i4>
      </vt:variant>
      <vt:variant>
        <vt:lpwstr/>
      </vt:variant>
      <vt:variant>
        <vt:lpwstr>_Toc287965929</vt:lpwstr>
      </vt:variant>
      <vt:variant>
        <vt:i4>1114170</vt:i4>
      </vt:variant>
      <vt:variant>
        <vt:i4>8</vt:i4>
      </vt:variant>
      <vt:variant>
        <vt:i4>0</vt:i4>
      </vt:variant>
      <vt:variant>
        <vt:i4>5</vt:i4>
      </vt:variant>
      <vt:variant>
        <vt:lpwstr/>
      </vt:variant>
      <vt:variant>
        <vt:lpwstr>_Toc287965928</vt:lpwstr>
      </vt:variant>
      <vt:variant>
        <vt:i4>1114170</vt:i4>
      </vt:variant>
      <vt:variant>
        <vt:i4>2</vt:i4>
      </vt:variant>
      <vt:variant>
        <vt:i4>0</vt:i4>
      </vt:variant>
      <vt:variant>
        <vt:i4>5</vt:i4>
      </vt:variant>
      <vt:variant>
        <vt:lpwstr/>
      </vt:variant>
      <vt:variant>
        <vt:lpwstr>_Toc287965927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subject>Encerramento e Prestação de Contas em SNC</dc:subject>
  <dc:creator>BTOC | Consultores de Gestão;Cascais &amp; Rodrigues | Auditores</dc:creator>
  <cp:keywords/>
  <cp:lastModifiedBy>Liliana Velhote</cp:lastModifiedBy>
  <cp:revision>4</cp:revision>
  <cp:lastPrinted>2011-03-09T07:30:00Z</cp:lastPrinted>
  <dcterms:created xsi:type="dcterms:W3CDTF">2011-09-02T12:26:00Z</dcterms:created>
  <dcterms:modified xsi:type="dcterms:W3CDTF">2011-09-09T11:37:00Z</dcterms:modified>
</cp:coreProperties>
</file>