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304" w:rsidRPr="00A82CFF" w:rsidRDefault="00BD5304" w:rsidP="00BD5304">
      <w:pPr>
        <w:pStyle w:val="Avanodecorpodetexto"/>
        <w:ind w:left="142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CONTRATO  DE SOCIEDADE ANÓNIMA</w:t>
      </w:r>
    </w:p>
    <w:p w:rsidR="00BD5304" w:rsidRPr="00A82CFF" w:rsidRDefault="00BD5304" w:rsidP="00BD5304">
      <w:pPr>
        <w:pStyle w:val="Avanodecorpodetexto"/>
        <w:ind w:left="1800" w:firstLine="284"/>
        <w:contextualSpacing/>
        <w:jc w:val="center"/>
        <w:rPr>
          <w:b/>
          <w:szCs w:val="24"/>
        </w:rPr>
      </w:pPr>
    </w:p>
    <w:p w:rsid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1.º</w:t>
      </w:r>
    </w:p>
    <w:p w:rsidR="00BD5304" w:rsidRPr="00A82CFF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Tipo e firma</w:t>
      </w:r>
    </w:p>
    <w:p w:rsidR="00BD5304" w:rsidRDefault="00BD5304" w:rsidP="00BD5304">
      <w:pPr>
        <w:pStyle w:val="Avanodecorpodetexto"/>
        <w:numPr>
          <w:ilvl w:val="0"/>
          <w:numId w:val="9"/>
        </w:numPr>
        <w:ind w:left="0" w:firstLine="284"/>
        <w:contextualSpacing/>
        <w:rPr>
          <w:szCs w:val="24"/>
        </w:rPr>
      </w:pPr>
      <w:r w:rsidRPr="00A82CFF">
        <w:rPr>
          <w:szCs w:val="24"/>
        </w:rPr>
        <w:t>A sociedade é comercial, adopta o tipo de sociedade anónima e a firma ALI, CONSERVA&amp;LIMPA-COMERCIO POR GROSSO DE PRODUTOS ALIMENATRES,SA.</w:t>
      </w:r>
      <w:r>
        <w:rPr>
          <w:szCs w:val="24"/>
        </w:rPr>
        <w:t>_________________________________________________________</w:t>
      </w:r>
    </w:p>
    <w:p w:rsidR="00BD5304" w:rsidRPr="00BD5304" w:rsidRDefault="00BD5304" w:rsidP="00BD5304">
      <w:pPr>
        <w:pStyle w:val="Avanodecorpodetexto"/>
        <w:numPr>
          <w:ilvl w:val="0"/>
          <w:numId w:val="9"/>
        </w:numPr>
        <w:ind w:left="0" w:firstLine="284"/>
        <w:contextualSpacing/>
        <w:rPr>
          <w:szCs w:val="24"/>
        </w:rPr>
      </w:pPr>
      <w:r w:rsidRPr="00BD5304">
        <w:rPr>
          <w:szCs w:val="24"/>
        </w:rPr>
        <w:t>A sociedade tem o número de pessoa colectiva 500273170 e o número de identificação na segurança social 25085458381.</w:t>
      </w:r>
      <w:r>
        <w:rPr>
          <w:szCs w:val="24"/>
        </w:rPr>
        <w:t>_______________________________________________</w:t>
      </w:r>
    </w:p>
    <w:p w:rsidR="00BD5304" w:rsidRP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</w:p>
    <w:p w:rsidR="00BD5304" w:rsidRPr="00A82CFF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2.º</w:t>
      </w:r>
    </w:p>
    <w:p w:rsidR="00BD5304" w:rsidRPr="00A82CFF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Sede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1. A sociedade tem a sede em: Rua Lopes Gonçalves, freguesia de Maximinos, concelho de Braga.</w:t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</w:r>
      <w:r>
        <w:rPr>
          <w:szCs w:val="24"/>
        </w:rPr>
        <w:softHyphen/>
        <w:t>___________________________________________________________________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2. A administração poderá criar sucursais, agências, delegações, ou outras formas locais de representação no território nacional ou no estrangeiro.</w:t>
      </w:r>
      <w:r>
        <w:rPr>
          <w:szCs w:val="24"/>
        </w:rPr>
        <w:t>________________________________</w:t>
      </w:r>
    </w:p>
    <w:p w:rsidR="00BD5304" w:rsidRPr="00A82CFF" w:rsidRDefault="00BD5304" w:rsidP="00BD5304">
      <w:pPr>
        <w:pStyle w:val="Avanodecorpodetexto"/>
        <w:ind w:left="2160" w:firstLine="284"/>
        <w:contextualSpacing/>
        <w:jc w:val="center"/>
        <w:rPr>
          <w:szCs w:val="24"/>
        </w:rPr>
      </w:pPr>
    </w:p>
    <w:p w:rsidR="00BD5304" w:rsidRPr="00A82CFF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3.º</w:t>
      </w:r>
    </w:p>
    <w:p w:rsidR="00BD5304" w:rsidRPr="00A82CFF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Objecto</w:t>
      </w:r>
    </w:p>
    <w:p w:rsidR="00BD5304" w:rsidRDefault="00BD5304" w:rsidP="00BD5304">
      <w:pPr>
        <w:pStyle w:val="Avanodecorpodetexto"/>
        <w:numPr>
          <w:ilvl w:val="0"/>
          <w:numId w:val="11"/>
        </w:numPr>
        <w:contextualSpacing/>
        <w:rPr>
          <w:szCs w:val="24"/>
        </w:rPr>
      </w:pPr>
      <w:r w:rsidRPr="00A82CFF">
        <w:rPr>
          <w:szCs w:val="24"/>
        </w:rPr>
        <w:t>A sociedade tem por objecto a aquisição intracomunitária, a transmissão intracomunitária e o comércio de produtos alimentares frescos, congelados e enlatados, bebidas alcoólicas e não alcoólicas, produtos de limpeza e materiais de conservação</w:t>
      </w:r>
      <w:r>
        <w:rPr>
          <w:szCs w:val="24"/>
        </w:rPr>
        <w:t>.___</w:t>
      </w:r>
    </w:p>
    <w:p w:rsidR="00BD5304" w:rsidRPr="00BD5304" w:rsidRDefault="00BD5304" w:rsidP="00BD5304">
      <w:pPr>
        <w:pStyle w:val="Avanodecorpodetexto"/>
        <w:numPr>
          <w:ilvl w:val="0"/>
          <w:numId w:val="11"/>
        </w:numPr>
        <w:contextualSpacing/>
        <w:rPr>
          <w:szCs w:val="24"/>
        </w:rPr>
      </w:pPr>
      <w:r w:rsidRPr="00BD5304">
        <w:rPr>
          <w:szCs w:val="24"/>
        </w:rPr>
        <w:t>A sociedade pode adquirir participações em sociedades com objecto diferente daquele que exerce, ou em sociedades reguladas por leis especiais, e integrar agrupamentos complementares de empresas.</w:t>
      </w:r>
      <w:r>
        <w:rPr>
          <w:szCs w:val="24"/>
        </w:rPr>
        <w:t>_______________________________________________</w:t>
      </w:r>
    </w:p>
    <w:p w:rsidR="00BD5304" w:rsidRPr="00BD5304" w:rsidRDefault="00BD5304" w:rsidP="00BD5304">
      <w:pPr>
        <w:pStyle w:val="Avanodecorpodetexto"/>
        <w:ind w:left="0" w:firstLine="284"/>
        <w:contextualSpacing/>
        <w:rPr>
          <w:szCs w:val="24"/>
        </w:rPr>
      </w:pPr>
    </w:p>
    <w:p w:rsidR="00BD5304" w:rsidRPr="00A82CFF" w:rsidRDefault="00BD5304" w:rsidP="00BD5304">
      <w:pPr>
        <w:pStyle w:val="Avanodecorpodetexto"/>
        <w:ind w:left="1800" w:firstLine="284"/>
        <w:contextualSpacing/>
        <w:rPr>
          <w:b/>
          <w:szCs w:val="24"/>
        </w:rPr>
      </w:pPr>
    </w:p>
    <w:p w:rsidR="00BD5304" w:rsidRDefault="00BD5304" w:rsidP="00BD5304">
      <w:pPr>
        <w:pStyle w:val="Avanodecorpodetexto"/>
        <w:ind w:left="2160" w:firstLine="284"/>
        <w:contextualSpacing/>
        <w:jc w:val="center"/>
        <w:rPr>
          <w:szCs w:val="24"/>
        </w:rPr>
      </w:pPr>
    </w:p>
    <w:p w:rsidR="00BD5304" w:rsidRDefault="00BD5304" w:rsidP="00BD5304">
      <w:pPr>
        <w:pStyle w:val="Avanodecorpodetexto"/>
        <w:ind w:left="2160" w:firstLine="284"/>
        <w:contextualSpacing/>
        <w:jc w:val="center"/>
        <w:rPr>
          <w:szCs w:val="24"/>
        </w:rPr>
      </w:pPr>
    </w:p>
    <w:p w:rsidR="00BD5304" w:rsidRDefault="00BD5304" w:rsidP="00BD5304">
      <w:pPr>
        <w:pStyle w:val="Avanodecorpodetexto"/>
        <w:ind w:left="2160" w:firstLine="284"/>
        <w:contextualSpacing/>
        <w:jc w:val="center"/>
        <w:rPr>
          <w:szCs w:val="24"/>
        </w:rPr>
      </w:pPr>
    </w:p>
    <w:p w:rsidR="00BD5304" w:rsidRDefault="00BD5304" w:rsidP="00BD5304">
      <w:pPr>
        <w:pStyle w:val="Avanodecorpodetexto"/>
        <w:ind w:left="2160" w:firstLine="284"/>
        <w:contextualSpacing/>
        <w:jc w:val="center"/>
        <w:rPr>
          <w:szCs w:val="24"/>
        </w:rPr>
      </w:pPr>
    </w:p>
    <w:p w:rsidR="00BD5304" w:rsidRPr="00BD5304" w:rsidRDefault="00BD5304" w:rsidP="00BD5304">
      <w:pPr>
        <w:pStyle w:val="Avanodecorpodetexto"/>
        <w:ind w:left="2160" w:firstLine="284"/>
        <w:contextualSpacing/>
        <w:jc w:val="center"/>
        <w:rPr>
          <w:szCs w:val="24"/>
        </w:rPr>
      </w:pPr>
    </w:p>
    <w:p w:rsidR="00BD5304" w:rsidRP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BD5304">
        <w:rPr>
          <w:b/>
          <w:szCs w:val="24"/>
        </w:rPr>
        <w:lastRenderedPageBreak/>
        <w:t>Artigo 4.º</w:t>
      </w:r>
    </w:p>
    <w:p w:rsidR="00BD5304" w:rsidRP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BD5304">
        <w:rPr>
          <w:b/>
          <w:szCs w:val="24"/>
        </w:rPr>
        <w:t>Capital</w:t>
      </w:r>
    </w:p>
    <w:p w:rsidR="00BD5304" w:rsidRPr="00A82CFF" w:rsidRDefault="00BD5304" w:rsidP="00BD5304">
      <w:pPr>
        <w:pStyle w:val="Avanodecorpodetexto"/>
        <w:numPr>
          <w:ilvl w:val="0"/>
          <w:numId w:val="13"/>
        </w:numPr>
        <w:contextualSpacing/>
        <w:rPr>
          <w:szCs w:val="24"/>
        </w:rPr>
      </w:pPr>
      <w:r w:rsidRPr="00A82CFF">
        <w:rPr>
          <w:szCs w:val="24"/>
        </w:rPr>
        <w:t>O capital social, integralmente realizado em numerário e já depositado é de 700.000 (setecentos mil euros) euros, dividido em 700000 (setecentas mil) acções de valor nominal de 1 (um) euros, pertencentes a:</w:t>
      </w:r>
      <w:r>
        <w:rPr>
          <w:szCs w:val="24"/>
        </w:rPr>
        <w:t>______________________________________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a) 150000 acções pertencentes a Maria de Fátima Gonçalves</w:t>
      </w:r>
      <w:r>
        <w:rPr>
          <w:szCs w:val="24"/>
        </w:rPr>
        <w:t>; _______________________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b) 150000 acções pertencentes a Patrícia Alexandra dos Santos Rito;</w:t>
      </w:r>
      <w:r>
        <w:rPr>
          <w:szCs w:val="24"/>
        </w:rPr>
        <w:t>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c) 70000 acções pertencentes a Véronique Januário Esteves;</w:t>
      </w:r>
      <w:r>
        <w:rPr>
          <w:szCs w:val="24"/>
        </w:rPr>
        <w:t>________________________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d) 85561 acções pertencentes a Célia Cristina Gonçalves;</w:t>
      </w:r>
      <w:r>
        <w:rPr>
          <w:szCs w:val="24"/>
        </w:rPr>
        <w:t>___________________________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e) 115000 acções pertencentes à própria empresa ALI, CONSERVA&amp;LIMPA-COMERCIO POR GROSSO DE PRODUTOS ALIMENTARES,LDA.</w:t>
      </w:r>
      <w:r>
        <w:rPr>
          <w:szCs w:val="24"/>
        </w:rPr>
        <w:t>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 xml:space="preserve">f) 5000 acções pertencentes à Sociedade </w:t>
      </w:r>
      <w:proofErr w:type="spellStart"/>
      <w:r w:rsidRPr="00A82CFF">
        <w:rPr>
          <w:szCs w:val="24"/>
        </w:rPr>
        <w:t>NordesteLicores,LDA</w:t>
      </w:r>
      <w:proofErr w:type="spellEnd"/>
      <w:r w:rsidRPr="00A82CFF">
        <w:rPr>
          <w:szCs w:val="24"/>
        </w:rPr>
        <w:t>;</w:t>
      </w:r>
      <w:r>
        <w:rPr>
          <w:szCs w:val="24"/>
        </w:rPr>
        <w:t>_____________________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 xml:space="preserve">g) 100000 acções pertencentes à Sociedade </w:t>
      </w:r>
      <w:proofErr w:type="spellStart"/>
      <w:r w:rsidRPr="00A82CFF">
        <w:rPr>
          <w:szCs w:val="24"/>
        </w:rPr>
        <w:t>NorgesteGranitos,LDA</w:t>
      </w:r>
      <w:proofErr w:type="spellEnd"/>
      <w:r w:rsidRPr="00A82CFF">
        <w:rPr>
          <w:szCs w:val="24"/>
        </w:rPr>
        <w:t>;</w:t>
      </w:r>
      <w:r>
        <w:rPr>
          <w:szCs w:val="24"/>
        </w:rPr>
        <w:t>__________________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h) 24439 pertencentes à Sociedade SOL DA CABREIRA, LDA.</w:t>
      </w:r>
      <w:r>
        <w:rPr>
          <w:szCs w:val="24"/>
        </w:rPr>
        <w:t>____________________</w:t>
      </w: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</w:p>
    <w:p w:rsidR="00BD5304" w:rsidRPr="00A82CFF" w:rsidRDefault="00BD5304" w:rsidP="00BD5304">
      <w:pPr>
        <w:pStyle w:val="Avanodecorpodetexto"/>
        <w:ind w:left="0" w:firstLine="284"/>
        <w:contextualSpacing/>
        <w:rPr>
          <w:szCs w:val="24"/>
        </w:rPr>
      </w:pPr>
    </w:p>
    <w:p w:rsidR="00BD5304" w:rsidRPr="00A82CFF" w:rsidRDefault="00BD5304" w:rsidP="00BD5304">
      <w:pPr>
        <w:pStyle w:val="Avanodecorpodetexto"/>
        <w:numPr>
          <w:ilvl w:val="0"/>
          <w:numId w:val="13"/>
        </w:numPr>
        <w:contextualSpacing/>
        <w:rPr>
          <w:szCs w:val="24"/>
        </w:rPr>
      </w:pPr>
      <w:r w:rsidRPr="00A82CFF">
        <w:rPr>
          <w:szCs w:val="24"/>
        </w:rPr>
        <w:t>As acções são nominativas, podendo ser representadas por títulos de uma, dez, cem e mil acções.</w:t>
      </w:r>
    </w:p>
    <w:p w:rsidR="00BD5304" w:rsidRPr="00A82CFF" w:rsidRDefault="00BD5304" w:rsidP="00BD5304">
      <w:pPr>
        <w:pStyle w:val="Avanodecorpodetexto"/>
        <w:numPr>
          <w:ilvl w:val="0"/>
          <w:numId w:val="13"/>
        </w:numPr>
        <w:contextualSpacing/>
        <w:rPr>
          <w:szCs w:val="24"/>
        </w:rPr>
      </w:pPr>
      <w:r w:rsidRPr="00A82CFF">
        <w:rPr>
          <w:szCs w:val="24"/>
        </w:rPr>
        <w:t>As acções podem ser convertidas em acções ao portador, mediante prévia deliberação da assembleia geral, pagando a sociedade os respectivos encargos e despesas.</w:t>
      </w:r>
    </w:p>
    <w:p w:rsidR="00BD5304" w:rsidRPr="00A82CFF" w:rsidRDefault="00BD5304" w:rsidP="00BD5304">
      <w:pPr>
        <w:pStyle w:val="Avanodecorpodetexto"/>
        <w:numPr>
          <w:ilvl w:val="0"/>
          <w:numId w:val="13"/>
        </w:numPr>
        <w:contextualSpacing/>
        <w:rPr>
          <w:szCs w:val="24"/>
        </w:rPr>
      </w:pPr>
      <w:r w:rsidRPr="00A82CFF">
        <w:rPr>
          <w:szCs w:val="24"/>
        </w:rPr>
        <w:t>As acções emitidas pela sociedade podem revestir a forma meramente escritural, sendo as tituladas e as escriturais reciprocamente convertíveis.</w:t>
      </w:r>
    </w:p>
    <w:p w:rsidR="00BD5304" w:rsidRPr="00A82CFF" w:rsidRDefault="00BD5304" w:rsidP="00BD5304">
      <w:pPr>
        <w:pStyle w:val="Avanodecorpodetexto"/>
        <w:ind w:left="502" w:firstLine="0"/>
        <w:contextualSpacing/>
        <w:rPr>
          <w:szCs w:val="24"/>
        </w:rPr>
      </w:pPr>
    </w:p>
    <w:p w:rsidR="00BD5304" w:rsidRPr="00A82CFF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5.º</w:t>
      </w:r>
    </w:p>
    <w:p w:rsid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Órgãos Sociais</w:t>
      </w:r>
    </w:p>
    <w:p w:rsidR="00BD5304" w:rsidRDefault="00BD5304" w:rsidP="00BD5304">
      <w:pPr>
        <w:pStyle w:val="Avanodecorpodetexto"/>
        <w:ind w:left="0" w:firstLine="284"/>
        <w:contextualSpacing/>
        <w:rPr>
          <w:szCs w:val="24"/>
        </w:rPr>
      </w:pPr>
      <w:r w:rsidRPr="00A82CFF">
        <w:rPr>
          <w:szCs w:val="24"/>
        </w:rPr>
        <w:t>Os órgãos sociais são eleitos pela assembleia geral por um período de 3 anos, sendo permitida a sua reeleição.</w:t>
      </w:r>
      <w:r>
        <w:rPr>
          <w:szCs w:val="24"/>
        </w:rPr>
        <w:t>_______________________________________________________</w:t>
      </w:r>
    </w:p>
    <w:p w:rsidR="00BD5304" w:rsidRP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</w:p>
    <w:p w:rsid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</w:p>
    <w:p w:rsid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</w:p>
    <w:p w:rsid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</w:p>
    <w:p w:rsidR="00BD5304" w:rsidRP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</w:p>
    <w:p w:rsidR="00BD5304" w:rsidRP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BD5304">
        <w:rPr>
          <w:b/>
          <w:szCs w:val="24"/>
        </w:rPr>
        <w:lastRenderedPageBreak/>
        <w:t>Artigo 6.º</w:t>
      </w:r>
    </w:p>
    <w:p w:rsidR="00BD5304" w:rsidRPr="00BD5304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BD5304">
        <w:rPr>
          <w:b/>
          <w:szCs w:val="24"/>
        </w:rPr>
        <w:t>Conselho de Administração</w:t>
      </w:r>
    </w:p>
    <w:p w:rsidR="00BD5304" w:rsidRDefault="00BD5304" w:rsidP="00BD5304">
      <w:pPr>
        <w:pStyle w:val="Avanodecorpodetexto"/>
        <w:numPr>
          <w:ilvl w:val="0"/>
          <w:numId w:val="14"/>
        </w:numPr>
        <w:contextualSpacing/>
        <w:rPr>
          <w:szCs w:val="24"/>
        </w:rPr>
      </w:pPr>
      <w:r w:rsidRPr="00A82CFF">
        <w:rPr>
          <w:szCs w:val="24"/>
        </w:rPr>
        <w:t>O conselho de administração é composto por 2 membros.</w:t>
      </w:r>
    </w:p>
    <w:p w:rsidR="00BD5304" w:rsidRDefault="00BD5304" w:rsidP="00BD5304">
      <w:pPr>
        <w:pStyle w:val="Avanodecorpodetexto"/>
        <w:numPr>
          <w:ilvl w:val="0"/>
          <w:numId w:val="14"/>
        </w:numPr>
        <w:contextualSpacing/>
        <w:rPr>
          <w:szCs w:val="24"/>
        </w:rPr>
      </w:pPr>
      <w:r w:rsidRPr="00BD5304">
        <w:rPr>
          <w:szCs w:val="24"/>
        </w:rPr>
        <w:t>A assembleia geral que eleger o conselho de administração designará o respectivo presidente.</w:t>
      </w:r>
    </w:p>
    <w:p w:rsidR="00BD5304" w:rsidRPr="00BD5304" w:rsidRDefault="00BD5304" w:rsidP="00BD5304">
      <w:pPr>
        <w:pStyle w:val="Avanodecorpodetexto"/>
        <w:numPr>
          <w:ilvl w:val="0"/>
          <w:numId w:val="14"/>
        </w:numPr>
        <w:ind w:left="1004"/>
        <w:contextualSpacing/>
        <w:rPr>
          <w:szCs w:val="24"/>
        </w:rPr>
      </w:pPr>
      <w:r w:rsidRPr="00BD5304">
        <w:rPr>
          <w:szCs w:val="24"/>
        </w:rPr>
        <w:t>Qualquer administrador pode fazer-se representar por outro nas reuniões do conselho, devendo os poderes conferidos constar de carta dirigida ao presidente, que especificará a reunião a que se destina.</w:t>
      </w:r>
    </w:p>
    <w:p w:rsidR="00BD5304" w:rsidRPr="00A82CFF" w:rsidRDefault="00BD5304" w:rsidP="00BD5304">
      <w:pPr>
        <w:pStyle w:val="Avanodecorpodetexto"/>
        <w:ind w:left="1800" w:firstLine="284"/>
        <w:contextualSpacing/>
        <w:rPr>
          <w:b/>
          <w:szCs w:val="24"/>
        </w:rPr>
      </w:pPr>
    </w:p>
    <w:p w:rsidR="00BD5304" w:rsidRPr="00A82CFF" w:rsidRDefault="00BD5304" w:rsidP="00BD5304">
      <w:pPr>
        <w:pStyle w:val="Avanodecorpodetexto"/>
        <w:ind w:left="1800" w:firstLine="284"/>
        <w:contextualSpacing/>
        <w:rPr>
          <w:b/>
          <w:szCs w:val="24"/>
        </w:rPr>
      </w:pPr>
    </w:p>
    <w:p w:rsidR="00BD5304" w:rsidRPr="00A82CFF" w:rsidRDefault="00BD5304" w:rsidP="00BD5304">
      <w:pPr>
        <w:pStyle w:val="Avanodecorpodetexto"/>
        <w:ind w:left="1800" w:firstLine="284"/>
        <w:contextualSpacing/>
        <w:rPr>
          <w:b/>
          <w:szCs w:val="24"/>
        </w:rPr>
      </w:pPr>
    </w:p>
    <w:p w:rsidR="00BD5304" w:rsidRPr="00A82CFF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7.º</w:t>
      </w:r>
    </w:p>
    <w:p w:rsidR="00BD5304" w:rsidRPr="00A82CFF" w:rsidRDefault="00BD5304" w:rsidP="00BD5304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Forma de obrigar</w:t>
      </w:r>
    </w:p>
    <w:p w:rsidR="00BD5304" w:rsidRPr="00A82CFF" w:rsidRDefault="00BD5304" w:rsidP="00BD5304">
      <w:pPr>
        <w:pStyle w:val="Avanodecorpodetexto"/>
        <w:numPr>
          <w:ilvl w:val="0"/>
          <w:numId w:val="15"/>
        </w:numPr>
        <w:contextualSpacing/>
        <w:rPr>
          <w:szCs w:val="24"/>
        </w:rPr>
      </w:pPr>
      <w:r w:rsidRPr="00A82CFF">
        <w:rPr>
          <w:szCs w:val="24"/>
        </w:rPr>
        <w:t>A sociedade obriga-se  com  a intervenção conjunto de dois administradores.</w:t>
      </w:r>
    </w:p>
    <w:p w:rsidR="00BD5304" w:rsidRPr="00A82CFF" w:rsidRDefault="00BD5304" w:rsidP="00BD5304">
      <w:pPr>
        <w:pStyle w:val="Avanodecorpodetexto"/>
        <w:numPr>
          <w:ilvl w:val="0"/>
          <w:numId w:val="15"/>
        </w:numPr>
        <w:contextualSpacing/>
        <w:rPr>
          <w:szCs w:val="24"/>
        </w:rPr>
      </w:pPr>
      <w:r w:rsidRPr="00A82CFF">
        <w:rPr>
          <w:szCs w:val="24"/>
        </w:rPr>
        <w:t>Em actos de mero expediente é suficiente a intervenção de um administrador ou mandatário, no âmbito do respectivo mandato.</w:t>
      </w:r>
    </w:p>
    <w:p w:rsidR="00BD5304" w:rsidRPr="00A82CFF" w:rsidRDefault="00BD5304" w:rsidP="00BD5304">
      <w:pPr>
        <w:pStyle w:val="Avanodecorpodetexto"/>
        <w:ind w:left="1800" w:firstLine="284"/>
        <w:contextualSpacing/>
        <w:rPr>
          <w:szCs w:val="24"/>
        </w:rPr>
      </w:pPr>
    </w:p>
    <w:p w:rsidR="00BD5304" w:rsidRPr="00A82CFF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8.º</w:t>
      </w:r>
    </w:p>
    <w:p w:rsidR="00BD5304" w:rsidRPr="00A82CFF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Conselho Fiscal</w:t>
      </w:r>
    </w:p>
    <w:p w:rsidR="00BD5304" w:rsidRPr="00A82CFF" w:rsidRDefault="00BD5304" w:rsidP="00FD0F5E">
      <w:pPr>
        <w:pStyle w:val="Avanodecorpodetexto"/>
        <w:numPr>
          <w:ilvl w:val="0"/>
          <w:numId w:val="16"/>
        </w:numPr>
        <w:contextualSpacing/>
        <w:rPr>
          <w:szCs w:val="24"/>
        </w:rPr>
      </w:pPr>
      <w:r w:rsidRPr="00A82CFF">
        <w:rPr>
          <w:szCs w:val="24"/>
        </w:rPr>
        <w:t>A fiscalização da sociedade será exercida por um conselho fiscal, composto por  cinco membros efectivos, um dos quais sociedade de revisores oficiais de contas, e 2 suplentes.</w:t>
      </w:r>
    </w:p>
    <w:p w:rsidR="00BD5304" w:rsidRPr="00A82CFF" w:rsidRDefault="00BD5304" w:rsidP="00FD0F5E">
      <w:pPr>
        <w:pStyle w:val="Avanodecorpodetexto"/>
        <w:numPr>
          <w:ilvl w:val="0"/>
          <w:numId w:val="16"/>
        </w:numPr>
        <w:contextualSpacing/>
        <w:rPr>
          <w:szCs w:val="24"/>
        </w:rPr>
      </w:pPr>
      <w:r w:rsidRPr="00A82CFF">
        <w:rPr>
          <w:szCs w:val="24"/>
        </w:rPr>
        <w:t>A assembleia geral que eleger o conselho fiscal designará o respectivo presidente de entre os membros efectivos.</w:t>
      </w:r>
    </w:p>
    <w:p w:rsidR="00BD5304" w:rsidRPr="00A82CFF" w:rsidRDefault="00BD5304" w:rsidP="00BD5304">
      <w:pPr>
        <w:pStyle w:val="Avanodecorpodetexto"/>
        <w:ind w:left="1800" w:firstLine="284"/>
        <w:contextualSpacing/>
        <w:rPr>
          <w:b/>
          <w:szCs w:val="24"/>
        </w:rPr>
      </w:pPr>
    </w:p>
    <w:p w:rsidR="00BD5304" w:rsidRPr="00A82CFF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9.º</w:t>
      </w:r>
    </w:p>
    <w:p w:rsidR="00BD5304" w:rsidRPr="00A82CFF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Assembleias gerais</w:t>
      </w:r>
    </w:p>
    <w:p w:rsidR="00BD5304" w:rsidRPr="00A82CFF" w:rsidRDefault="00BD5304" w:rsidP="00FD0F5E">
      <w:pPr>
        <w:pStyle w:val="Avanodecorpodetexto"/>
        <w:numPr>
          <w:ilvl w:val="0"/>
          <w:numId w:val="17"/>
        </w:numPr>
        <w:contextualSpacing/>
        <w:rPr>
          <w:szCs w:val="24"/>
        </w:rPr>
      </w:pPr>
      <w:r w:rsidRPr="00A82CFF">
        <w:rPr>
          <w:szCs w:val="24"/>
        </w:rPr>
        <w:t>Enquanto todas as acções da sociedade forem nominativas, a convocatória das assembleias gerais pode ser feita, aos accionistas que previamente comuniquem o seu consentimento,  por correio electrónico com recibo de leitura.</w:t>
      </w:r>
    </w:p>
    <w:p w:rsidR="00BD5304" w:rsidRPr="00A82CFF" w:rsidRDefault="00BD5304" w:rsidP="00FD0F5E">
      <w:pPr>
        <w:pStyle w:val="Avanodecorpodetexto"/>
        <w:numPr>
          <w:ilvl w:val="0"/>
          <w:numId w:val="17"/>
        </w:numPr>
        <w:contextualSpacing/>
        <w:rPr>
          <w:szCs w:val="24"/>
        </w:rPr>
      </w:pPr>
      <w:r w:rsidRPr="00A82CFF">
        <w:rPr>
          <w:szCs w:val="24"/>
        </w:rPr>
        <w:t>Não é admitido o  voto por correspondência.</w:t>
      </w:r>
    </w:p>
    <w:p w:rsidR="00BD5304" w:rsidRPr="00A82CFF" w:rsidRDefault="00BD5304" w:rsidP="00FD0F5E">
      <w:pPr>
        <w:pStyle w:val="Avanodecorpodetexto"/>
        <w:numPr>
          <w:ilvl w:val="0"/>
          <w:numId w:val="17"/>
        </w:numPr>
        <w:contextualSpacing/>
        <w:rPr>
          <w:szCs w:val="24"/>
        </w:rPr>
      </w:pPr>
      <w:r w:rsidRPr="00A82CFF">
        <w:rPr>
          <w:szCs w:val="24"/>
        </w:rPr>
        <w:lastRenderedPageBreak/>
        <w:t>As assembleias podem ser realizadas através de meios telemáticos, desde que não tenham por objecto deliberação sobre alterações estatutárias, sobre a transformação, fusão, cisão, dissolução e liquidação da sociedade, ou sobre assuntos  para os quais a lei ou estatutos exijam maioria qualificada.</w:t>
      </w:r>
    </w:p>
    <w:p w:rsidR="00BD5304" w:rsidRPr="00FD0F5E" w:rsidRDefault="00BD5304" w:rsidP="00FD0F5E">
      <w:pPr>
        <w:pStyle w:val="Avanodecorpodetexto"/>
        <w:ind w:left="928" w:firstLine="0"/>
        <w:contextualSpacing/>
        <w:rPr>
          <w:szCs w:val="24"/>
        </w:rPr>
      </w:pPr>
    </w:p>
    <w:p w:rsidR="00BD5304" w:rsidRPr="00A82CFF" w:rsidRDefault="00BD5304" w:rsidP="00BD5304">
      <w:pPr>
        <w:pStyle w:val="Avanodecorpodetexto"/>
        <w:ind w:left="1800" w:hanging="1942"/>
        <w:contextualSpacing/>
        <w:rPr>
          <w:b/>
          <w:szCs w:val="24"/>
        </w:rPr>
      </w:pPr>
    </w:p>
    <w:p w:rsidR="00BD5304" w:rsidRPr="00A82CFF" w:rsidRDefault="00BD5304" w:rsidP="00BD5304">
      <w:pPr>
        <w:pStyle w:val="Avanodecorpodetexto"/>
        <w:ind w:left="1800" w:firstLine="284"/>
        <w:contextualSpacing/>
        <w:rPr>
          <w:b/>
          <w:szCs w:val="24"/>
        </w:rPr>
      </w:pPr>
    </w:p>
    <w:p w:rsidR="00BD5304" w:rsidRPr="00A82CFF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</w:p>
    <w:p w:rsidR="00BD5304" w:rsidRPr="00A82CFF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 10.º</w:t>
      </w:r>
    </w:p>
    <w:p w:rsidR="00BD5304" w:rsidRPr="00FD0F5E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Lucros</w:t>
      </w:r>
    </w:p>
    <w:p w:rsidR="00BD5304" w:rsidRPr="00A82CFF" w:rsidRDefault="00BD5304" w:rsidP="00FD0F5E">
      <w:pPr>
        <w:pStyle w:val="Avanodecorpodetexto"/>
        <w:ind w:left="928" w:firstLine="0"/>
        <w:contextualSpacing/>
        <w:rPr>
          <w:szCs w:val="24"/>
        </w:rPr>
      </w:pPr>
      <w:r w:rsidRPr="00A82CFF">
        <w:rPr>
          <w:szCs w:val="24"/>
        </w:rPr>
        <w:t>Os lucros anuais líquidos apurados no balanço anual da sociedade, deduzidos do montante que por lei tenha de destinar-se à constituição ou reforço do fundo de reserva legal,  terão a aplicação que a assembleia geral determinar, podendo ser deliberada a distribuição de lucros em percentagem inferior a cinquenta por cento dos distribuíveis com vista ao robustecimento da autonomia financeira da sociedade.</w:t>
      </w:r>
    </w:p>
    <w:p w:rsidR="00BD5304" w:rsidRPr="00A82CFF" w:rsidRDefault="00BD5304" w:rsidP="00BD5304">
      <w:pPr>
        <w:pStyle w:val="Avanodecorpodetexto"/>
        <w:ind w:left="1800" w:firstLine="284"/>
        <w:contextualSpacing/>
        <w:rPr>
          <w:szCs w:val="24"/>
        </w:rPr>
      </w:pPr>
    </w:p>
    <w:p w:rsidR="00BD5304" w:rsidRPr="00A82CFF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Artigo 11º</w:t>
      </w:r>
    </w:p>
    <w:p w:rsidR="00BD5304" w:rsidRPr="00A82CFF" w:rsidRDefault="00BD5304" w:rsidP="00FD0F5E">
      <w:pPr>
        <w:pStyle w:val="Avanodecorpodetexto"/>
        <w:ind w:left="-426" w:firstLine="284"/>
        <w:contextualSpacing/>
        <w:jc w:val="center"/>
        <w:rPr>
          <w:b/>
          <w:szCs w:val="24"/>
        </w:rPr>
      </w:pPr>
      <w:r w:rsidRPr="00A82CFF">
        <w:rPr>
          <w:b/>
          <w:szCs w:val="24"/>
        </w:rPr>
        <w:t>Disposição transitória</w:t>
      </w:r>
    </w:p>
    <w:p w:rsidR="00BD5304" w:rsidRPr="00A82CFF" w:rsidRDefault="00BD5304" w:rsidP="00FD0F5E">
      <w:pPr>
        <w:pStyle w:val="Avanodecorpodetexto"/>
        <w:numPr>
          <w:ilvl w:val="0"/>
          <w:numId w:val="18"/>
        </w:numPr>
        <w:contextualSpacing/>
        <w:rPr>
          <w:szCs w:val="24"/>
        </w:rPr>
      </w:pPr>
      <w:r w:rsidRPr="00A82CFF">
        <w:rPr>
          <w:szCs w:val="24"/>
        </w:rPr>
        <w:t>São designados  para o conselho de administração: Maria de Fátima Gonçalves e Patrícia Alexandra dos Santos Rito.</w:t>
      </w:r>
    </w:p>
    <w:p w:rsidR="00BD5304" w:rsidRPr="00A82CFF" w:rsidRDefault="00BD5304" w:rsidP="00FD0F5E">
      <w:pPr>
        <w:pStyle w:val="Avanodecorpodetexto"/>
        <w:numPr>
          <w:ilvl w:val="0"/>
          <w:numId w:val="18"/>
        </w:numPr>
        <w:contextualSpacing/>
        <w:rPr>
          <w:szCs w:val="24"/>
        </w:rPr>
      </w:pPr>
      <w:r w:rsidRPr="00A82CFF">
        <w:rPr>
          <w:szCs w:val="24"/>
        </w:rPr>
        <w:t>São designados para o conselho fiscal: Gustavo da Silva Pereira; Sara Raquel Serra Fernandes; a Sociedade de Revisores Oficiais de Contas Jorge, Vítor Neto, Fernandes &amp; Associados, Pedro André Marques Freitas, e como  suplentes Véronique Januário Esteves e Célia Cristina Gonçalves.</w:t>
      </w:r>
    </w:p>
    <w:p w:rsidR="00BD5304" w:rsidRDefault="00BD5304" w:rsidP="00BD5304">
      <w:pPr>
        <w:pStyle w:val="Avanodecorpodetexto"/>
        <w:ind w:firstLine="284"/>
        <w:contextualSpacing/>
        <w:rPr>
          <w:szCs w:val="24"/>
        </w:rPr>
      </w:pPr>
    </w:p>
    <w:p w:rsidR="00FD0F5E" w:rsidRDefault="00FD0F5E" w:rsidP="00BD5304">
      <w:pPr>
        <w:pStyle w:val="Avanodecorpodetexto"/>
        <w:ind w:firstLine="284"/>
        <w:contextualSpacing/>
        <w:rPr>
          <w:szCs w:val="24"/>
        </w:rPr>
      </w:pPr>
    </w:p>
    <w:p w:rsidR="00FD0F5E" w:rsidRDefault="00FD0F5E" w:rsidP="00BD5304">
      <w:pPr>
        <w:pStyle w:val="Avanodecorpodetexto"/>
        <w:ind w:firstLine="284"/>
        <w:contextualSpacing/>
        <w:rPr>
          <w:szCs w:val="24"/>
        </w:rPr>
      </w:pPr>
    </w:p>
    <w:p w:rsidR="00FD0F5E" w:rsidRPr="00A82CFF" w:rsidRDefault="00FD0F5E" w:rsidP="00BD5304">
      <w:pPr>
        <w:pStyle w:val="Avanodecorpodetexto"/>
        <w:ind w:firstLine="284"/>
        <w:contextualSpacing/>
        <w:rPr>
          <w:szCs w:val="24"/>
        </w:rPr>
      </w:pPr>
    </w:p>
    <w:p w:rsidR="00BD5304" w:rsidRPr="00A82CFF" w:rsidRDefault="00BD5304" w:rsidP="00BD5304">
      <w:pPr>
        <w:pStyle w:val="Avanodecorpodetexto"/>
        <w:ind w:firstLine="284"/>
        <w:contextualSpacing/>
        <w:rPr>
          <w:szCs w:val="24"/>
        </w:rPr>
      </w:pPr>
      <w:r w:rsidRPr="00A82CFF">
        <w:rPr>
          <w:szCs w:val="24"/>
        </w:rPr>
        <w:t>Aos 30 dias do mês de Setembro do ano de 2011.</w:t>
      </w:r>
    </w:p>
    <w:p w:rsidR="00FA147F" w:rsidRDefault="00FA147F" w:rsidP="00BD5304"/>
    <w:sectPr w:rsidR="00FA147F" w:rsidSect="00BD5304">
      <w:pgSz w:w="11906" w:h="16838"/>
      <w:pgMar w:top="1701" w:right="1418" w:bottom="170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A015E"/>
    <w:multiLevelType w:val="hybridMultilevel"/>
    <w:tmpl w:val="6B2E30E0"/>
    <w:lvl w:ilvl="0" w:tplc="0100CB4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>
    <w:nsid w:val="22C80193"/>
    <w:multiLevelType w:val="hybridMultilevel"/>
    <w:tmpl w:val="34DAE112"/>
    <w:lvl w:ilvl="0" w:tplc="E42886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C7DE5"/>
    <w:multiLevelType w:val="hybridMultilevel"/>
    <w:tmpl w:val="36921130"/>
    <w:lvl w:ilvl="0" w:tplc="0816000F">
      <w:start w:val="1"/>
      <w:numFmt w:val="decimal"/>
      <w:lvlText w:val="%1."/>
      <w:lvlJc w:val="left"/>
      <w:pPr>
        <w:ind w:left="928" w:hanging="360"/>
      </w:p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30BA1BE8"/>
    <w:multiLevelType w:val="hybridMultilevel"/>
    <w:tmpl w:val="34DAE112"/>
    <w:lvl w:ilvl="0" w:tplc="E42886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93C5E"/>
    <w:multiLevelType w:val="hybridMultilevel"/>
    <w:tmpl w:val="FEDCE944"/>
    <w:lvl w:ilvl="0" w:tplc="96E413C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34CC3E5E"/>
    <w:multiLevelType w:val="hybridMultilevel"/>
    <w:tmpl w:val="D3C001B4"/>
    <w:lvl w:ilvl="0" w:tplc="0816000F">
      <w:start w:val="1"/>
      <w:numFmt w:val="decimal"/>
      <w:lvlText w:val="%1."/>
      <w:lvlJc w:val="left"/>
      <w:pPr>
        <w:ind w:left="502" w:hanging="360"/>
      </w:p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B4923D0"/>
    <w:multiLevelType w:val="hybridMultilevel"/>
    <w:tmpl w:val="4CF83314"/>
    <w:lvl w:ilvl="0" w:tplc="0816000F">
      <w:start w:val="1"/>
      <w:numFmt w:val="decimal"/>
      <w:lvlText w:val="%1."/>
      <w:lvlJc w:val="left"/>
      <w:pPr>
        <w:ind w:left="1429" w:hanging="360"/>
      </w:p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FDC1149"/>
    <w:multiLevelType w:val="hybridMultilevel"/>
    <w:tmpl w:val="34DAE112"/>
    <w:lvl w:ilvl="0" w:tplc="E42886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855F7"/>
    <w:multiLevelType w:val="hybridMultilevel"/>
    <w:tmpl w:val="34DAE112"/>
    <w:lvl w:ilvl="0" w:tplc="E42886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8211B1"/>
    <w:multiLevelType w:val="hybridMultilevel"/>
    <w:tmpl w:val="63D09DA8"/>
    <w:lvl w:ilvl="0" w:tplc="0100CB4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569551ED"/>
    <w:multiLevelType w:val="hybridMultilevel"/>
    <w:tmpl w:val="23ECA012"/>
    <w:lvl w:ilvl="0" w:tplc="B522839A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1">
    <w:nsid w:val="56C62883"/>
    <w:multiLevelType w:val="hybridMultilevel"/>
    <w:tmpl w:val="D696E8FA"/>
    <w:lvl w:ilvl="0" w:tplc="0816000F">
      <w:start w:val="1"/>
      <w:numFmt w:val="decimal"/>
      <w:lvlText w:val="%1."/>
      <w:lvlJc w:val="left"/>
      <w:pPr>
        <w:ind w:left="1004" w:hanging="360"/>
      </w:p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879726D"/>
    <w:multiLevelType w:val="hybridMultilevel"/>
    <w:tmpl w:val="19BA700A"/>
    <w:lvl w:ilvl="0" w:tplc="0816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>
    <w:nsid w:val="58D07983"/>
    <w:multiLevelType w:val="hybridMultilevel"/>
    <w:tmpl w:val="089210B8"/>
    <w:lvl w:ilvl="0" w:tplc="0100CB4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>
    <w:nsid w:val="676846BE"/>
    <w:multiLevelType w:val="hybridMultilevel"/>
    <w:tmpl w:val="E03AC5E2"/>
    <w:lvl w:ilvl="0" w:tplc="0100CB4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114C0148">
      <w:start w:val="1"/>
      <w:numFmt w:val="lowerLetter"/>
      <w:lvlText w:val="%2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5">
    <w:nsid w:val="689F6708"/>
    <w:multiLevelType w:val="hybridMultilevel"/>
    <w:tmpl w:val="D3C001B4"/>
    <w:lvl w:ilvl="0" w:tplc="0816000F">
      <w:start w:val="1"/>
      <w:numFmt w:val="decimal"/>
      <w:lvlText w:val="%1."/>
      <w:lvlJc w:val="left"/>
      <w:pPr>
        <w:ind w:left="502" w:hanging="360"/>
      </w:p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79BD2B23"/>
    <w:multiLevelType w:val="hybridMultilevel"/>
    <w:tmpl w:val="D5524834"/>
    <w:lvl w:ilvl="0" w:tplc="0100CB4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7">
    <w:nsid w:val="7B181C2B"/>
    <w:multiLevelType w:val="hybridMultilevel"/>
    <w:tmpl w:val="C0DC3E82"/>
    <w:lvl w:ilvl="0" w:tplc="0816000F">
      <w:start w:val="1"/>
      <w:numFmt w:val="decimal"/>
      <w:lvlText w:val="%1."/>
      <w:lvlJc w:val="left"/>
      <w:pPr>
        <w:ind w:left="1004" w:hanging="360"/>
      </w:p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0"/>
  </w:num>
  <w:num w:numId="5">
    <w:abstractNumId w:val="9"/>
  </w:num>
  <w:num w:numId="6">
    <w:abstractNumId w:val="13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5"/>
  </w:num>
  <w:num w:numId="12">
    <w:abstractNumId w:val="17"/>
  </w:num>
  <w:num w:numId="13">
    <w:abstractNumId w:val="15"/>
  </w:num>
  <w:num w:numId="14">
    <w:abstractNumId w:val="2"/>
  </w:num>
  <w:num w:numId="15">
    <w:abstractNumId w:val="1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D5304"/>
    <w:rsid w:val="002802F3"/>
    <w:rsid w:val="00416AF2"/>
    <w:rsid w:val="00BD5304"/>
    <w:rsid w:val="00DA0F64"/>
    <w:rsid w:val="00F33E72"/>
    <w:rsid w:val="00F40E27"/>
    <w:rsid w:val="00F74B0F"/>
    <w:rsid w:val="00FA147F"/>
    <w:rsid w:val="00FD0F5E"/>
    <w:rsid w:val="00FF5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Avanodecorpodetexto">
    <w:name w:val="Body Text Indent"/>
    <w:basedOn w:val="Normal"/>
    <w:link w:val="AvanodecorpodetextoCarcter"/>
    <w:rsid w:val="00BD5304"/>
    <w:pPr>
      <w:spacing w:after="0"/>
      <w:ind w:left="851" w:firstLine="850"/>
    </w:pPr>
    <w:rPr>
      <w:rFonts w:ascii="Times New Roman" w:eastAsia="Times New Roman" w:hAnsi="Times New Roman" w:cs="Times New Roman"/>
      <w:sz w:val="24"/>
      <w:szCs w:val="20"/>
      <w:lang w:eastAsia="pt-PT"/>
    </w:r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BD5304"/>
    <w:rPr>
      <w:rFonts w:ascii="Times New Roman" w:eastAsia="Times New Roman" w:hAnsi="Times New Roman" w:cs="Times New Roman"/>
      <w:sz w:val="24"/>
      <w:szCs w:val="20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830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1</cp:revision>
  <dcterms:created xsi:type="dcterms:W3CDTF">2011-05-23T00:29:00Z</dcterms:created>
  <dcterms:modified xsi:type="dcterms:W3CDTF">2011-05-23T00:43:00Z</dcterms:modified>
</cp:coreProperties>
</file>