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7F" w:rsidRDefault="002F6E14" w:rsidP="002F6E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Relatório Justificativo da transformação da sociedade por quotas em sociedade anónima</w:t>
      </w:r>
    </w:p>
    <w:p w:rsidR="002F6E14" w:rsidRDefault="002F6E14" w:rsidP="002F6E1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F6E14" w:rsidRDefault="002F6E14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empresa ALI,CONSERVA&amp;LIMPA-COMERCIO POR GROSSO DE PRODUTOS ALIMENTARES,LDA, sociedade por quotas, com sede em Braga na Rua Lopes Gonçalves, com o número de pessoa colectiva 500273170, matriculada na Conservatória do Registo Comercial de Braga sob o número 500273170, constituída com o capital social de 700.000€ integralmente realizado faz saber que pretende deliberar a transformação da sociedade numa sociedade anónima. Estando satisfeitos todos os requisitos legais estipulados no nº1 do artigo 131º do código das sociedades comerciais no que refere à realização integral do capital social e </w:t>
      </w:r>
      <w:r w:rsidR="002500F3">
        <w:rPr>
          <w:rFonts w:ascii="Times New Roman" w:hAnsi="Times New Roman" w:cs="Times New Roman"/>
          <w:sz w:val="24"/>
          <w:szCs w:val="24"/>
        </w:rPr>
        <w:t>no valor do património não ser inferior à soma do capital social e das reservas legais proceder-se-á a uma justificação dos fundamentos associados a esta transformação.</w:t>
      </w:r>
    </w:p>
    <w:p w:rsidR="00825AED" w:rsidRDefault="002500F3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razões pela qual pretendemos optar pela transformação da sociedade resumem-se na facilidade de transmissão e circulação do Capital Social uma vez que, nas sociedades</w:t>
      </w:r>
      <w:r w:rsidR="00825AED">
        <w:rPr>
          <w:rFonts w:ascii="Times New Roman" w:hAnsi="Times New Roman" w:cs="Times New Roman"/>
          <w:sz w:val="24"/>
          <w:szCs w:val="24"/>
        </w:rPr>
        <w:t xml:space="preserve"> anónimas , </w:t>
      </w:r>
      <w:r>
        <w:rPr>
          <w:rFonts w:ascii="Times New Roman" w:hAnsi="Times New Roman" w:cs="Times New Roman"/>
          <w:sz w:val="24"/>
          <w:szCs w:val="24"/>
        </w:rPr>
        <w:t>as acções podem ser facilmente transmissíveis sem carecer do consentimentos dos restantes accionistas como acontece nas sociedades por quotas ou seja, para que algum sócio possa transmitir a quota detida da nossa empresa necessita sempre do consentimento dos restantes dificultando tanto assim a transmissibilidade da quota.</w:t>
      </w:r>
      <w:r w:rsidR="00623C34">
        <w:rPr>
          <w:rFonts w:ascii="Times New Roman" w:hAnsi="Times New Roman" w:cs="Times New Roman"/>
          <w:sz w:val="24"/>
          <w:szCs w:val="24"/>
        </w:rPr>
        <w:t xml:space="preserve"> Também a ideia de um número mais reduzido de sócios no caso da sociedade por quotas torna a empresa mais vulnerável a que esses sócios se predisponham a financiar por eles próprios a sociedade tornando assim a capacidade de financiamento mais diminuta até por causa do risco inerente à actividade, do que se </w:t>
      </w:r>
      <w:proofErr w:type="spellStart"/>
      <w:r w:rsidR="00623C34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623C34">
        <w:rPr>
          <w:rFonts w:ascii="Times New Roman" w:hAnsi="Times New Roman" w:cs="Times New Roman"/>
          <w:sz w:val="24"/>
          <w:szCs w:val="24"/>
        </w:rPr>
        <w:t xml:space="preserve"> estivesse na situação de uma sociedade</w:t>
      </w:r>
      <w:r w:rsidR="00DA460E">
        <w:rPr>
          <w:rFonts w:ascii="Times New Roman" w:hAnsi="Times New Roman" w:cs="Times New Roman"/>
          <w:sz w:val="24"/>
          <w:szCs w:val="24"/>
        </w:rPr>
        <w:t xml:space="preserve"> por quotas</w:t>
      </w:r>
      <w:r w:rsidR="00623C34">
        <w:rPr>
          <w:rFonts w:ascii="Times New Roman" w:hAnsi="Times New Roman" w:cs="Times New Roman"/>
          <w:sz w:val="24"/>
          <w:szCs w:val="24"/>
        </w:rPr>
        <w:t>.</w:t>
      </w:r>
      <w:r w:rsidR="00825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5AED" w:rsidRDefault="00825AED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 ainda referir que as sociedades anónimas apresentam maior credibilidade das contas nomeadamente junto das instituições financeiras e da Administração Fiscal uma vez, que estas são sujeitas a revisão legal de contas prevista no artigo 262º do Código das Sociedades Comerciais.</w:t>
      </w:r>
    </w:p>
    <w:p w:rsidR="00825AED" w:rsidRDefault="00825AED" w:rsidP="002F6E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termos fiscais, esta transformação num conjunto de vantagens como por exemplo, a não tributação das mais valias resultantes da venda  das acções quando detida pelo seu titular por um prazo superior a um ano.</w:t>
      </w:r>
    </w:p>
    <w:p w:rsidR="00825AED" w:rsidRDefault="00F33516" w:rsidP="00F33516">
      <w:pPr>
        <w:autoSpaceDE w:val="0"/>
        <w:autoSpaceDN w:val="0"/>
        <w:adjustRightInd w:val="0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Constitui ainda como vantagem a esta operação que a </w:t>
      </w:r>
      <w:r w:rsidRPr="00F33516">
        <w:rPr>
          <w:rFonts w:ascii="Times New Roman" w:hAnsi="Times New Roman" w:cs="Times New Roman"/>
          <w:sz w:val="24"/>
          <w:szCs w:val="24"/>
        </w:rPr>
        <w:t xml:space="preserve">responsabilidade dos sócios </w:t>
      </w:r>
      <w:r>
        <w:rPr>
          <w:rFonts w:ascii="Times New Roman" w:hAnsi="Times New Roman" w:cs="Times New Roman"/>
          <w:sz w:val="24"/>
          <w:szCs w:val="24"/>
        </w:rPr>
        <w:t xml:space="preserve">está confinada </w:t>
      </w:r>
      <w:r w:rsidRPr="00F33516">
        <w:rPr>
          <w:rFonts w:ascii="Times New Roman" w:hAnsi="Times New Roman" w:cs="Times New Roman"/>
          <w:sz w:val="24"/>
          <w:szCs w:val="24"/>
        </w:rPr>
        <w:t>ao valor da sua participação, não respondendo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3516">
        <w:rPr>
          <w:rFonts w:ascii="Times New Roman" w:hAnsi="Times New Roman" w:cs="Times New Roman"/>
          <w:sz w:val="24"/>
          <w:szCs w:val="24"/>
        </w:rPr>
        <w:t>de forma solidária com os só</w:t>
      </w:r>
      <w:r>
        <w:rPr>
          <w:rFonts w:ascii="Times New Roman" w:hAnsi="Times New Roman" w:cs="Times New Roman"/>
          <w:sz w:val="24"/>
          <w:szCs w:val="24"/>
        </w:rPr>
        <w:t>cios pelas dívidas da sociedade como acontece nas sociedades anónimas.</w:t>
      </w:r>
    </w:p>
    <w:p w:rsidR="00CC3644" w:rsidRPr="00825AED" w:rsidRDefault="00F33516" w:rsidP="00F33516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Deste modo, na fase em que a empresa se encontra pretende-se proceder à transformação da sociedade por forma a garantir mais facilmente financiamentos de alguma envergadura capazes de fazer crescer o negócio da empresa.</w:t>
      </w:r>
    </w:p>
    <w:sectPr w:rsidR="00CC3644" w:rsidRPr="00825AED" w:rsidSect="00FA14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6E14"/>
    <w:rsid w:val="00065F7C"/>
    <w:rsid w:val="002500F3"/>
    <w:rsid w:val="002802F3"/>
    <w:rsid w:val="002F6E14"/>
    <w:rsid w:val="004122EF"/>
    <w:rsid w:val="00416AF2"/>
    <w:rsid w:val="00623C34"/>
    <w:rsid w:val="00825AED"/>
    <w:rsid w:val="008D06A6"/>
    <w:rsid w:val="00CC3644"/>
    <w:rsid w:val="00DA0F64"/>
    <w:rsid w:val="00DA460E"/>
    <w:rsid w:val="00F33516"/>
    <w:rsid w:val="00F33E72"/>
    <w:rsid w:val="00F40E27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3</cp:revision>
  <dcterms:created xsi:type="dcterms:W3CDTF">2011-05-24T04:06:00Z</dcterms:created>
  <dcterms:modified xsi:type="dcterms:W3CDTF">2011-06-10T22:08:00Z</dcterms:modified>
</cp:coreProperties>
</file>