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704D" w:rsidRPr="00B0762B" w:rsidRDefault="0090704D" w:rsidP="009A4151">
      <w:pPr>
        <w:jc w:val="right"/>
        <w:rPr>
          <w:rFonts w:ascii="Times New Roman" w:hAnsi="Times New Roman" w:cs="Times New Roman"/>
          <w:sz w:val="21"/>
          <w:szCs w:val="21"/>
        </w:rPr>
      </w:pPr>
      <w:r w:rsidRPr="00B0762B">
        <w:rPr>
          <w:rFonts w:ascii="Times New Roman" w:hAnsi="Times New Roman" w:cs="Times New Roman"/>
          <w:sz w:val="21"/>
          <w:szCs w:val="21"/>
        </w:rPr>
        <w:t>30-04-2012</w:t>
      </w:r>
    </w:p>
    <w:p w:rsidR="005B3133" w:rsidRPr="00B0762B" w:rsidRDefault="0083304A">
      <w:pPr>
        <w:rPr>
          <w:rStyle w:val="bbcsize1"/>
          <w:rFonts w:ascii="Times New Roman" w:hAnsi="Times New Roman" w:cs="Times New Roman"/>
          <w:color w:val="333333"/>
          <w:sz w:val="21"/>
          <w:szCs w:val="21"/>
        </w:rPr>
      </w:pPr>
      <w:r w:rsidRPr="00B0762B">
        <w:rPr>
          <w:rStyle w:val="bbcsize1"/>
          <w:rFonts w:ascii="Times New Roman" w:hAnsi="Times New Roman" w:cs="Times New Roman"/>
          <w:color w:val="333333"/>
          <w:sz w:val="21"/>
          <w:szCs w:val="21"/>
        </w:rPr>
        <w:t xml:space="preserve">1- Em 01 de Setembro de N, Alfredo e João constituíram a sociedade X, </w:t>
      </w:r>
      <w:proofErr w:type="spellStart"/>
      <w:r w:rsidRPr="00B0762B">
        <w:rPr>
          <w:rStyle w:val="bbcsize1"/>
          <w:rFonts w:ascii="Times New Roman" w:hAnsi="Times New Roman" w:cs="Times New Roman"/>
          <w:color w:val="333333"/>
          <w:sz w:val="21"/>
          <w:szCs w:val="21"/>
        </w:rPr>
        <w:t>lda.</w:t>
      </w:r>
      <w:proofErr w:type="spellEnd"/>
      <w:r w:rsidRPr="00B0762B">
        <w:rPr>
          <w:rStyle w:val="bbcsize1"/>
          <w:rFonts w:ascii="Times New Roman" w:hAnsi="Times New Roman" w:cs="Times New Roman"/>
          <w:color w:val="333333"/>
          <w:sz w:val="21"/>
          <w:szCs w:val="21"/>
        </w:rPr>
        <w:t>, com um capital de 10.000€ e ambos com uma participação de 50%.</w:t>
      </w:r>
      <w:r w:rsidRPr="00B0762B">
        <w:rPr>
          <w:rFonts w:ascii="Times New Roman" w:hAnsi="Times New Roman" w:cs="Times New Roman"/>
          <w:color w:val="333333"/>
          <w:sz w:val="21"/>
          <w:szCs w:val="21"/>
        </w:rPr>
        <w:br/>
      </w:r>
      <w:r w:rsidRPr="00B0762B">
        <w:rPr>
          <w:rStyle w:val="bbcsize1"/>
          <w:rFonts w:ascii="Times New Roman" w:hAnsi="Times New Roman" w:cs="Times New Roman"/>
          <w:color w:val="333333"/>
          <w:sz w:val="21"/>
          <w:szCs w:val="21"/>
        </w:rPr>
        <w:t>Alfredo efetuou um depósito bancário, em nome da sociedade, para a realizar 50% da sua quota.</w:t>
      </w:r>
      <w:r w:rsidRPr="00B0762B">
        <w:rPr>
          <w:rFonts w:ascii="Times New Roman" w:hAnsi="Times New Roman" w:cs="Times New Roman"/>
          <w:color w:val="333333"/>
          <w:sz w:val="21"/>
          <w:szCs w:val="21"/>
        </w:rPr>
        <w:br/>
      </w:r>
      <w:r w:rsidRPr="00B0762B">
        <w:rPr>
          <w:rStyle w:val="bbcsize1"/>
          <w:rFonts w:ascii="Times New Roman" w:hAnsi="Times New Roman" w:cs="Times New Roman"/>
          <w:color w:val="333333"/>
          <w:sz w:val="21"/>
          <w:szCs w:val="21"/>
        </w:rPr>
        <w:t>João realizou a sua quota entregando uma viatura no valor de 10.000€, conforme avaliação e relatório de um ROC.</w:t>
      </w:r>
      <w:r w:rsidRPr="00B0762B">
        <w:rPr>
          <w:rFonts w:ascii="Times New Roman" w:hAnsi="Times New Roman" w:cs="Times New Roman"/>
          <w:color w:val="333333"/>
          <w:sz w:val="21"/>
          <w:szCs w:val="21"/>
        </w:rPr>
        <w:br/>
      </w:r>
      <w:r w:rsidRPr="00B0762B">
        <w:rPr>
          <w:rStyle w:val="bbcsize1"/>
          <w:rFonts w:ascii="Times New Roman" w:hAnsi="Times New Roman" w:cs="Times New Roman"/>
          <w:color w:val="333333"/>
          <w:sz w:val="21"/>
          <w:szCs w:val="21"/>
        </w:rPr>
        <w:t>Pela realização do capital, deverá ser efetuado o seguinte registo:</w:t>
      </w:r>
      <w:r w:rsidRPr="00B0762B">
        <w:rPr>
          <w:rFonts w:ascii="Times New Roman" w:hAnsi="Times New Roman" w:cs="Times New Roman"/>
          <w:color w:val="333333"/>
          <w:sz w:val="21"/>
          <w:szCs w:val="21"/>
        </w:rPr>
        <w:br/>
      </w:r>
      <w:r w:rsidRPr="00B0762B">
        <w:rPr>
          <w:rStyle w:val="bbcsize1"/>
          <w:rFonts w:ascii="Times New Roman" w:hAnsi="Times New Roman" w:cs="Times New Roman"/>
          <w:color w:val="333333"/>
          <w:sz w:val="21"/>
          <w:szCs w:val="21"/>
        </w:rPr>
        <w:t xml:space="preserve">a) </w:t>
      </w:r>
      <w:proofErr w:type="gramStart"/>
      <w:r w:rsidRPr="00B0762B">
        <w:rPr>
          <w:rStyle w:val="bbcsize1"/>
          <w:rFonts w:ascii="Times New Roman" w:hAnsi="Times New Roman" w:cs="Times New Roman"/>
          <w:color w:val="333333"/>
          <w:sz w:val="21"/>
          <w:szCs w:val="21"/>
        </w:rPr>
        <w:t>débito</w:t>
      </w:r>
      <w:proofErr w:type="gramEnd"/>
      <w:r w:rsidRPr="00B0762B">
        <w:rPr>
          <w:rStyle w:val="bbcsize1"/>
          <w:rFonts w:ascii="Times New Roman" w:hAnsi="Times New Roman" w:cs="Times New Roman"/>
          <w:color w:val="333333"/>
          <w:sz w:val="21"/>
          <w:szCs w:val="21"/>
        </w:rPr>
        <w:t xml:space="preserve"> das contas 12 e 434 no valor de 5.000€ e 10.000€ respetivamente e crédito das contas 262xA e 262xJ no valor de 5.000€ e 10.000€ respetivamente.</w:t>
      </w:r>
      <w:r w:rsidRPr="00B0762B">
        <w:rPr>
          <w:rFonts w:ascii="Times New Roman" w:hAnsi="Times New Roman" w:cs="Times New Roman"/>
          <w:color w:val="333333"/>
          <w:sz w:val="21"/>
          <w:szCs w:val="21"/>
        </w:rPr>
        <w:br/>
      </w:r>
      <w:r w:rsidRPr="00B0762B">
        <w:rPr>
          <w:rStyle w:val="bbcsize1"/>
          <w:rFonts w:ascii="Times New Roman" w:hAnsi="Times New Roman" w:cs="Times New Roman"/>
          <w:color w:val="333333"/>
          <w:sz w:val="21"/>
          <w:szCs w:val="21"/>
        </w:rPr>
        <w:t xml:space="preserve">b) </w:t>
      </w:r>
      <w:proofErr w:type="gramStart"/>
      <w:r w:rsidRPr="00B0762B">
        <w:rPr>
          <w:rStyle w:val="bbcsize1"/>
          <w:rFonts w:ascii="Times New Roman" w:hAnsi="Times New Roman" w:cs="Times New Roman"/>
          <w:color w:val="333333"/>
          <w:sz w:val="21"/>
          <w:szCs w:val="21"/>
        </w:rPr>
        <w:t>débito</w:t>
      </w:r>
      <w:proofErr w:type="gramEnd"/>
      <w:r w:rsidRPr="00B0762B">
        <w:rPr>
          <w:rStyle w:val="bbcsize1"/>
          <w:rFonts w:ascii="Times New Roman" w:hAnsi="Times New Roman" w:cs="Times New Roman"/>
          <w:color w:val="333333"/>
          <w:sz w:val="21"/>
          <w:szCs w:val="21"/>
        </w:rPr>
        <w:t xml:space="preserve"> das contas 12 e 434 no valor de 2.500€ e 10.000€ respetivamente e crédito das contas 262xA no valor de 2.500€, 262xJ no valor de 5.000€ e 2532J no valor de 5.000€.</w:t>
      </w:r>
      <w:r w:rsidRPr="00B0762B">
        <w:rPr>
          <w:rFonts w:ascii="Times New Roman" w:hAnsi="Times New Roman" w:cs="Times New Roman"/>
          <w:color w:val="333333"/>
          <w:sz w:val="21"/>
          <w:szCs w:val="21"/>
        </w:rPr>
        <w:br/>
      </w:r>
      <w:r w:rsidRPr="00B0762B">
        <w:rPr>
          <w:rStyle w:val="bbcsize1"/>
          <w:rFonts w:ascii="Times New Roman" w:hAnsi="Times New Roman" w:cs="Times New Roman"/>
          <w:color w:val="333333"/>
          <w:sz w:val="21"/>
          <w:szCs w:val="21"/>
        </w:rPr>
        <w:t xml:space="preserve">c) </w:t>
      </w:r>
      <w:proofErr w:type="gramStart"/>
      <w:r w:rsidRPr="00B0762B">
        <w:rPr>
          <w:rStyle w:val="bbcsize1"/>
          <w:rFonts w:ascii="Times New Roman" w:hAnsi="Times New Roman" w:cs="Times New Roman"/>
          <w:color w:val="333333"/>
          <w:sz w:val="21"/>
          <w:szCs w:val="21"/>
        </w:rPr>
        <w:t>débito</w:t>
      </w:r>
      <w:proofErr w:type="gramEnd"/>
      <w:r w:rsidRPr="00B0762B">
        <w:rPr>
          <w:rStyle w:val="bbcsize1"/>
          <w:rFonts w:ascii="Times New Roman" w:hAnsi="Times New Roman" w:cs="Times New Roman"/>
          <w:color w:val="333333"/>
          <w:sz w:val="21"/>
          <w:szCs w:val="21"/>
        </w:rPr>
        <w:t xml:space="preserve"> das contas 12 no valor de 15.000€ e crédito das contas 262xA e 262xJ no valor de 5.000€ e 10.000€ respetivamente.</w:t>
      </w:r>
      <w:r w:rsidRPr="00B0762B">
        <w:rPr>
          <w:rFonts w:ascii="Times New Roman" w:hAnsi="Times New Roman" w:cs="Times New Roman"/>
          <w:color w:val="333333"/>
          <w:sz w:val="21"/>
          <w:szCs w:val="21"/>
        </w:rPr>
        <w:br/>
      </w:r>
      <w:r w:rsidRPr="00B0762B">
        <w:rPr>
          <w:rStyle w:val="bbcsize1"/>
          <w:rFonts w:ascii="Times New Roman" w:hAnsi="Times New Roman" w:cs="Times New Roman"/>
          <w:color w:val="333333"/>
          <w:sz w:val="21"/>
          <w:szCs w:val="21"/>
        </w:rPr>
        <w:t xml:space="preserve">d) </w:t>
      </w:r>
      <w:proofErr w:type="gramStart"/>
      <w:r w:rsidRPr="00B0762B">
        <w:rPr>
          <w:rStyle w:val="bbcsize1"/>
          <w:rFonts w:ascii="Times New Roman" w:hAnsi="Times New Roman" w:cs="Times New Roman"/>
          <w:color w:val="333333"/>
          <w:sz w:val="21"/>
          <w:szCs w:val="21"/>
        </w:rPr>
        <w:t>débito</w:t>
      </w:r>
      <w:proofErr w:type="gramEnd"/>
      <w:r w:rsidRPr="00B0762B">
        <w:rPr>
          <w:rStyle w:val="bbcsize1"/>
          <w:rFonts w:ascii="Times New Roman" w:hAnsi="Times New Roman" w:cs="Times New Roman"/>
          <w:color w:val="333333"/>
          <w:sz w:val="21"/>
          <w:szCs w:val="21"/>
        </w:rPr>
        <w:t xml:space="preserve"> das contas 12 e 434 no valor de 2.500€ e 10.000€ respetivamente e crédito das contas 262xA e  262xJ no valor de 2.500€ e 10.000€ respetivamente.</w:t>
      </w:r>
      <w:r w:rsidR="00B0762B">
        <w:rPr>
          <w:rFonts w:ascii="Times New Roman" w:hAnsi="Times New Roman" w:cs="Times New Roman"/>
          <w:color w:val="333333"/>
          <w:sz w:val="21"/>
          <w:szCs w:val="21"/>
        </w:rPr>
        <w:br/>
      </w:r>
      <w:r w:rsidRPr="00B0762B">
        <w:rPr>
          <w:rFonts w:ascii="Times New Roman" w:hAnsi="Times New Roman" w:cs="Times New Roman"/>
          <w:color w:val="333333"/>
          <w:sz w:val="21"/>
          <w:szCs w:val="21"/>
        </w:rPr>
        <w:br/>
      </w:r>
      <w:r w:rsidRPr="00B0762B">
        <w:rPr>
          <w:rStyle w:val="bbcsize1"/>
          <w:rFonts w:ascii="Times New Roman" w:hAnsi="Times New Roman" w:cs="Times New Roman"/>
          <w:color w:val="333333"/>
          <w:sz w:val="21"/>
          <w:szCs w:val="21"/>
        </w:rPr>
        <w:t>2- A empresa Y, S.A. verificou os seguintes resultados fiscais:</w:t>
      </w:r>
      <w:r w:rsidRPr="00B0762B">
        <w:rPr>
          <w:rFonts w:ascii="Times New Roman" w:hAnsi="Times New Roman" w:cs="Times New Roman"/>
          <w:color w:val="333333"/>
          <w:sz w:val="21"/>
          <w:szCs w:val="21"/>
        </w:rPr>
        <w:br/>
      </w:r>
      <w:r w:rsidRPr="00B0762B">
        <w:rPr>
          <w:rStyle w:val="bbcsize1"/>
          <w:rFonts w:ascii="Times New Roman" w:hAnsi="Times New Roman" w:cs="Times New Roman"/>
          <w:color w:val="333333"/>
          <w:sz w:val="21"/>
          <w:szCs w:val="21"/>
        </w:rPr>
        <w:t>N: Prejuízo fiscal (40.000€)</w:t>
      </w:r>
      <w:r w:rsidRPr="00B0762B">
        <w:rPr>
          <w:rFonts w:ascii="Times New Roman" w:hAnsi="Times New Roman" w:cs="Times New Roman"/>
          <w:color w:val="333333"/>
          <w:sz w:val="21"/>
          <w:szCs w:val="21"/>
        </w:rPr>
        <w:br/>
      </w:r>
      <w:r w:rsidRPr="00B0762B">
        <w:rPr>
          <w:rStyle w:val="bbcsize1"/>
          <w:rFonts w:ascii="Times New Roman" w:hAnsi="Times New Roman" w:cs="Times New Roman"/>
          <w:color w:val="333333"/>
          <w:sz w:val="21"/>
          <w:szCs w:val="21"/>
        </w:rPr>
        <w:t>N+1: Prejuízo fiscal (15.000€)</w:t>
      </w:r>
      <w:r w:rsidRPr="00B0762B">
        <w:rPr>
          <w:rFonts w:ascii="Times New Roman" w:hAnsi="Times New Roman" w:cs="Times New Roman"/>
          <w:color w:val="333333"/>
          <w:sz w:val="21"/>
          <w:szCs w:val="21"/>
        </w:rPr>
        <w:br/>
      </w:r>
      <w:r w:rsidRPr="00B0762B">
        <w:rPr>
          <w:rStyle w:val="bbcsize1"/>
          <w:rFonts w:ascii="Times New Roman" w:hAnsi="Times New Roman" w:cs="Times New Roman"/>
          <w:color w:val="333333"/>
          <w:sz w:val="21"/>
          <w:szCs w:val="21"/>
        </w:rPr>
        <w:t>N+2: Lucro tributável 25.000€</w:t>
      </w:r>
      <w:r w:rsidRPr="00B0762B">
        <w:rPr>
          <w:rFonts w:ascii="Times New Roman" w:hAnsi="Times New Roman" w:cs="Times New Roman"/>
          <w:color w:val="333333"/>
          <w:sz w:val="21"/>
          <w:szCs w:val="21"/>
        </w:rPr>
        <w:br/>
      </w:r>
      <w:r w:rsidRPr="00B0762B">
        <w:rPr>
          <w:rStyle w:val="bbcsize1"/>
          <w:rFonts w:ascii="Times New Roman" w:hAnsi="Times New Roman" w:cs="Times New Roman"/>
          <w:color w:val="333333"/>
          <w:sz w:val="21"/>
          <w:szCs w:val="21"/>
        </w:rPr>
        <w:t>N+3: Lucro tributável 35.000€</w:t>
      </w:r>
      <w:r w:rsidRPr="00B0762B">
        <w:rPr>
          <w:rFonts w:ascii="Times New Roman" w:hAnsi="Times New Roman" w:cs="Times New Roman"/>
          <w:color w:val="333333"/>
          <w:sz w:val="21"/>
          <w:szCs w:val="21"/>
        </w:rPr>
        <w:br/>
      </w:r>
      <w:r w:rsidRPr="00B0762B">
        <w:rPr>
          <w:rStyle w:val="bbcsize1"/>
          <w:rFonts w:ascii="Times New Roman" w:hAnsi="Times New Roman" w:cs="Times New Roman"/>
          <w:color w:val="333333"/>
          <w:sz w:val="21"/>
          <w:szCs w:val="21"/>
        </w:rPr>
        <w:t>Era expectável a obtenção de lucros para o ano N+2 visto a empresa ter iniciado um processo de reestruturação com data prevista de conclusão em N+1.</w:t>
      </w:r>
      <w:r w:rsidRPr="00B0762B">
        <w:rPr>
          <w:rFonts w:ascii="Times New Roman" w:hAnsi="Times New Roman" w:cs="Times New Roman"/>
          <w:color w:val="333333"/>
          <w:sz w:val="21"/>
          <w:szCs w:val="21"/>
        </w:rPr>
        <w:br/>
      </w:r>
      <w:r w:rsidRPr="00B0762B">
        <w:rPr>
          <w:rStyle w:val="bbcsize1"/>
          <w:rFonts w:ascii="Times New Roman" w:hAnsi="Times New Roman" w:cs="Times New Roman"/>
          <w:color w:val="333333"/>
          <w:sz w:val="21"/>
          <w:szCs w:val="21"/>
        </w:rPr>
        <w:t>A taxa de IRC + derrama aprovada para o ano N foi de 26%, não se alterando nos anos seguintes.</w:t>
      </w:r>
      <w:r w:rsidRPr="00B0762B">
        <w:rPr>
          <w:rFonts w:ascii="Times New Roman" w:hAnsi="Times New Roman" w:cs="Times New Roman"/>
          <w:color w:val="333333"/>
          <w:sz w:val="21"/>
          <w:szCs w:val="21"/>
        </w:rPr>
        <w:br/>
      </w:r>
      <w:r w:rsidRPr="00B0762B">
        <w:rPr>
          <w:rStyle w:val="bbcsize1"/>
          <w:rFonts w:ascii="Times New Roman" w:hAnsi="Times New Roman" w:cs="Times New Roman"/>
          <w:color w:val="333333"/>
          <w:sz w:val="21"/>
          <w:szCs w:val="21"/>
        </w:rPr>
        <w:t>Deverá ser efetuado em N+3 o seguinte registo na conta 2741 referente a impostos diferidos desta operação:</w:t>
      </w:r>
      <w:r w:rsidRPr="00B0762B">
        <w:rPr>
          <w:rFonts w:ascii="Times New Roman" w:hAnsi="Times New Roman" w:cs="Times New Roman"/>
          <w:color w:val="333333"/>
          <w:sz w:val="21"/>
          <w:szCs w:val="21"/>
        </w:rPr>
        <w:br/>
      </w:r>
      <w:r w:rsidRPr="00B0762B">
        <w:rPr>
          <w:rStyle w:val="bbcsize1"/>
          <w:rFonts w:ascii="Times New Roman" w:hAnsi="Times New Roman" w:cs="Times New Roman"/>
          <w:color w:val="333333"/>
          <w:sz w:val="21"/>
          <w:szCs w:val="21"/>
        </w:rPr>
        <w:t xml:space="preserve">a) </w:t>
      </w:r>
      <w:proofErr w:type="gramStart"/>
      <w:r w:rsidRPr="00B0762B">
        <w:rPr>
          <w:rStyle w:val="bbcsize1"/>
          <w:rFonts w:ascii="Times New Roman" w:hAnsi="Times New Roman" w:cs="Times New Roman"/>
          <w:color w:val="333333"/>
          <w:sz w:val="21"/>
          <w:szCs w:val="21"/>
        </w:rPr>
        <w:t>débito</w:t>
      </w:r>
      <w:proofErr w:type="gramEnd"/>
      <w:r w:rsidRPr="00B0762B">
        <w:rPr>
          <w:rStyle w:val="bbcsize1"/>
          <w:rFonts w:ascii="Times New Roman" w:hAnsi="Times New Roman" w:cs="Times New Roman"/>
          <w:color w:val="333333"/>
          <w:sz w:val="21"/>
          <w:szCs w:val="21"/>
        </w:rPr>
        <w:t xml:space="preserve"> de 14.300€</w:t>
      </w:r>
      <w:r w:rsidRPr="00B0762B">
        <w:rPr>
          <w:rFonts w:ascii="Times New Roman" w:hAnsi="Times New Roman" w:cs="Times New Roman"/>
          <w:color w:val="333333"/>
          <w:sz w:val="21"/>
          <w:szCs w:val="21"/>
        </w:rPr>
        <w:br/>
      </w:r>
      <w:r w:rsidRPr="00B0762B">
        <w:rPr>
          <w:rStyle w:val="bbcsize1"/>
          <w:rFonts w:ascii="Times New Roman" w:hAnsi="Times New Roman" w:cs="Times New Roman"/>
          <w:color w:val="333333"/>
          <w:sz w:val="21"/>
          <w:szCs w:val="21"/>
        </w:rPr>
        <w:t>b) débito de 9.100€</w:t>
      </w:r>
      <w:r w:rsidRPr="00B0762B">
        <w:rPr>
          <w:rFonts w:ascii="Times New Roman" w:hAnsi="Times New Roman" w:cs="Times New Roman"/>
          <w:color w:val="333333"/>
          <w:sz w:val="21"/>
          <w:szCs w:val="21"/>
        </w:rPr>
        <w:br/>
      </w:r>
      <w:r w:rsidRPr="00B0762B">
        <w:rPr>
          <w:rStyle w:val="bbcsize1"/>
          <w:rFonts w:ascii="Times New Roman" w:hAnsi="Times New Roman" w:cs="Times New Roman"/>
          <w:color w:val="333333"/>
          <w:sz w:val="21"/>
          <w:szCs w:val="21"/>
        </w:rPr>
        <w:t>c) crédito de 3.900€</w:t>
      </w:r>
      <w:r w:rsidRPr="00B0762B">
        <w:rPr>
          <w:rFonts w:ascii="Times New Roman" w:hAnsi="Times New Roman" w:cs="Times New Roman"/>
          <w:color w:val="333333"/>
          <w:sz w:val="21"/>
          <w:szCs w:val="21"/>
        </w:rPr>
        <w:br/>
      </w:r>
      <w:r w:rsidRPr="00B0762B">
        <w:rPr>
          <w:rStyle w:val="bbcsize1"/>
          <w:rFonts w:ascii="Times New Roman" w:hAnsi="Times New Roman" w:cs="Times New Roman"/>
          <w:color w:val="333333"/>
          <w:sz w:val="21"/>
          <w:szCs w:val="21"/>
        </w:rPr>
        <w:t>d) crédito de 7.800€</w:t>
      </w:r>
      <w:r w:rsidR="00B0762B">
        <w:rPr>
          <w:rFonts w:ascii="Times New Roman" w:hAnsi="Times New Roman" w:cs="Times New Roman"/>
          <w:color w:val="333333"/>
          <w:sz w:val="21"/>
          <w:szCs w:val="21"/>
        </w:rPr>
        <w:br/>
      </w:r>
      <w:r w:rsidRPr="00B0762B">
        <w:rPr>
          <w:rFonts w:ascii="Times New Roman" w:hAnsi="Times New Roman" w:cs="Times New Roman"/>
          <w:color w:val="333333"/>
          <w:sz w:val="21"/>
          <w:szCs w:val="21"/>
        </w:rPr>
        <w:br/>
      </w:r>
      <w:r w:rsidRPr="00B0762B">
        <w:rPr>
          <w:rStyle w:val="bbcsize1"/>
          <w:rFonts w:ascii="Times New Roman" w:hAnsi="Times New Roman" w:cs="Times New Roman"/>
          <w:color w:val="333333"/>
          <w:sz w:val="21"/>
          <w:szCs w:val="21"/>
        </w:rPr>
        <w:t xml:space="preserve">3- O Sr. Paulo recebeu 3.760€ após a liquidação dos juros antecipados, à taxa semestral de 9%, por um empréstimo de 4 meses. O valor do juro pago pelo Sr. Paulo foi </w:t>
      </w:r>
      <w:proofErr w:type="gramStart"/>
      <w:r w:rsidRPr="00B0762B">
        <w:rPr>
          <w:rStyle w:val="bbcsize1"/>
          <w:rFonts w:ascii="Times New Roman" w:hAnsi="Times New Roman" w:cs="Times New Roman"/>
          <w:color w:val="333333"/>
          <w:sz w:val="21"/>
          <w:szCs w:val="21"/>
        </w:rPr>
        <w:t>de</w:t>
      </w:r>
      <w:proofErr w:type="gramEnd"/>
      <w:r w:rsidRPr="00B0762B">
        <w:rPr>
          <w:rStyle w:val="bbcsize1"/>
          <w:rFonts w:ascii="Times New Roman" w:hAnsi="Times New Roman" w:cs="Times New Roman"/>
          <w:color w:val="333333"/>
          <w:sz w:val="21"/>
          <w:szCs w:val="21"/>
        </w:rPr>
        <w:t xml:space="preserve">: </w:t>
      </w:r>
      <w:r w:rsidRPr="00B0762B">
        <w:rPr>
          <w:rFonts w:ascii="Times New Roman" w:hAnsi="Times New Roman" w:cs="Times New Roman"/>
          <w:color w:val="333333"/>
          <w:sz w:val="21"/>
          <w:szCs w:val="21"/>
        </w:rPr>
        <w:br/>
      </w:r>
      <w:r w:rsidRPr="00B0762B">
        <w:rPr>
          <w:rStyle w:val="bbcsize1"/>
          <w:rFonts w:ascii="Times New Roman" w:hAnsi="Times New Roman" w:cs="Times New Roman"/>
          <w:color w:val="333333"/>
          <w:sz w:val="21"/>
          <w:szCs w:val="21"/>
        </w:rPr>
        <w:t>a) 300€</w:t>
      </w:r>
      <w:r w:rsidRPr="00B0762B">
        <w:rPr>
          <w:rFonts w:ascii="Times New Roman" w:hAnsi="Times New Roman" w:cs="Times New Roman"/>
          <w:color w:val="333333"/>
          <w:sz w:val="21"/>
          <w:szCs w:val="21"/>
        </w:rPr>
        <w:br/>
      </w:r>
      <w:r w:rsidRPr="00B0762B">
        <w:rPr>
          <w:rStyle w:val="bbcsize1"/>
          <w:rFonts w:ascii="Times New Roman" w:hAnsi="Times New Roman" w:cs="Times New Roman"/>
          <w:color w:val="333333"/>
          <w:sz w:val="21"/>
          <w:szCs w:val="21"/>
        </w:rPr>
        <w:t>b) 260€</w:t>
      </w:r>
      <w:r w:rsidRPr="00B0762B">
        <w:rPr>
          <w:rFonts w:ascii="Times New Roman" w:hAnsi="Times New Roman" w:cs="Times New Roman"/>
          <w:color w:val="333333"/>
          <w:sz w:val="21"/>
          <w:szCs w:val="21"/>
        </w:rPr>
        <w:br/>
      </w:r>
      <w:r w:rsidRPr="00B0762B">
        <w:rPr>
          <w:rStyle w:val="bbcsize1"/>
          <w:rFonts w:ascii="Times New Roman" w:hAnsi="Times New Roman" w:cs="Times New Roman"/>
          <w:color w:val="333333"/>
          <w:sz w:val="21"/>
          <w:szCs w:val="21"/>
        </w:rPr>
        <w:t>c) 240€</w:t>
      </w:r>
      <w:r w:rsidRPr="00B0762B">
        <w:rPr>
          <w:rFonts w:ascii="Times New Roman" w:hAnsi="Times New Roman" w:cs="Times New Roman"/>
          <w:color w:val="333333"/>
          <w:sz w:val="21"/>
          <w:szCs w:val="21"/>
        </w:rPr>
        <w:br/>
      </w:r>
      <w:r w:rsidRPr="00B0762B">
        <w:rPr>
          <w:rStyle w:val="bbcsize1"/>
          <w:rFonts w:ascii="Times New Roman" w:hAnsi="Times New Roman" w:cs="Times New Roman"/>
          <w:color w:val="333333"/>
          <w:sz w:val="21"/>
          <w:szCs w:val="21"/>
        </w:rPr>
        <w:t>d) 340€</w:t>
      </w:r>
      <w:r w:rsidR="00165B8F" w:rsidRPr="00B0762B">
        <w:rPr>
          <w:rFonts w:ascii="Times New Roman" w:hAnsi="Times New Roman" w:cs="Times New Roman"/>
          <w:color w:val="333333"/>
          <w:sz w:val="21"/>
          <w:szCs w:val="21"/>
        </w:rPr>
        <w:br/>
      </w:r>
      <w:r w:rsidRPr="00B0762B">
        <w:rPr>
          <w:rFonts w:ascii="Times New Roman" w:hAnsi="Times New Roman" w:cs="Times New Roman"/>
          <w:color w:val="333333"/>
          <w:sz w:val="21"/>
          <w:szCs w:val="21"/>
        </w:rPr>
        <w:br/>
      </w:r>
      <w:r w:rsidRPr="00B0762B">
        <w:rPr>
          <w:rStyle w:val="bbcsize1"/>
          <w:rFonts w:ascii="Times New Roman" w:hAnsi="Times New Roman" w:cs="Times New Roman"/>
          <w:color w:val="333333"/>
          <w:sz w:val="21"/>
          <w:szCs w:val="21"/>
        </w:rPr>
        <w:t>4- Em 31 de Dezembro de N, após análise da conta corrente do cliente X, verificou-se que o prazo para pagamento da dívida do cliente X, no montante total de 20.000€, tinha sido ultrapassado. Após várias tentativas de cobrança, a empresa considerou a probabilidade significativa de não vir a receber 40% da dívida. Nesta data, a empresa deverá:</w:t>
      </w:r>
      <w:r w:rsidRPr="00B0762B">
        <w:rPr>
          <w:rFonts w:ascii="Times New Roman" w:hAnsi="Times New Roman" w:cs="Times New Roman"/>
          <w:color w:val="333333"/>
          <w:sz w:val="21"/>
          <w:szCs w:val="21"/>
        </w:rPr>
        <w:br/>
      </w:r>
      <w:r w:rsidRPr="00B0762B">
        <w:rPr>
          <w:rStyle w:val="bbcsize1"/>
          <w:rFonts w:ascii="Times New Roman" w:hAnsi="Times New Roman" w:cs="Times New Roman"/>
          <w:color w:val="333333"/>
          <w:sz w:val="21"/>
          <w:szCs w:val="21"/>
        </w:rPr>
        <w:t xml:space="preserve">a) </w:t>
      </w:r>
      <w:proofErr w:type="gramStart"/>
      <w:r w:rsidRPr="00B0762B">
        <w:rPr>
          <w:rStyle w:val="bbcsize1"/>
          <w:rFonts w:ascii="Times New Roman" w:hAnsi="Times New Roman" w:cs="Times New Roman"/>
          <w:color w:val="333333"/>
          <w:sz w:val="21"/>
          <w:szCs w:val="21"/>
        </w:rPr>
        <w:t>reconhecer</w:t>
      </w:r>
      <w:proofErr w:type="gramEnd"/>
      <w:r w:rsidRPr="00B0762B">
        <w:rPr>
          <w:rStyle w:val="bbcsize1"/>
          <w:rFonts w:ascii="Times New Roman" w:hAnsi="Times New Roman" w:cs="Times New Roman"/>
          <w:color w:val="333333"/>
          <w:sz w:val="21"/>
          <w:szCs w:val="21"/>
        </w:rPr>
        <w:t xml:space="preserve"> uma perda por imparidade em dívidas a receber pelo valor de 20.000€</w:t>
      </w:r>
      <w:r w:rsidRPr="00B0762B">
        <w:rPr>
          <w:rFonts w:ascii="Times New Roman" w:hAnsi="Times New Roman" w:cs="Times New Roman"/>
          <w:color w:val="333333"/>
          <w:sz w:val="21"/>
          <w:szCs w:val="21"/>
        </w:rPr>
        <w:br/>
      </w:r>
      <w:r w:rsidRPr="00B0762B">
        <w:rPr>
          <w:rStyle w:val="bbcsize1"/>
          <w:rFonts w:ascii="Times New Roman" w:hAnsi="Times New Roman" w:cs="Times New Roman"/>
          <w:color w:val="333333"/>
          <w:sz w:val="21"/>
          <w:szCs w:val="21"/>
        </w:rPr>
        <w:t>b) reconhecer uma perda por imparidade em dívidas a receber pelo valor de 12.000€</w:t>
      </w:r>
      <w:r w:rsidRPr="00B0762B">
        <w:rPr>
          <w:rFonts w:ascii="Times New Roman" w:hAnsi="Times New Roman" w:cs="Times New Roman"/>
          <w:color w:val="333333"/>
          <w:sz w:val="21"/>
          <w:szCs w:val="21"/>
        </w:rPr>
        <w:br/>
      </w:r>
      <w:r w:rsidRPr="00B0762B">
        <w:rPr>
          <w:rStyle w:val="bbcsize1"/>
          <w:rFonts w:ascii="Times New Roman" w:hAnsi="Times New Roman" w:cs="Times New Roman"/>
          <w:color w:val="333333"/>
          <w:sz w:val="21"/>
          <w:szCs w:val="21"/>
        </w:rPr>
        <w:t xml:space="preserve">c) reconhecer uma perda por imparidade em dívidas a receber pelo valor de 8.000€ </w:t>
      </w:r>
      <w:r w:rsidRPr="00B0762B">
        <w:rPr>
          <w:rFonts w:ascii="Times New Roman" w:hAnsi="Times New Roman" w:cs="Times New Roman"/>
          <w:color w:val="333333"/>
          <w:sz w:val="21"/>
          <w:szCs w:val="21"/>
        </w:rPr>
        <w:br/>
      </w:r>
      <w:r w:rsidRPr="00B0762B">
        <w:rPr>
          <w:rStyle w:val="bbcsize1"/>
          <w:rFonts w:ascii="Times New Roman" w:hAnsi="Times New Roman" w:cs="Times New Roman"/>
          <w:color w:val="333333"/>
          <w:sz w:val="21"/>
          <w:szCs w:val="21"/>
        </w:rPr>
        <w:t xml:space="preserve">d) </w:t>
      </w:r>
      <w:proofErr w:type="gramStart"/>
      <w:r w:rsidRPr="00B0762B">
        <w:rPr>
          <w:rStyle w:val="bbcsize1"/>
          <w:rFonts w:ascii="Times New Roman" w:hAnsi="Times New Roman" w:cs="Times New Roman"/>
          <w:color w:val="333333"/>
          <w:sz w:val="21"/>
          <w:szCs w:val="21"/>
        </w:rPr>
        <w:t>não</w:t>
      </w:r>
      <w:proofErr w:type="gramEnd"/>
      <w:r w:rsidRPr="00B0762B">
        <w:rPr>
          <w:rStyle w:val="bbcsize1"/>
          <w:rFonts w:ascii="Times New Roman" w:hAnsi="Times New Roman" w:cs="Times New Roman"/>
          <w:color w:val="333333"/>
          <w:sz w:val="21"/>
          <w:szCs w:val="21"/>
        </w:rPr>
        <w:t xml:space="preserve"> reconhecer nenhuma perda por imparidade</w:t>
      </w:r>
      <w:r w:rsidR="009A4151">
        <w:rPr>
          <w:rFonts w:ascii="Times New Roman" w:hAnsi="Times New Roman" w:cs="Times New Roman"/>
          <w:color w:val="333333"/>
          <w:sz w:val="21"/>
          <w:szCs w:val="21"/>
        </w:rPr>
        <w:br/>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5) A sociedade AA, S.A. apresentava na conta corrente do cliente W.W. uma dívida no valor de 618.750 USD, contabilizados à taxa de câmbio de 1,375 (EUR/USD) cada, no total 450.000€.</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lastRenderedPageBreak/>
        <w:t>Em 31 de Dezembro de N, as taxas de câmbio consideradas, eram as seguintes:</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 DOLAR DOS EUA (</w:t>
      </w:r>
      <w:proofErr w:type="gramStart"/>
      <w:r w:rsidRPr="00B0762B">
        <w:rPr>
          <w:rStyle w:val="bbcfont"/>
          <w:rFonts w:ascii="Times New Roman" w:hAnsi="Times New Roman" w:cs="Times New Roman"/>
          <w:color w:val="333333"/>
          <w:sz w:val="21"/>
          <w:szCs w:val="21"/>
        </w:rPr>
        <w:t>USD) </w:t>
      </w:r>
      <w:proofErr w:type="gramEnd"/>
      <w:r w:rsidRPr="00B0762B">
        <w:rPr>
          <w:rStyle w:val="bbcfont"/>
          <w:rFonts w:ascii="Times New Roman" w:hAnsi="Times New Roman" w:cs="Times New Roman"/>
          <w:color w:val="333333"/>
          <w:sz w:val="21"/>
          <w:szCs w:val="21"/>
        </w:rPr>
        <w:t xml:space="preserve">     Câmbio: Compra  1,32     Venda   1,27</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Em Abril de N+1</w:t>
      </w:r>
      <w:proofErr w:type="gramStart"/>
      <w:r w:rsidRPr="00B0762B">
        <w:rPr>
          <w:rStyle w:val="bbcfont"/>
          <w:rFonts w:ascii="Times New Roman" w:hAnsi="Times New Roman" w:cs="Times New Roman"/>
          <w:color w:val="333333"/>
          <w:sz w:val="21"/>
          <w:szCs w:val="21"/>
        </w:rPr>
        <w:t>,</w:t>
      </w:r>
      <w:proofErr w:type="gramEnd"/>
      <w:r w:rsidRPr="00B0762B">
        <w:rPr>
          <w:rStyle w:val="bbcfont"/>
          <w:rFonts w:ascii="Times New Roman" w:hAnsi="Times New Roman" w:cs="Times New Roman"/>
          <w:color w:val="333333"/>
          <w:sz w:val="21"/>
          <w:szCs w:val="21"/>
        </w:rPr>
        <w:t xml:space="preserve"> recebeu a totalidade da dívida do seu cliente W.W., à taxa de câmbio (EUR/USD) de 1,367.</w:t>
      </w:r>
      <w:r w:rsidRPr="00B0762B">
        <w:rPr>
          <w:rFonts w:ascii="Times New Roman" w:hAnsi="Times New Roman" w:cs="Times New Roman"/>
          <w:color w:val="333333"/>
          <w:sz w:val="21"/>
          <w:szCs w:val="21"/>
        </w:rPr>
        <w:br/>
      </w:r>
      <w:proofErr w:type="gramStart"/>
      <w:r w:rsidRPr="00B0762B">
        <w:rPr>
          <w:rStyle w:val="bbcfont"/>
          <w:rFonts w:ascii="Times New Roman" w:hAnsi="Times New Roman" w:cs="Times New Roman"/>
          <w:color w:val="333333"/>
          <w:sz w:val="21"/>
          <w:szCs w:val="21"/>
        </w:rPr>
        <w:t>A</w:t>
      </w:r>
      <w:proofErr w:type="gramEnd"/>
      <w:r w:rsidRPr="00B0762B">
        <w:rPr>
          <w:rStyle w:val="bbcfont"/>
          <w:rFonts w:ascii="Times New Roman" w:hAnsi="Times New Roman" w:cs="Times New Roman"/>
          <w:color w:val="333333"/>
          <w:sz w:val="21"/>
          <w:szCs w:val="21"/>
        </w:rPr>
        <w:t xml:space="preserve"> sociedade efetuou </w:t>
      </w:r>
      <w:proofErr w:type="gramStart"/>
      <w:r w:rsidRPr="00B0762B">
        <w:rPr>
          <w:rStyle w:val="bbcfont"/>
          <w:rFonts w:ascii="Times New Roman" w:hAnsi="Times New Roman" w:cs="Times New Roman"/>
          <w:color w:val="333333"/>
          <w:sz w:val="21"/>
          <w:szCs w:val="21"/>
        </w:rPr>
        <w:t>um</w:t>
      </w:r>
      <w:proofErr w:type="gramEnd"/>
      <w:r w:rsidRPr="00B0762B">
        <w:rPr>
          <w:rStyle w:val="bbcfont"/>
          <w:rFonts w:ascii="Times New Roman" w:hAnsi="Times New Roman" w:cs="Times New Roman"/>
          <w:color w:val="333333"/>
          <w:sz w:val="21"/>
          <w:szCs w:val="21"/>
        </w:rPr>
        <w:t xml:space="preserve"> registo, pela atualização da dívida a receber em 31 de Dezembro de N e outro pelo recebimento do cliente em Abril de N+1, de uma diferença de câmbio, respetivamente:</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 xml:space="preserve">a) </w:t>
      </w:r>
      <w:proofErr w:type="gramStart"/>
      <w:r w:rsidRPr="00B0762B">
        <w:rPr>
          <w:rStyle w:val="bbcfont"/>
          <w:rFonts w:ascii="Times New Roman" w:hAnsi="Times New Roman" w:cs="Times New Roman"/>
          <w:color w:val="333333"/>
          <w:sz w:val="21"/>
          <w:szCs w:val="21"/>
        </w:rPr>
        <w:t>favorável</w:t>
      </w:r>
      <w:proofErr w:type="gramEnd"/>
      <w:r w:rsidRPr="00B0762B">
        <w:rPr>
          <w:rStyle w:val="bbcfont"/>
          <w:rFonts w:ascii="Times New Roman" w:hAnsi="Times New Roman" w:cs="Times New Roman"/>
          <w:color w:val="333333"/>
          <w:sz w:val="21"/>
          <w:szCs w:val="21"/>
        </w:rPr>
        <w:t xml:space="preserve"> de 37.204,72€ e desfavorável de (34.571,22€)</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 xml:space="preserve">b) </w:t>
      </w:r>
      <w:proofErr w:type="gramStart"/>
      <w:r w:rsidRPr="00B0762B">
        <w:rPr>
          <w:rStyle w:val="bbcfont"/>
          <w:rFonts w:ascii="Times New Roman" w:hAnsi="Times New Roman" w:cs="Times New Roman"/>
          <w:color w:val="333333"/>
          <w:sz w:val="21"/>
          <w:szCs w:val="21"/>
        </w:rPr>
        <w:t>em</w:t>
      </w:r>
      <w:proofErr w:type="gramEnd"/>
      <w:r w:rsidRPr="00B0762B">
        <w:rPr>
          <w:rStyle w:val="bbcfont"/>
          <w:rFonts w:ascii="Times New Roman" w:hAnsi="Times New Roman" w:cs="Times New Roman"/>
          <w:color w:val="333333"/>
          <w:sz w:val="21"/>
          <w:szCs w:val="21"/>
        </w:rPr>
        <w:t xml:space="preserve"> Dez/N não efetuou nenhum registo, em </w:t>
      </w:r>
      <w:proofErr w:type="spellStart"/>
      <w:r w:rsidRPr="00B0762B">
        <w:rPr>
          <w:rStyle w:val="bbcfont"/>
          <w:rFonts w:ascii="Times New Roman" w:hAnsi="Times New Roman" w:cs="Times New Roman"/>
          <w:color w:val="333333"/>
          <w:sz w:val="21"/>
          <w:szCs w:val="21"/>
        </w:rPr>
        <w:t>Abr</w:t>
      </w:r>
      <w:proofErr w:type="spellEnd"/>
      <w:r w:rsidRPr="00B0762B">
        <w:rPr>
          <w:rStyle w:val="bbcfont"/>
          <w:rFonts w:ascii="Times New Roman" w:hAnsi="Times New Roman" w:cs="Times New Roman"/>
          <w:color w:val="333333"/>
          <w:sz w:val="21"/>
          <w:szCs w:val="21"/>
        </w:rPr>
        <w:t>/N+1 favorável de 2.633,50€</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c) favorável de 18.750€ e desfavorável de (16.116,50€)</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d) Nenhuma das anteriores</w:t>
      </w:r>
      <w:r w:rsidRPr="00B0762B">
        <w:rPr>
          <w:rFonts w:ascii="Times New Roman" w:hAnsi="Times New Roman" w:cs="Times New Roman"/>
          <w:color w:val="333333"/>
          <w:sz w:val="21"/>
          <w:szCs w:val="21"/>
        </w:rPr>
        <w:br/>
      </w:r>
      <w:r w:rsidRPr="00B0762B">
        <w:rPr>
          <w:rFonts w:ascii="Times New Roman" w:hAnsi="Times New Roman" w:cs="Times New Roman"/>
          <w:color w:val="333333"/>
          <w:sz w:val="21"/>
          <w:szCs w:val="21"/>
        </w:rPr>
        <w:br/>
      </w:r>
      <w:r w:rsidRPr="00B0762B">
        <w:rPr>
          <w:rStyle w:val="bbcsize1"/>
          <w:rFonts w:ascii="Times New Roman" w:hAnsi="Times New Roman" w:cs="Times New Roman"/>
          <w:color w:val="333333"/>
          <w:sz w:val="21"/>
          <w:szCs w:val="21"/>
        </w:rPr>
        <w:t>6- O saldo de caixa da empresa Y, Lda. apresentava em 31 de Maio de N os seguintes elementos:</w:t>
      </w:r>
      <w:r w:rsidRPr="00B0762B">
        <w:rPr>
          <w:rFonts w:ascii="Times New Roman" w:hAnsi="Times New Roman" w:cs="Times New Roman"/>
          <w:color w:val="333333"/>
          <w:sz w:val="21"/>
          <w:szCs w:val="21"/>
        </w:rPr>
        <w:br/>
      </w:r>
      <w:r w:rsidRPr="00B0762B">
        <w:rPr>
          <w:rStyle w:val="bbcsize1"/>
          <w:rFonts w:ascii="Times New Roman" w:hAnsi="Times New Roman" w:cs="Times New Roman"/>
          <w:color w:val="333333"/>
          <w:sz w:val="21"/>
          <w:szCs w:val="21"/>
        </w:rPr>
        <w:t>Numerário 500€</w:t>
      </w:r>
      <w:r w:rsidRPr="00B0762B">
        <w:rPr>
          <w:rFonts w:ascii="Times New Roman" w:hAnsi="Times New Roman" w:cs="Times New Roman"/>
          <w:color w:val="333333"/>
          <w:sz w:val="21"/>
          <w:szCs w:val="21"/>
        </w:rPr>
        <w:br/>
      </w:r>
      <w:r w:rsidRPr="00B0762B">
        <w:rPr>
          <w:rStyle w:val="bbcsize1"/>
          <w:rFonts w:ascii="Times New Roman" w:hAnsi="Times New Roman" w:cs="Times New Roman"/>
          <w:color w:val="333333"/>
          <w:sz w:val="21"/>
          <w:szCs w:val="21"/>
        </w:rPr>
        <w:t>Cheques 1.200€</w:t>
      </w:r>
      <w:r w:rsidRPr="00B0762B">
        <w:rPr>
          <w:rFonts w:ascii="Times New Roman" w:hAnsi="Times New Roman" w:cs="Times New Roman"/>
          <w:color w:val="333333"/>
          <w:sz w:val="21"/>
          <w:szCs w:val="21"/>
        </w:rPr>
        <w:br/>
      </w:r>
      <w:r w:rsidRPr="00B0762B">
        <w:rPr>
          <w:rStyle w:val="bbcsize1"/>
          <w:rFonts w:ascii="Times New Roman" w:hAnsi="Times New Roman" w:cs="Times New Roman"/>
          <w:color w:val="333333"/>
          <w:sz w:val="21"/>
          <w:szCs w:val="21"/>
        </w:rPr>
        <w:t>Selos fiscais 10€</w:t>
      </w:r>
      <w:r w:rsidRPr="00B0762B">
        <w:rPr>
          <w:rFonts w:ascii="Times New Roman" w:hAnsi="Times New Roman" w:cs="Times New Roman"/>
          <w:color w:val="333333"/>
          <w:sz w:val="21"/>
          <w:szCs w:val="21"/>
        </w:rPr>
        <w:br/>
      </w:r>
      <w:r w:rsidRPr="00B0762B">
        <w:rPr>
          <w:rStyle w:val="bbcsize1"/>
          <w:rFonts w:ascii="Times New Roman" w:hAnsi="Times New Roman" w:cs="Times New Roman"/>
          <w:color w:val="333333"/>
          <w:sz w:val="21"/>
          <w:szCs w:val="21"/>
        </w:rPr>
        <w:t>Vale de sócio  300€</w:t>
      </w:r>
      <w:r w:rsidRPr="00B0762B">
        <w:rPr>
          <w:rFonts w:ascii="Times New Roman" w:hAnsi="Times New Roman" w:cs="Times New Roman"/>
          <w:color w:val="333333"/>
          <w:sz w:val="21"/>
          <w:szCs w:val="21"/>
        </w:rPr>
        <w:br/>
      </w:r>
      <w:r w:rsidRPr="00B0762B">
        <w:rPr>
          <w:rStyle w:val="bbcsize1"/>
          <w:rFonts w:ascii="Times New Roman" w:hAnsi="Times New Roman" w:cs="Times New Roman"/>
          <w:color w:val="333333"/>
          <w:sz w:val="21"/>
          <w:szCs w:val="21"/>
        </w:rPr>
        <w:t>Durante o mês de Junho a empresa realizou os seguintes movimentos de caixa:</w:t>
      </w:r>
      <w:r w:rsidRPr="00B0762B">
        <w:rPr>
          <w:rFonts w:ascii="Times New Roman" w:hAnsi="Times New Roman" w:cs="Times New Roman"/>
          <w:color w:val="333333"/>
          <w:sz w:val="21"/>
          <w:szCs w:val="21"/>
        </w:rPr>
        <w:br/>
      </w:r>
      <w:r w:rsidRPr="00B0762B">
        <w:rPr>
          <w:rStyle w:val="bbcsize1"/>
          <w:rFonts w:ascii="Times New Roman" w:hAnsi="Times New Roman" w:cs="Times New Roman"/>
          <w:color w:val="333333"/>
          <w:sz w:val="21"/>
          <w:szCs w:val="21"/>
        </w:rPr>
        <w:t>Levantamento bancário 100€</w:t>
      </w:r>
      <w:r w:rsidRPr="00B0762B">
        <w:rPr>
          <w:rFonts w:ascii="Times New Roman" w:hAnsi="Times New Roman" w:cs="Times New Roman"/>
          <w:color w:val="333333"/>
          <w:sz w:val="21"/>
          <w:szCs w:val="21"/>
        </w:rPr>
        <w:br/>
      </w:r>
      <w:r w:rsidRPr="00B0762B">
        <w:rPr>
          <w:rStyle w:val="bbcsize1"/>
          <w:rFonts w:ascii="Times New Roman" w:hAnsi="Times New Roman" w:cs="Times New Roman"/>
          <w:color w:val="333333"/>
          <w:sz w:val="21"/>
          <w:szCs w:val="21"/>
        </w:rPr>
        <w:t>Pagamento água 50€</w:t>
      </w:r>
      <w:r w:rsidRPr="00B0762B">
        <w:rPr>
          <w:rFonts w:ascii="Times New Roman" w:hAnsi="Times New Roman" w:cs="Times New Roman"/>
          <w:color w:val="333333"/>
          <w:sz w:val="21"/>
          <w:szCs w:val="21"/>
        </w:rPr>
        <w:br/>
      </w:r>
      <w:r w:rsidRPr="00B0762B">
        <w:rPr>
          <w:rStyle w:val="bbcsize1"/>
          <w:rFonts w:ascii="Times New Roman" w:hAnsi="Times New Roman" w:cs="Times New Roman"/>
          <w:color w:val="333333"/>
          <w:sz w:val="21"/>
          <w:szCs w:val="21"/>
        </w:rPr>
        <w:t>Recebimento clientes 400€</w:t>
      </w:r>
      <w:r w:rsidRPr="00B0762B">
        <w:rPr>
          <w:rFonts w:ascii="Times New Roman" w:hAnsi="Times New Roman" w:cs="Times New Roman"/>
          <w:color w:val="333333"/>
          <w:sz w:val="21"/>
          <w:szCs w:val="21"/>
        </w:rPr>
        <w:br/>
      </w:r>
      <w:r w:rsidRPr="00B0762B">
        <w:rPr>
          <w:rStyle w:val="bbcsize1"/>
          <w:rFonts w:ascii="Times New Roman" w:hAnsi="Times New Roman" w:cs="Times New Roman"/>
          <w:color w:val="333333"/>
          <w:sz w:val="21"/>
          <w:szCs w:val="21"/>
        </w:rPr>
        <w:t>Depósito de cheques 500€</w:t>
      </w:r>
      <w:r w:rsidRPr="00B0762B">
        <w:rPr>
          <w:rFonts w:ascii="Times New Roman" w:hAnsi="Times New Roman" w:cs="Times New Roman"/>
          <w:color w:val="333333"/>
          <w:sz w:val="21"/>
          <w:szCs w:val="21"/>
        </w:rPr>
        <w:br/>
      </w:r>
      <w:r w:rsidRPr="00B0762B">
        <w:rPr>
          <w:rStyle w:val="bbcsize1"/>
          <w:rFonts w:ascii="Times New Roman" w:hAnsi="Times New Roman" w:cs="Times New Roman"/>
          <w:color w:val="333333"/>
          <w:sz w:val="21"/>
          <w:szCs w:val="21"/>
        </w:rPr>
        <w:t>O saldo de caixa em 30 de Junho é o seguinte:</w:t>
      </w:r>
      <w:r w:rsidRPr="00B0762B">
        <w:rPr>
          <w:rFonts w:ascii="Times New Roman" w:hAnsi="Times New Roman" w:cs="Times New Roman"/>
          <w:color w:val="333333"/>
          <w:sz w:val="21"/>
          <w:szCs w:val="21"/>
        </w:rPr>
        <w:br/>
      </w:r>
      <w:r w:rsidRPr="00B0762B">
        <w:rPr>
          <w:rStyle w:val="bbcsize1"/>
          <w:rFonts w:ascii="Times New Roman" w:hAnsi="Times New Roman" w:cs="Times New Roman"/>
          <w:color w:val="333333"/>
          <w:sz w:val="21"/>
          <w:szCs w:val="21"/>
        </w:rPr>
        <w:t>a) 1.960€</w:t>
      </w:r>
      <w:r w:rsidRPr="00B0762B">
        <w:rPr>
          <w:rFonts w:ascii="Times New Roman" w:hAnsi="Times New Roman" w:cs="Times New Roman"/>
          <w:color w:val="333333"/>
          <w:sz w:val="21"/>
          <w:szCs w:val="21"/>
        </w:rPr>
        <w:br/>
      </w:r>
      <w:r w:rsidRPr="00B0762B">
        <w:rPr>
          <w:rStyle w:val="bbcsize1"/>
          <w:rFonts w:ascii="Times New Roman" w:hAnsi="Times New Roman" w:cs="Times New Roman"/>
          <w:color w:val="333333"/>
          <w:sz w:val="21"/>
          <w:szCs w:val="21"/>
        </w:rPr>
        <w:t>b)    450€</w:t>
      </w:r>
      <w:r w:rsidRPr="00B0762B">
        <w:rPr>
          <w:rFonts w:ascii="Times New Roman" w:hAnsi="Times New Roman" w:cs="Times New Roman"/>
          <w:color w:val="333333"/>
          <w:sz w:val="21"/>
          <w:szCs w:val="21"/>
        </w:rPr>
        <w:br/>
      </w:r>
      <w:r w:rsidRPr="00B0762B">
        <w:rPr>
          <w:rStyle w:val="bbcsize1"/>
          <w:rFonts w:ascii="Times New Roman" w:hAnsi="Times New Roman" w:cs="Times New Roman"/>
          <w:color w:val="333333"/>
          <w:sz w:val="21"/>
          <w:szCs w:val="21"/>
        </w:rPr>
        <w:t>c) 1.650€</w:t>
      </w:r>
      <w:r w:rsidRPr="00B0762B">
        <w:rPr>
          <w:rFonts w:ascii="Times New Roman" w:hAnsi="Times New Roman" w:cs="Times New Roman"/>
          <w:color w:val="333333"/>
          <w:sz w:val="21"/>
          <w:szCs w:val="21"/>
        </w:rPr>
        <w:br/>
      </w:r>
      <w:r w:rsidRPr="00B0762B">
        <w:rPr>
          <w:rStyle w:val="bbcsize1"/>
          <w:rFonts w:ascii="Times New Roman" w:hAnsi="Times New Roman" w:cs="Times New Roman"/>
          <w:color w:val="333333"/>
          <w:sz w:val="21"/>
          <w:szCs w:val="21"/>
        </w:rPr>
        <w:t>d)    900€</w:t>
      </w:r>
    </w:p>
    <w:p w:rsidR="009A4151" w:rsidRDefault="0083304A" w:rsidP="009A4151">
      <w:pPr>
        <w:rPr>
          <w:rStyle w:val="Forte"/>
          <w:rFonts w:ascii="Times New Roman" w:hAnsi="Times New Roman" w:cs="Times New Roman"/>
          <w:b w:val="0"/>
          <w:sz w:val="21"/>
          <w:szCs w:val="21"/>
        </w:rPr>
      </w:pPr>
      <w:r w:rsidRPr="00B0762B">
        <w:rPr>
          <w:rStyle w:val="Forte"/>
          <w:rFonts w:ascii="Times New Roman" w:hAnsi="Times New Roman" w:cs="Times New Roman"/>
          <w:b w:val="0"/>
          <w:sz w:val="21"/>
          <w:szCs w:val="21"/>
        </w:rPr>
        <w:t>RESPOSTAS:</w:t>
      </w:r>
    </w:p>
    <w:p w:rsidR="0083304A" w:rsidRPr="009A4151" w:rsidRDefault="00913A6C" w:rsidP="009A4151">
      <w:pPr>
        <w:rPr>
          <w:rStyle w:val="bbcsize1"/>
          <w:rFonts w:ascii="Times New Roman" w:hAnsi="Times New Roman" w:cs="Times New Roman"/>
          <w:bCs/>
          <w:sz w:val="21"/>
          <w:szCs w:val="21"/>
        </w:rPr>
      </w:pPr>
      <w:r w:rsidRPr="00B0762B">
        <w:rPr>
          <w:rStyle w:val="Forte"/>
          <w:rFonts w:ascii="Times New Roman" w:hAnsi="Times New Roman" w:cs="Times New Roman"/>
          <w:color w:val="333333"/>
          <w:sz w:val="21"/>
          <w:szCs w:val="21"/>
        </w:rPr>
        <w:t>1) Resposta: alínea b) débito das contas 12 e 434 no valor de 2.500€ e 10.000€ respetivamente e crédito das contas 262xA no valor de 2.500€, 262xJ no valor de 5.000€ e 2532J no valor de 5.000€.</w:t>
      </w:r>
      <w:r w:rsidRPr="00B0762B">
        <w:rPr>
          <w:rFonts w:ascii="Times New Roman" w:hAnsi="Times New Roman" w:cs="Times New Roman"/>
          <w:color w:val="333333"/>
          <w:sz w:val="21"/>
          <w:szCs w:val="21"/>
        </w:rPr>
        <w:br/>
        <w:t> Capital: 10.000€</w:t>
      </w:r>
      <w:r w:rsidRPr="00B0762B">
        <w:rPr>
          <w:rFonts w:ascii="Times New Roman" w:hAnsi="Times New Roman" w:cs="Times New Roman"/>
          <w:color w:val="333333"/>
          <w:sz w:val="21"/>
          <w:szCs w:val="21"/>
        </w:rPr>
        <w:br/>
        <w:t xml:space="preserve"> Quotas (50% cada sócio): </w:t>
      </w:r>
      <w:proofErr w:type="gramStart"/>
      <w:r w:rsidRPr="00B0762B">
        <w:rPr>
          <w:rFonts w:ascii="Times New Roman" w:hAnsi="Times New Roman" w:cs="Times New Roman"/>
          <w:color w:val="333333"/>
          <w:sz w:val="21"/>
          <w:szCs w:val="21"/>
        </w:rPr>
        <w:t>Alfredo(A</w:t>
      </w:r>
      <w:proofErr w:type="gramEnd"/>
      <w:r w:rsidRPr="00B0762B">
        <w:rPr>
          <w:rFonts w:ascii="Times New Roman" w:hAnsi="Times New Roman" w:cs="Times New Roman"/>
          <w:color w:val="333333"/>
          <w:sz w:val="21"/>
          <w:szCs w:val="21"/>
        </w:rPr>
        <w:t xml:space="preserve">) 5.000€ e João(J) 5.000€ </w:t>
      </w:r>
      <w:r w:rsidRPr="00B0762B">
        <w:rPr>
          <w:rFonts w:ascii="Times New Roman" w:hAnsi="Times New Roman" w:cs="Times New Roman"/>
          <w:color w:val="333333"/>
          <w:sz w:val="21"/>
          <w:szCs w:val="21"/>
        </w:rPr>
        <w:br/>
        <w:t> Quota A=5.000€; realizou 50%=2.500€</w:t>
      </w:r>
      <w:r w:rsidRPr="00B0762B">
        <w:rPr>
          <w:rFonts w:ascii="Times New Roman" w:hAnsi="Times New Roman" w:cs="Times New Roman"/>
          <w:color w:val="333333"/>
          <w:sz w:val="21"/>
          <w:szCs w:val="21"/>
        </w:rPr>
        <w:br/>
        <w:t> Quota J=5.000€; realizou 5.000€ e os restantes 5.000€ são considerados suprimentos (valor do veículo entregue 10.000€)</w:t>
      </w:r>
      <w:r w:rsidRPr="00B0762B">
        <w:rPr>
          <w:rFonts w:ascii="Times New Roman" w:hAnsi="Times New Roman" w:cs="Times New Roman"/>
          <w:color w:val="333333"/>
          <w:sz w:val="21"/>
          <w:szCs w:val="21"/>
        </w:rPr>
        <w:br/>
        <w:t xml:space="preserve"> De acordo com o CSC nos artigos 25.º a 28.º a realização do capital de uma sociedade pode ser feita pela entrega de dinheiro ou de outros ativos (entradas em espécie) e pode ser efetuada integral ou parcialmente. As entradas em espécie devem ser objeto de um relatório elaborado por um ROC. </w:t>
      </w:r>
      <w:r w:rsidRPr="00B0762B">
        <w:rPr>
          <w:rFonts w:ascii="Times New Roman" w:hAnsi="Times New Roman" w:cs="Times New Roman"/>
          <w:color w:val="333333"/>
          <w:sz w:val="21"/>
          <w:szCs w:val="21"/>
        </w:rPr>
        <w:br/>
        <w:t xml:space="preserve"> Visto o valor do ativo líquido entregue para a realização da quota de </w:t>
      </w:r>
      <w:proofErr w:type="gramStart"/>
      <w:r w:rsidRPr="00B0762B">
        <w:rPr>
          <w:rFonts w:ascii="Times New Roman" w:hAnsi="Times New Roman" w:cs="Times New Roman"/>
          <w:color w:val="333333"/>
          <w:sz w:val="21"/>
          <w:szCs w:val="21"/>
        </w:rPr>
        <w:t>João(J</w:t>
      </w:r>
      <w:proofErr w:type="gramEnd"/>
      <w:r w:rsidRPr="00B0762B">
        <w:rPr>
          <w:rFonts w:ascii="Times New Roman" w:hAnsi="Times New Roman" w:cs="Times New Roman"/>
          <w:color w:val="333333"/>
          <w:sz w:val="21"/>
          <w:szCs w:val="21"/>
        </w:rPr>
        <w:t>) ser superior ao valor de realização, essa diferença deve ser reconhecida em suprimento, conta 2532. Os contratos de suprimentos encontram-se regulados pelo C</w:t>
      </w:r>
      <w:r w:rsidR="00165B8F" w:rsidRPr="00B0762B">
        <w:rPr>
          <w:rFonts w:ascii="Times New Roman" w:hAnsi="Times New Roman" w:cs="Times New Roman"/>
          <w:color w:val="333333"/>
          <w:sz w:val="21"/>
          <w:szCs w:val="21"/>
        </w:rPr>
        <w:t>SC nos artigos 243.º a 245.º</w:t>
      </w:r>
      <w:r w:rsidR="00165B8F" w:rsidRPr="00B0762B">
        <w:rPr>
          <w:rFonts w:ascii="Times New Roman" w:hAnsi="Times New Roman" w:cs="Times New Roman"/>
          <w:color w:val="333333"/>
          <w:sz w:val="21"/>
          <w:szCs w:val="21"/>
        </w:rPr>
        <w:br/>
      </w:r>
      <w:r w:rsidRPr="00B0762B">
        <w:rPr>
          <w:rFonts w:ascii="Times New Roman" w:hAnsi="Times New Roman" w:cs="Times New Roman"/>
          <w:color w:val="333333"/>
          <w:sz w:val="21"/>
          <w:szCs w:val="21"/>
        </w:rPr>
        <w:br/>
        <w:t> </w:t>
      </w:r>
      <w:r w:rsidRPr="00B0762B">
        <w:rPr>
          <w:rStyle w:val="Forte"/>
          <w:rFonts w:ascii="Times New Roman" w:hAnsi="Times New Roman" w:cs="Times New Roman"/>
          <w:color w:val="333333"/>
          <w:sz w:val="21"/>
          <w:szCs w:val="21"/>
        </w:rPr>
        <w:t>2) Resposta: alínea d) crédito de 7.800€</w:t>
      </w:r>
      <w:r w:rsidR="009A4151">
        <w:rPr>
          <w:rFonts w:ascii="Times New Roman" w:hAnsi="Times New Roman" w:cs="Times New Roman"/>
          <w:color w:val="333333"/>
          <w:sz w:val="21"/>
          <w:szCs w:val="21"/>
        </w:rPr>
        <w:br/>
        <w:t> NCRF 25 §§ 25 a 33</w:t>
      </w:r>
      <w:r w:rsidRPr="00B0762B">
        <w:rPr>
          <w:rFonts w:ascii="Times New Roman" w:hAnsi="Times New Roman" w:cs="Times New Roman"/>
          <w:color w:val="333333"/>
          <w:sz w:val="21"/>
          <w:szCs w:val="21"/>
        </w:rPr>
        <w:br/>
        <w:t>Constituição AID em N e N+1:</w:t>
      </w:r>
      <w:r w:rsidRPr="00B0762B">
        <w:rPr>
          <w:rFonts w:ascii="Times New Roman" w:hAnsi="Times New Roman" w:cs="Times New Roman"/>
          <w:color w:val="333333"/>
          <w:sz w:val="21"/>
          <w:szCs w:val="21"/>
        </w:rPr>
        <w:br/>
      </w:r>
      <w:proofErr w:type="gramStart"/>
      <w:r w:rsidRPr="00B0762B">
        <w:rPr>
          <w:rFonts w:ascii="Times New Roman" w:hAnsi="Times New Roman" w:cs="Times New Roman"/>
          <w:color w:val="333333"/>
          <w:sz w:val="21"/>
          <w:szCs w:val="21"/>
        </w:rPr>
        <w:t>N(40.</w:t>
      </w:r>
      <w:proofErr w:type="gramEnd"/>
      <w:r w:rsidRPr="00B0762B">
        <w:rPr>
          <w:rFonts w:ascii="Times New Roman" w:hAnsi="Times New Roman" w:cs="Times New Roman"/>
          <w:color w:val="333333"/>
          <w:sz w:val="21"/>
          <w:szCs w:val="21"/>
        </w:rPr>
        <w:t xml:space="preserve">000)*26%=10.400;  </w:t>
      </w:r>
      <w:r w:rsidRPr="00B0762B">
        <w:rPr>
          <w:rFonts w:ascii="Times New Roman" w:hAnsi="Times New Roman" w:cs="Times New Roman"/>
          <w:color w:val="333333"/>
          <w:sz w:val="21"/>
          <w:szCs w:val="21"/>
        </w:rPr>
        <w:br/>
      </w:r>
      <w:proofErr w:type="gramStart"/>
      <w:r w:rsidRPr="00B0762B">
        <w:rPr>
          <w:rFonts w:ascii="Times New Roman" w:hAnsi="Times New Roman" w:cs="Times New Roman"/>
          <w:color w:val="333333"/>
          <w:sz w:val="21"/>
          <w:szCs w:val="21"/>
        </w:rPr>
        <w:t>N+1(15.</w:t>
      </w:r>
      <w:proofErr w:type="gramEnd"/>
      <w:r w:rsidRPr="00B0762B">
        <w:rPr>
          <w:rFonts w:ascii="Times New Roman" w:hAnsi="Times New Roman" w:cs="Times New Roman"/>
          <w:color w:val="333333"/>
          <w:sz w:val="21"/>
          <w:szCs w:val="21"/>
        </w:rPr>
        <w:t>000)*26%=3.900</w:t>
      </w:r>
      <w:r w:rsidRPr="00B0762B">
        <w:rPr>
          <w:rFonts w:ascii="Times New Roman" w:hAnsi="Times New Roman" w:cs="Times New Roman"/>
          <w:color w:val="333333"/>
          <w:sz w:val="21"/>
          <w:szCs w:val="21"/>
        </w:rPr>
        <w:br/>
        <w:t>10.400+3.900=</w:t>
      </w:r>
      <w:r w:rsidRPr="00B0762B">
        <w:rPr>
          <w:rStyle w:val="Forte"/>
          <w:rFonts w:ascii="Times New Roman" w:hAnsi="Times New Roman" w:cs="Times New Roman"/>
          <w:color w:val="333333"/>
          <w:sz w:val="21"/>
          <w:szCs w:val="21"/>
        </w:rPr>
        <w:t>14.300</w:t>
      </w:r>
      <w:r w:rsidRPr="00B0762B">
        <w:rPr>
          <w:rFonts w:ascii="Times New Roman" w:hAnsi="Times New Roman" w:cs="Times New Roman"/>
          <w:color w:val="333333"/>
          <w:sz w:val="21"/>
          <w:szCs w:val="21"/>
        </w:rPr>
        <w:t> </w:t>
      </w:r>
      <w:r w:rsidRPr="00B0762B">
        <w:rPr>
          <w:rFonts w:ascii="Times New Roman" w:hAnsi="Times New Roman" w:cs="Times New Roman"/>
          <w:color w:val="333333"/>
          <w:sz w:val="21"/>
          <w:szCs w:val="21"/>
        </w:rPr>
        <w:br/>
        <w:t>Só podemos reverter até o máximo do valor constituído, ou seja, total de 14.300</w:t>
      </w:r>
      <w:r w:rsidRPr="00B0762B">
        <w:rPr>
          <w:rFonts w:ascii="Times New Roman" w:hAnsi="Times New Roman" w:cs="Times New Roman"/>
          <w:color w:val="333333"/>
          <w:sz w:val="21"/>
          <w:szCs w:val="21"/>
        </w:rPr>
        <w:br/>
      </w:r>
      <w:r w:rsidRPr="00B0762B">
        <w:rPr>
          <w:rFonts w:ascii="Times New Roman" w:hAnsi="Times New Roman" w:cs="Times New Roman"/>
          <w:color w:val="333333"/>
          <w:sz w:val="21"/>
          <w:szCs w:val="21"/>
        </w:rPr>
        <w:lastRenderedPageBreak/>
        <w:t>Reversão AID em N+2:</w:t>
      </w:r>
      <w:r w:rsidRPr="00B0762B">
        <w:rPr>
          <w:rFonts w:ascii="Times New Roman" w:hAnsi="Times New Roman" w:cs="Times New Roman"/>
          <w:color w:val="333333"/>
          <w:sz w:val="21"/>
          <w:szCs w:val="21"/>
        </w:rPr>
        <w:br/>
        <w:t>N+2: 25.000*26%= 6.500</w:t>
      </w:r>
      <w:r w:rsidRPr="00B0762B">
        <w:rPr>
          <w:rFonts w:ascii="Times New Roman" w:hAnsi="Times New Roman" w:cs="Times New Roman"/>
          <w:color w:val="333333"/>
          <w:sz w:val="21"/>
          <w:szCs w:val="21"/>
        </w:rPr>
        <w:br/>
        <w:t> </w:t>
      </w:r>
      <w:r w:rsidRPr="00B0762B">
        <w:rPr>
          <w:rFonts w:ascii="Times New Roman" w:hAnsi="Times New Roman" w:cs="Times New Roman"/>
          <w:color w:val="333333"/>
          <w:sz w:val="21"/>
          <w:szCs w:val="21"/>
        </w:rPr>
        <w:br/>
      </w:r>
      <w:r w:rsidRPr="00B0762B">
        <w:rPr>
          <w:rStyle w:val="Forte"/>
          <w:rFonts w:ascii="Times New Roman" w:hAnsi="Times New Roman" w:cs="Times New Roman"/>
          <w:color w:val="333333"/>
          <w:sz w:val="21"/>
          <w:szCs w:val="21"/>
        </w:rPr>
        <w:t>Reversão/anulação AID em N+3</w:t>
      </w:r>
      <w:r w:rsidRPr="00B0762B">
        <w:rPr>
          <w:rFonts w:ascii="Times New Roman" w:hAnsi="Times New Roman" w:cs="Times New Roman"/>
          <w:color w:val="333333"/>
          <w:sz w:val="21"/>
          <w:szCs w:val="21"/>
        </w:rPr>
        <w:t>:</w:t>
      </w:r>
      <w:r w:rsidRPr="00B0762B">
        <w:rPr>
          <w:rFonts w:ascii="Times New Roman" w:hAnsi="Times New Roman" w:cs="Times New Roman"/>
          <w:color w:val="333333"/>
          <w:sz w:val="21"/>
          <w:szCs w:val="21"/>
        </w:rPr>
        <w:br/>
      </w:r>
      <w:proofErr w:type="gramStart"/>
      <w:r w:rsidRPr="00B0762B">
        <w:rPr>
          <w:rFonts w:ascii="Times New Roman" w:hAnsi="Times New Roman" w:cs="Times New Roman"/>
          <w:color w:val="333333"/>
          <w:sz w:val="21"/>
          <w:szCs w:val="21"/>
        </w:rPr>
        <w:t>(40.</w:t>
      </w:r>
      <w:proofErr w:type="gramEnd"/>
      <w:r w:rsidRPr="00B0762B">
        <w:rPr>
          <w:rFonts w:ascii="Times New Roman" w:hAnsi="Times New Roman" w:cs="Times New Roman"/>
          <w:color w:val="333333"/>
          <w:sz w:val="21"/>
          <w:szCs w:val="21"/>
        </w:rPr>
        <w:t>000-25.000)*26%= 3.900 + prejuízo fiscal de N+1 (15.000)*26%= 3.900 Total=3.900+3.900=</w:t>
      </w:r>
      <w:r w:rsidRPr="00B0762B">
        <w:rPr>
          <w:rStyle w:val="Forte"/>
          <w:rFonts w:ascii="Times New Roman" w:hAnsi="Times New Roman" w:cs="Times New Roman"/>
          <w:color w:val="333333"/>
          <w:sz w:val="21"/>
          <w:szCs w:val="21"/>
        </w:rPr>
        <w:t>7.800 crédito da conta 2741 e débito da conta 8122</w:t>
      </w:r>
      <w:r w:rsidR="009A4151">
        <w:rPr>
          <w:rFonts w:ascii="Times New Roman" w:hAnsi="Times New Roman" w:cs="Times New Roman"/>
          <w:color w:val="333333"/>
          <w:sz w:val="21"/>
          <w:szCs w:val="21"/>
        </w:rPr>
        <w:br/>
      </w:r>
      <w:r w:rsidRPr="00B0762B">
        <w:rPr>
          <w:rFonts w:ascii="Times New Roman" w:hAnsi="Times New Roman" w:cs="Times New Roman"/>
          <w:color w:val="333333"/>
          <w:sz w:val="21"/>
          <w:szCs w:val="21"/>
        </w:rPr>
        <w:br/>
        <w:t>Ou (40.000+1</w:t>
      </w:r>
      <w:r w:rsidR="00B0762B">
        <w:rPr>
          <w:rFonts w:ascii="Times New Roman" w:hAnsi="Times New Roman" w:cs="Times New Roman"/>
          <w:color w:val="333333"/>
          <w:sz w:val="21"/>
          <w:szCs w:val="21"/>
        </w:rPr>
        <w:t>5.</w:t>
      </w:r>
      <w:proofErr w:type="gramStart"/>
      <w:r w:rsidR="00B0762B">
        <w:rPr>
          <w:rFonts w:ascii="Times New Roman" w:hAnsi="Times New Roman" w:cs="Times New Roman"/>
          <w:color w:val="333333"/>
          <w:sz w:val="21"/>
          <w:szCs w:val="21"/>
        </w:rPr>
        <w:t>000)-25.</w:t>
      </w:r>
      <w:proofErr w:type="gramEnd"/>
      <w:r w:rsidR="00B0762B">
        <w:rPr>
          <w:rFonts w:ascii="Times New Roman" w:hAnsi="Times New Roman" w:cs="Times New Roman"/>
          <w:color w:val="333333"/>
          <w:sz w:val="21"/>
          <w:szCs w:val="21"/>
        </w:rPr>
        <w:t>000=30.000*26%=7.800€</w:t>
      </w:r>
      <w:r w:rsidRPr="00B0762B">
        <w:rPr>
          <w:rFonts w:ascii="Times New Roman" w:hAnsi="Times New Roman" w:cs="Times New Roman"/>
          <w:color w:val="333333"/>
          <w:sz w:val="21"/>
          <w:szCs w:val="21"/>
        </w:rPr>
        <w:br/>
      </w:r>
      <w:r w:rsidRPr="00B0762B">
        <w:rPr>
          <w:rFonts w:ascii="Times New Roman" w:hAnsi="Times New Roman" w:cs="Times New Roman"/>
          <w:color w:val="333333"/>
          <w:sz w:val="21"/>
          <w:szCs w:val="21"/>
        </w:rPr>
        <w:br/>
      </w:r>
      <w:r w:rsidRPr="00B0762B">
        <w:rPr>
          <w:rStyle w:val="Forte"/>
          <w:rFonts w:ascii="Times New Roman" w:hAnsi="Times New Roman" w:cs="Times New Roman"/>
          <w:color w:val="333333"/>
          <w:sz w:val="21"/>
          <w:szCs w:val="21"/>
        </w:rPr>
        <w:t>3)</w:t>
      </w:r>
      <w:r w:rsidRPr="00B0762B">
        <w:rPr>
          <w:rFonts w:ascii="Times New Roman" w:hAnsi="Times New Roman" w:cs="Times New Roman"/>
          <w:color w:val="333333"/>
          <w:sz w:val="21"/>
          <w:szCs w:val="21"/>
        </w:rPr>
        <w:t xml:space="preserve"> </w:t>
      </w:r>
      <w:r w:rsidRPr="00B0762B">
        <w:rPr>
          <w:rStyle w:val="Forte"/>
          <w:rFonts w:ascii="Times New Roman" w:hAnsi="Times New Roman" w:cs="Times New Roman"/>
          <w:color w:val="333333"/>
          <w:sz w:val="21"/>
          <w:szCs w:val="21"/>
        </w:rPr>
        <w:t>Resposta: alínea c) 240€</w:t>
      </w:r>
      <w:r w:rsidRPr="00B0762B">
        <w:rPr>
          <w:rFonts w:ascii="Times New Roman" w:hAnsi="Times New Roman" w:cs="Times New Roman"/>
          <w:color w:val="333333"/>
          <w:sz w:val="21"/>
          <w:szCs w:val="21"/>
        </w:rPr>
        <w:br/>
        <w:t xml:space="preserve"> empréstimo 4 meses </w:t>
      </w:r>
      <w:r w:rsidRPr="00B0762B">
        <w:rPr>
          <w:rFonts w:ascii="Times New Roman" w:hAnsi="Times New Roman" w:cs="Times New Roman"/>
          <w:color w:val="333333"/>
          <w:sz w:val="21"/>
          <w:szCs w:val="21"/>
        </w:rPr>
        <w:br/>
        <w:t> </w:t>
      </w:r>
      <w:proofErr w:type="gramStart"/>
      <w:r w:rsidRPr="00B0762B">
        <w:rPr>
          <w:rFonts w:ascii="Times New Roman" w:hAnsi="Times New Roman" w:cs="Times New Roman"/>
          <w:color w:val="333333"/>
          <w:sz w:val="21"/>
          <w:szCs w:val="21"/>
        </w:rPr>
        <w:t>n=9%</w:t>
      </w:r>
      <w:proofErr w:type="gramEnd"/>
      <w:r w:rsidRPr="00B0762B">
        <w:rPr>
          <w:rFonts w:ascii="Times New Roman" w:hAnsi="Times New Roman" w:cs="Times New Roman"/>
          <w:color w:val="333333"/>
          <w:sz w:val="21"/>
          <w:szCs w:val="21"/>
        </w:rPr>
        <w:t xml:space="preserve"> ao semestre (6 meses)</w:t>
      </w:r>
      <w:r w:rsidRPr="00B0762B">
        <w:rPr>
          <w:rFonts w:ascii="Times New Roman" w:hAnsi="Times New Roman" w:cs="Times New Roman"/>
          <w:color w:val="333333"/>
          <w:sz w:val="21"/>
          <w:szCs w:val="21"/>
        </w:rPr>
        <w:br/>
        <w:t> </w:t>
      </w:r>
      <w:r w:rsidRPr="00B0762B">
        <w:rPr>
          <w:rFonts w:ascii="Times New Roman" w:hAnsi="Times New Roman" w:cs="Times New Roman"/>
          <w:color w:val="333333"/>
          <w:sz w:val="21"/>
          <w:szCs w:val="21"/>
        </w:rPr>
        <w:br/>
        <w:t> Cálculo do valor recebido referente ao empréstimo, quando o juro é pago antecipadamente:</w:t>
      </w:r>
      <w:r w:rsidRPr="00B0762B">
        <w:rPr>
          <w:rFonts w:ascii="Times New Roman" w:hAnsi="Times New Roman" w:cs="Times New Roman"/>
          <w:color w:val="333333"/>
          <w:sz w:val="21"/>
          <w:szCs w:val="21"/>
        </w:rPr>
        <w:br/>
        <w:t> C'=C-J</w:t>
      </w:r>
      <w:r w:rsidRPr="00B0762B">
        <w:rPr>
          <w:rFonts w:ascii="Times New Roman" w:hAnsi="Times New Roman" w:cs="Times New Roman"/>
          <w:color w:val="333333"/>
          <w:sz w:val="21"/>
          <w:szCs w:val="21"/>
        </w:rPr>
        <w:br/>
      </w:r>
      <w:proofErr w:type="gramStart"/>
      <w:r w:rsidRPr="00B0762B">
        <w:rPr>
          <w:rFonts w:ascii="Times New Roman" w:hAnsi="Times New Roman" w:cs="Times New Roman"/>
          <w:color w:val="333333"/>
          <w:sz w:val="21"/>
          <w:szCs w:val="21"/>
        </w:rPr>
        <w:t> C’=C*(1-i.</w:t>
      </w:r>
      <w:proofErr w:type="gramEnd"/>
      <w:r w:rsidRPr="00B0762B">
        <w:rPr>
          <w:rFonts w:ascii="Times New Roman" w:hAnsi="Times New Roman" w:cs="Times New Roman"/>
          <w:color w:val="333333"/>
          <w:sz w:val="21"/>
          <w:szCs w:val="21"/>
        </w:rPr>
        <w:t>n)</w:t>
      </w:r>
      <w:r w:rsidRPr="00B0762B">
        <w:rPr>
          <w:rFonts w:ascii="Times New Roman" w:hAnsi="Times New Roman" w:cs="Times New Roman"/>
          <w:color w:val="333333"/>
          <w:sz w:val="21"/>
          <w:szCs w:val="21"/>
        </w:rPr>
        <w:br/>
        <w:t> 3.</w:t>
      </w:r>
      <w:proofErr w:type="gramStart"/>
      <w:r w:rsidRPr="00B0762B">
        <w:rPr>
          <w:rFonts w:ascii="Times New Roman" w:hAnsi="Times New Roman" w:cs="Times New Roman"/>
          <w:color w:val="333333"/>
          <w:sz w:val="21"/>
          <w:szCs w:val="21"/>
        </w:rPr>
        <w:t>760=C*(1-(0</w:t>
      </w:r>
      <w:proofErr w:type="gramEnd"/>
      <w:r w:rsidRPr="00B0762B">
        <w:rPr>
          <w:rFonts w:ascii="Times New Roman" w:hAnsi="Times New Roman" w:cs="Times New Roman"/>
          <w:color w:val="333333"/>
          <w:sz w:val="21"/>
          <w:szCs w:val="21"/>
        </w:rPr>
        <w:t>,09*4/6))</w:t>
      </w:r>
      <w:r w:rsidRPr="00B0762B">
        <w:rPr>
          <w:rFonts w:ascii="Times New Roman" w:hAnsi="Times New Roman" w:cs="Times New Roman"/>
          <w:color w:val="333333"/>
          <w:sz w:val="21"/>
          <w:szCs w:val="21"/>
        </w:rPr>
        <w:br/>
        <w:t> 3.760/0,94=C</w:t>
      </w:r>
      <w:r w:rsidRPr="00B0762B">
        <w:rPr>
          <w:rFonts w:ascii="Times New Roman" w:hAnsi="Times New Roman" w:cs="Times New Roman"/>
          <w:color w:val="333333"/>
          <w:sz w:val="21"/>
          <w:szCs w:val="21"/>
        </w:rPr>
        <w:br/>
        <w:t xml:space="preserve"> C=4.000 </w:t>
      </w:r>
      <w:r w:rsidRPr="00B0762B">
        <w:rPr>
          <w:rFonts w:ascii="Times New Roman" w:hAnsi="Times New Roman" w:cs="Times New Roman"/>
          <w:color w:val="333333"/>
          <w:sz w:val="21"/>
          <w:szCs w:val="21"/>
        </w:rPr>
        <w:br/>
      </w:r>
      <w:r w:rsidRPr="00B0762B">
        <w:rPr>
          <w:rStyle w:val="bbcfont"/>
          <w:rFonts w:ascii="Times New Roman" w:hAnsi="Times New Roman" w:cs="Times New Roman"/>
          <w:b/>
          <w:bCs/>
          <w:color w:val="333333"/>
          <w:sz w:val="21"/>
          <w:szCs w:val="21"/>
        </w:rPr>
        <w:t>Juros pagos</w:t>
      </w:r>
      <w:r w:rsidRPr="00B0762B">
        <w:rPr>
          <w:rStyle w:val="bbcsize1"/>
          <w:rFonts w:ascii="Times New Roman" w:hAnsi="Times New Roman" w:cs="Times New Roman"/>
          <w:color w:val="333333"/>
          <w:sz w:val="21"/>
          <w:szCs w:val="21"/>
        </w:rPr>
        <w:t>=4.000€-3.760€=</w:t>
      </w:r>
      <w:r w:rsidRPr="00B0762B">
        <w:rPr>
          <w:rStyle w:val="bbcfont"/>
          <w:rFonts w:ascii="Times New Roman" w:hAnsi="Times New Roman" w:cs="Times New Roman"/>
          <w:b/>
          <w:bCs/>
          <w:color w:val="333333"/>
          <w:sz w:val="21"/>
          <w:szCs w:val="21"/>
        </w:rPr>
        <w:t xml:space="preserve">240€  </w:t>
      </w:r>
      <w:r w:rsidRPr="00B0762B">
        <w:rPr>
          <w:rFonts w:ascii="Times New Roman" w:hAnsi="Times New Roman" w:cs="Times New Roman"/>
          <w:b/>
          <w:bCs/>
          <w:color w:val="333333"/>
          <w:sz w:val="21"/>
          <w:szCs w:val="21"/>
        </w:rPr>
        <w:br/>
      </w:r>
      <w:r w:rsidRPr="00B0762B">
        <w:rPr>
          <w:rFonts w:ascii="Times New Roman" w:hAnsi="Times New Roman" w:cs="Times New Roman"/>
          <w:b/>
          <w:bCs/>
          <w:color w:val="333333"/>
          <w:sz w:val="21"/>
          <w:szCs w:val="21"/>
        </w:rPr>
        <w:br/>
      </w:r>
      <w:r w:rsidRPr="00B0762B">
        <w:rPr>
          <w:rStyle w:val="bbcfont"/>
          <w:rFonts w:ascii="Times New Roman" w:hAnsi="Times New Roman" w:cs="Times New Roman"/>
          <w:b/>
          <w:bCs/>
          <w:color w:val="333333"/>
          <w:sz w:val="21"/>
          <w:szCs w:val="21"/>
        </w:rPr>
        <w:t>4) Resposta: c) reconhecer uma perda por imparidade em dívidas a receber pelo valor de 8.000€</w:t>
      </w:r>
      <w:r w:rsidRPr="00B0762B">
        <w:rPr>
          <w:rStyle w:val="bbcsize1"/>
          <w:rFonts w:ascii="Times New Roman" w:hAnsi="Times New Roman" w:cs="Times New Roman"/>
          <w:color w:val="333333"/>
          <w:sz w:val="21"/>
          <w:szCs w:val="21"/>
        </w:rPr>
        <w:t>             </w:t>
      </w:r>
      <w:r w:rsidRPr="00B0762B">
        <w:rPr>
          <w:rFonts w:ascii="Times New Roman" w:hAnsi="Times New Roman" w:cs="Times New Roman"/>
          <w:color w:val="333333"/>
          <w:sz w:val="21"/>
          <w:szCs w:val="21"/>
        </w:rPr>
        <w:t xml:space="preserve"> </w:t>
      </w:r>
      <w:r w:rsidRPr="00B0762B">
        <w:rPr>
          <w:rFonts w:ascii="Times New Roman" w:hAnsi="Times New Roman" w:cs="Times New Roman"/>
          <w:color w:val="333333"/>
          <w:sz w:val="21"/>
          <w:szCs w:val="21"/>
        </w:rPr>
        <w:br/>
        <w:t> Sempre que uma empresa verifique haver evidencias objetivas de imparidade, ou seja, se uma dívida a receber se traduza de duvidoso recebimento, a empresa deverá reconhecer uma perda por imparidade na demonstração de resultados (NCRF 27 §23).</w:t>
      </w:r>
      <w:r w:rsidRPr="00B0762B">
        <w:rPr>
          <w:rFonts w:ascii="Times New Roman" w:hAnsi="Times New Roman" w:cs="Times New Roman"/>
          <w:color w:val="333333"/>
          <w:sz w:val="21"/>
          <w:szCs w:val="21"/>
        </w:rPr>
        <w:br/>
        <w:t xml:space="preserve"> Visto a empresa só ter considerado um risco no recebimento de 40% da dívida, então reconhecer apenas 40% de 20.000€.  </w:t>
      </w:r>
      <w:r w:rsidRPr="00B0762B">
        <w:rPr>
          <w:rFonts w:ascii="Times New Roman" w:hAnsi="Times New Roman" w:cs="Times New Roman"/>
          <w:color w:val="333333"/>
          <w:sz w:val="21"/>
          <w:szCs w:val="21"/>
        </w:rPr>
        <w:br/>
        <w:t> </w:t>
      </w:r>
      <w:r w:rsidRPr="00B0762B">
        <w:rPr>
          <w:rFonts w:ascii="Times New Roman" w:hAnsi="Times New Roman" w:cs="Times New Roman"/>
          <w:b/>
          <w:bCs/>
          <w:color w:val="333333"/>
          <w:sz w:val="21"/>
          <w:szCs w:val="21"/>
        </w:rPr>
        <w:br/>
      </w:r>
      <w:r w:rsidRPr="00B0762B">
        <w:rPr>
          <w:rStyle w:val="Forte"/>
          <w:rFonts w:ascii="Times New Roman" w:hAnsi="Times New Roman" w:cs="Times New Roman"/>
          <w:color w:val="333333"/>
          <w:sz w:val="21"/>
          <w:szCs w:val="21"/>
        </w:rPr>
        <w:t xml:space="preserve">5) Resposta: alínea c) favorável de 18.750 e desfavorável </w:t>
      </w:r>
      <w:proofErr w:type="gramStart"/>
      <w:r w:rsidRPr="00B0762B">
        <w:rPr>
          <w:rStyle w:val="Forte"/>
          <w:rFonts w:ascii="Times New Roman" w:hAnsi="Times New Roman" w:cs="Times New Roman"/>
          <w:color w:val="333333"/>
          <w:sz w:val="21"/>
          <w:szCs w:val="21"/>
        </w:rPr>
        <w:t>de</w:t>
      </w:r>
      <w:proofErr w:type="gramEnd"/>
      <w:r w:rsidRPr="00B0762B">
        <w:rPr>
          <w:rStyle w:val="Forte"/>
          <w:rFonts w:ascii="Times New Roman" w:hAnsi="Times New Roman" w:cs="Times New Roman"/>
          <w:color w:val="333333"/>
          <w:sz w:val="21"/>
          <w:szCs w:val="21"/>
        </w:rPr>
        <w:t xml:space="preserve"> (16.116,50)</w:t>
      </w:r>
      <w:r w:rsidRPr="00B0762B">
        <w:rPr>
          <w:rFonts w:ascii="Times New Roman" w:hAnsi="Times New Roman" w:cs="Times New Roman"/>
          <w:color w:val="333333"/>
          <w:sz w:val="21"/>
          <w:szCs w:val="21"/>
        </w:rPr>
        <w:br/>
        <w:t>NCRF 23 §§ 8, 20, 21, 22, 23, 27 e 28</w:t>
      </w:r>
      <w:r w:rsidRPr="00B0762B">
        <w:rPr>
          <w:rFonts w:ascii="Times New Roman" w:hAnsi="Times New Roman" w:cs="Times New Roman"/>
          <w:color w:val="333333"/>
          <w:sz w:val="21"/>
          <w:szCs w:val="21"/>
        </w:rPr>
        <w:br/>
        <w:t> Diferença de câmbio, apurada em 31 de Dezembro de N:</w:t>
      </w:r>
      <w:r w:rsidRPr="00B0762B">
        <w:rPr>
          <w:rFonts w:ascii="Times New Roman" w:hAnsi="Times New Roman" w:cs="Times New Roman"/>
          <w:color w:val="333333"/>
          <w:sz w:val="21"/>
          <w:szCs w:val="21"/>
        </w:rPr>
        <w:br/>
        <w:t> Cliente W.</w:t>
      </w:r>
      <w:proofErr w:type="gramStart"/>
      <w:r w:rsidRPr="00B0762B">
        <w:rPr>
          <w:rFonts w:ascii="Times New Roman" w:hAnsi="Times New Roman" w:cs="Times New Roman"/>
          <w:color w:val="333333"/>
          <w:sz w:val="21"/>
          <w:szCs w:val="21"/>
        </w:rPr>
        <w:t>W.</w:t>
      </w:r>
      <w:proofErr w:type="gramEnd"/>
      <w:r w:rsidRPr="00B0762B">
        <w:rPr>
          <w:rFonts w:ascii="Times New Roman" w:hAnsi="Times New Roman" w:cs="Times New Roman"/>
          <w:color w:val="333333"/>
          <w:sz w:val="21"/>
          <w:szCs w:val="21"/>
        </w:rPr>
        <w:t>: 618.750 USD/1,32 = 468.750, a dívida estava registada por 450.000, logo, 468.750-450.000=</w:t>
      </w:r>
      <w:r w:rsidRPr="00B0762B">
        <w:rPr>
          <w:rStyle w:val="bbcfont"/>
          <w:rFonts w:ascii="Times New Roman" w:hAnsi="Times New Roman" w:cs="Times New Roman"/>
          <w:b/>
          <w:bCs/>
          <w:color w:val="333333"/>
          <w:sz w:val="21"/>
          <w:szCs w:val="21"/>
        </w:rPr>
        <w:t>18.750 favorável</w:t>
      </w:r>
      <w:r w:rsidRPr="00B0762B">
        <w:rPr>
          <w:rFonts w:ascii="Times New Roman" w:hAnsi="Times New Roman" w:cs="Times New Roman"/>
          <w:color w:val="333333"/>
          <w:sz w:val="21"/>
          <w:szCs w:val="21"/>
        </w:rPr>
        <w:br/>
        <w:t> Diferença de câmbio, apurada em Abril de N+1:</w:t>
      </w:r>
      <w:r w:rsidRPr="00B0762B">
        <w:rPr>
          <w:rFonts w:ascii="Times New Roman" w:hAnsi="Times New Roman" w:cs="Times New Roman"/>
          <w:color w:val="333333"/>
          <w:sz w:val="21"/>
          <w:szCs w:val="21"/>
        </w:rPr>
        <w:br/>
        <w:t> Cliente W.</w:t>
      </w:r>
      <w:proofErr w:type="gramStart"/>
      <w:r w:rsidRPr="00B0762B">
        <w:rPr>
          <w:rFonts w:ascii="Times New Roman" w:hAnsi="Times New Roman" w:cs="Times New Roman"/>
          <w:color w:val="333333"/>
          <w:sz w:val="21"/>
          <w:szCs w:val="21"/>
        </w:rPr>
        <w:t>W.</w:t>
      </w:r>
      <w:proofErr w:type="gramEnd"/>
      <w:r w:rsidRPr="00B0762B">
        <w:rPr>
          <w:rFonts w:ascii="Times New Roman" w:hAnsi="Times New Roman" w:cs="Times New Roman"/>
          <w:color w:val="333333"/>
          <w:sz w:val="21"/>
          <w:szCs w:val="21"/>
        </w:rPr>
        <w:t xml:space="preserve">: 618.750 USD/1,367 = 452.633,50, a dívida estava registada por 468.750, logo, 452.633,50-468.750= </w:t>
      </w:r>
      <w:r w:rsidRPr="00B0762B">
        <w:rPr>
          <w:rStyle w:val="bbcfont"/>
          <w:rFonts w:ascii="Times New Roman" w:hAnsi="Times New Roman" w:cs="Times New Roman"/>
          <w:b/>
          <w:bCs/>
          <w:color w:val="333333"/>
          <w:sz w:val="21"/>
          <w:szCs w:val="21"/>
        </w:rPr>
        <w:t>-16.116,50 desfavorável</w:t>
      </w:r>
      <w:r w:rsidR="009A4151">
        <w:rPr>
          <w:rFonts w:ascii="Times New Roman" w:hAnsi="Times New Roman" w:cs="Times New Roman"/>
          <w:color w:val="333333"/>
          <w:sz w:val="21"/>
          <w:szCs w:val="21"/>
        </w:rPr>
        <w:t xml:space="preserve">  </w:t>
      </w:r>
      <w:r w:rsidR="009A4151">
        <w:rPr>
          <w:rFonts w:ascii="Times New Roman" w:hAnsi="Times New Roman" w:cs="Times New Roman"/>
          <w:color w:val="333333"/>
          <w:sz w:val="21"/>
          <w:szCs w:val="21"/>
        </w:rPr>
        <w:br/>
        <w:t>   </w:t>
      </w:r>
      <w:r w:rsidRPr="00B0762B">
        <w:rPr>
          <w:rFonts w:ascii="Times New Roman" w:hAnsi="Times New Roman" w:cs="Times New Roman"/>
          <w:color w:val="333333"/>
          <w:sz w:val="21"/>
          <w:szCs w:val="21"/>
        </w:rPr>
        <w:br/>
      </w:r>
      <w:r w:rsidRPr="00B0762B">
        <w:rPr>
          <w:rStyle w:val="Forte"/>
          <w:rFonts w:ascii="Times New Roman" w:hAnsi="Times New Roman" w:cs="Times New Roman"/>
          <w:color w:val="333333"/>
          <w:sz w:val="21"/>
          <w:szCs w:val="21"/>
        </w:rPr>
        <w:t>6) Resposta: alínea c) 1.650€</w:t>
      </w:r>
      <w:r w:rsidR="009A4151">
        <w:rPr>
          <w:rFonts w:ascii="Times New Roman" w:hAnsi="Times New Roman" w:cs="Times New Roman"/>
          <w:color w:val="333333"/>
          <w:sz w:val="21"/>
          <w:szCs w:val="21"/>
        </w:rPr>
        <w:br/>
      </w:r>
      <w:r w:rsidRPr="00B0762B">
        <w:rPr>
          <w:rFonts w:ascii="Times New Roman" w:hAnsi="Times New Roman" w:cs="Times New Roman"/>
          <w:color w:val="333333"/>
          <w:sz w:val="21"/>
          <w:szCs w:val="21"/>
        </w:rPr>
        <w:t xml:space="preserve">Saldo inicial (31/Maio/N): 500+1.200+10+300= 2.010€  </w:t>
      </w:r>
      <w:r w:rsidRPr="00B0762B">
        <w:rPr>
          <w:rFonts w:ascii="Times New Roman" w:hAnsi="Times New Roman" w:cs="Times New Roman"/>
          <w:color w:val="333333"/>
          <w:sz w:val="21"/>
          <w:szCs w:val="21"/>
        </w:rPr>
        <w:br/>
        <w:t> Regularizações: 10+300= - 310€</w:t>
      </w:r>
      <w:r w:rsidRPr="00B0762B">
        <w:rPr>
          <w:rFonts w:ascii="Times New Roman" w:hAnsi="Times New Roman" w:cs="Times New Roman"/>
          <w:color w:val="333333"/>
          <w:sz w:val="21"/>
          <w:szCs w:val="21"/>
        </w:rPr>
        <w:br/>
        <w:t> Levantamentos: + 100€</w:t>
      </w:r>
      <w:r w:rsidRPr="00B0762B">
        <w:rPr>
          <w:rFonts w:ascii="Times New Roman" w:hAnsi="Times New Roman" w:cs="Times New Roman"/>
          <w:color w:val="333333"/>
          <w:sz w:val="21"/>
          <w:szCs w:val="21"/>
        </w:rPr>
        <w:br/>
        <w:t> Pagamento água: - 50€</w:t>
      </w:r>
      <w:r w:rsidRPr="00B0762B">
        <w:rPr>
          <w:rFonts w:ascii="Times New Roman" w:hAnsi="Times New Roman" w:cs="Times New Roman"/>
          <w:color w:val="333333"/>
          <w:sz w:val="21"/>
          <w:szCs w:val="21"/>
        </w:rPr>
        <w:br/>
        <w:t> Recebimento clientes: + 400€</w:t>
      </w:r>
      <w:r w:rsidRPr="00B0762B">
        <w:rPr>
          <w:rFonts w:ascii="Times New Roman" w:hAnsi="Times New Roman" w:cs="Times New Roman"/>
          <w:color w:val="333333"/>
          <w:sz w:val="21"/>
          <w:szCs w:val="21"/>
        </w:rPr>
        <w:br/>
        <w:t> Depósito de cheques: - 500€</w:t>
      </w:r>
      <w:r w:rsidRPr="00B0762B">
        <w:rPr>
          <w:rFonts w:ascii="Times New Roman" w:hAnsi="Times New Roman" w:cs="Times New Roman"/>
          <w:b/>
          <w:bCs/>
          <w:color w:val="333333"/>
          <w:sz w:val="21"/>
          <w:szCs w:val="21"/>
        </w:rPr>
        <w:br/>
      </w:r>
      <w:r w:rsidRPr="00B0762B">
        <w:rPr>
          <w:rStyle w:val="Forte"/>
          <w:rFonts w:ascii="Times New Roman" w:hAnsi="Times New Roman" w:cs="Times New Roman"/>
          <w:color w:val="333333"/>
          <w:sz w:val="21"/>
          <w:szCs w:val="21"/>
        </w:rPr>
        <w:t> Saldo em 30/Junho/N: 1.650€</w:t>
      </w:r>
    </w:p>
    <w:p w:rsidR="00F606EB" w:rsidRPr="00B0762B" w:rsidRDefault="0002288D">
      <w:pPr>
        <w:rPr>
          <w:rFonts w:ascii="Times New Roman" w:hAnsi="Times New Roman" w:cs="Times New Roman"/>
          <w:sz w:val="21"/>
          <w:szCs w:val="21"/>
        </w:rPr>
      </w:pPr>
      <w:r w:rsidRPr="00B0762B">
        <w:rPr>
          <w:rFonts w:ascii="Times New Roman" w:hAnsi="Times New Roman" w:cs="Times New Roman"/>
          <w:sz w:val="21"/>
          <w:szCs w:val="21"/>
        </w:rPr>
        <w:t>01-05-2012</w:t>
      </w:r>
    </w:p>
    <w:p w:rsidR="0002288D" w:rsidRPr="00B0762B" w:rsidRDefault="0002288D">
      <w:pPr>
        <w:rPr>
          <w:rStyle w:val="Forte"/>
          <w:rFonts w:ascii="Times New Roman" w:hAnsi="Times New Roman" w:cs="Times New Roman"/>
          <w:color w:val="333333"/>
          <w:sz w:val="21"/>
          <w:szCs w:val="21"/>
        </w:rPr>
      </w:pPr>
      <w:r w:rsidRPr="00B0762B">
        <w:rPr>
          <w:rStyle w:val="bbcfont"/>
          <w:rFonts w:ascii="Times New Roman" w:hAnsi="Times New Roman" w:cs="Times New Roman"/>
          <w:color w:val="333333"/>
          <w:sz w:val="21"/>
          <w:szCs w:val="21"/>
        </w:rPr>
        <w:t xml:space="preserve">1- Registo a efetuar pelo ajustamento do investimento de acordo com o método de equivalência patrimonial, quando existam outras variações positivas nos capitais próprios da participada que não </w:t>
      </w:r>
      <w:r w:rsidRPr="00B0762B">
        <w:rPr>
          <w:rStyle w:val="bbcfont"/>
          <w:rFonts w:ascii="Times New Roman" w:hAnsi="Times New Roman" w:cs="Times New Roman"/>
          <w:color w:val="333333"/>
          <w:sz w:val="21"/>
          <w:szCs w:val="21"/>
        </w:rPr>
        <w:lastRenderedPageBreak/>
        <w:t>respeitem a resultados.</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 xml:space="preserve">a) </w:t>
      </w:r>
      <w:proofErr w:type="gramStart"/>
      <w:r w:rsidRPr="00B0762B">
        <w:rPr>
          <w:rStyle w:val="bbcfont"/>
          <w:rFonts w:ascii="Times New Roman" w:hAnsi="Times New Roman" w:cs="Times New Roman"/>
          <w:color w:val="333333"/>
          <w:sz w:val="21"/>
          <w:szCs w:val="21"/>
        </w:rPr>
        <w:t>débito</w:t>
      </w:r>
      <w:proofErr w:type="gramEnd"/>
      <w:r w:rsidRPr="00B0762B">
        <w:rPr>
          <w:rStyle w:val="bbcfont"/>
          <w:rFonts w:ascii="Times New Roman" w:hAnsi="Times New Roman" w:cs="Times New Roman"/>
          <w:color w:val="333333"/>
          <w:sz w:val="21"/>
          <w:szCs w:val="21"/>
        </w:rPr>
        <w:t xml:space="preserve"> da conta 4111/4121 - Investimentos em Subsidiárias e associadas e crédito da conta 59x – outras variações no Capital Próprio</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b) débito da conta 4111/4121 - Investimentos em Subsidiárias e associadas e crédito da conta 571x – Ajustamentos em ativos financeiros relacionados com o MEP</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 xml:space="preserve">c) crédito da conta 571x – Ajustamentos em ativos financeiros relacionados com o MEP e débito da conta 4111/4121 - Investimentos em Subsidiárias e associadas </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d) Nenhuma das anteriores</w:t>
      </w:r>
      <w:r w:rsidRPr="00B0762B">
        <w:rPr>
          <w:rFonts w:ascii="Times New Roman" w:hAnsi="Times New Roman" w:cs="Times New Roman"/>
          <w:color w:val="333333"/>
          <w:sz w:val="21"/>
          <w:szCs w:val="21"/>
        </w:rPr>
        <w:br/>
        <w:t> </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2- Em Fevereiro de N a empresa K, adquiriu um ativo fixo tangível, sabe-se os seguintes dados:</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Valor aquisição: 10.000</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Valor residual: 0,00€</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Vida útil estimada: 5 anos</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 xml:space="preserve">Método de depreciação: </w:t>
      </w:r>
      <w:proofErr w:type="gramStart"/>
      <w:r w:rsidRPr="00B0762B">
        <w:rPr>
          <w:rStyle w:val="bbcfont"/>
          <w:rFonts w:ascii="Times New Roman" w:hAnsi="Times New Roman" w:cs="Times New Roman"/>
          <w:color w:val="333333"/>
          <w:sz w:val="21"/>
          <w:szCs w:val="21"/>
        </w:rPr>
        <w:t>Quotas constantes</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Em N+2 ocorreu</w:t>
      </w:r>
      <w:proofErr w:type="gramEnd"/>
      <w:r w:rsidRPr="00B0762B">
        <w:rPr>
          <w:rStyle w:val="bbcfont"/>
          <w:rFonts w:ascii="Times New Roman" w:hAnsi="Times New Roman" w:cs="Times New Roman"/>
          <w:color w:val="333333"/>
          <w:sz w:val="21"/>
          <w:szCs w:val="21"/>
        </w:rPr>
        <w:t xml:space="preserve"> uma mudança de estimativa da vida útil, originada pela evolução tecnológica, assim a vida útil remanescente foi revista para dois anos.</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O encargo com depreciação para o ano N e ano N+2, respetivamente, é o seguinte:</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a) N =2.000€; N+2 =2.000€</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b) N =2.000€; N+2 =3.000€</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c) N =2.000€; N+2 =6.000€</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d) nenhuma das anteriores</w:t>
      </w:r>
      <w:r w:rsidR="00B0762B">
        <w:rPr>
          <w:rFonts w:ascii="Times New Roman" w:hAnsi="Times New Roman" w:cs="Times New Roman"/>
          <w:color w:val="333333"/>
          <w:sz w:val="21"/>
          <w:szCs w:val="21"/>
        </w:rPr>
        <w:br/>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3- A sociedade X adquiriu em 01/03/N, uma máquina de produção, nas seguintes condições:</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Preço da máquina é de 15.000€</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Desconto comercial de 10%</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Instalação: 1.000€ pelo serviço</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Gastos por conta do comprador com transporte e seguro até ao armazém da sociedade, 500€ e 200€, respetivamente.</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Estima-se que os gastos de desmantelamento no fim da vida útil ascendam a 2.500€. A taxa de juro efetiva a ter em conta é de 3% ao ano. A vida útil do bem estima-se em 5 anos.</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 xml:space="preserve">O custo a considerar para a máquina de produção é </w:t>
      </w:r>
      <w:proofErr w:type="gramStart"/>
      <w:r w:rsidRPr="00B0762B">
        <w:rPr>
          <w:rStyle w:val="bbcfont"/>
          <w:rFonts w:ascii="Times New Roman" w:hAnsi="Times New Roman" w:cs="Times New Roman"/>
          <w:color w:val="333333"/>
          <w:sz w:val="21"/>
          <w:szCs w:val="21"/>
        </w:rPr>
        <w:t>de</w:t>
      </w:r>
      <w:proofErr w:type="gramEnd"/>
      <w:r w:rsidRPr="00B0762B">
        <w:rPr>
          <w:rStyle w:val="bbcfont"/>
          <w:rFonts w:ascii="Times New Roman" w:hAnsi="Times New Roman" w:cs="Times New Roman"/>
          <w:color w:val="333333"/>
          <w:sz w:val="21"/>
          <w:szCs w:val="21"/>
        </w:rPr>
        <w:t>:</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a) 15.000€</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b) 13.500€</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c) 17.356,52€</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d) Nenhuma das anteriores</w:t>
      </w:r>
      <w:r w:rsidRPr="00B0762B">
        <w:rPr>
          <w:rFonts w:ascii="Times New Roman" w:hAnsi="Times New Roman" w:cs="Times New Roman"/>
          <w:color w:val="333333"/>
          <w:sz w:val="21"/>
          <w:szCs w:val="21"/>
        </w:rPr>
        <w:br/>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4- A empresa ABC, em 02 de fevereiro do ano N, adquiriu uma máquina industrial por 200.000€, e um terreno por 500.000 € para a construção de um armazém. A obra para a construção do armazém terá início em março de N+1.</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Para aquisição da máquina e do terreno a empresa recebeu, em 02 de abril de N+1, a comunicação da aprovação de um subsídio de 30% do valor dos ativos adquiridos</w:t>
      </w:r>
      <w:r w:rsidRPr="00B0762B">
        <w:rPr>
          <w:rFonts w:ascii="Times New Roman" w:hAnsi="Times New Roman" w:cs="Times New Roman"/>
          <w:color w:val="333333"/>
          <w:sz w:val="21"/>
          <w:szCs w:val="21"/>
        </w:rPr>
        <w:t>. O subsídio foi recebido a 15 de junho N+1.</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A máquina tem uma vida útil estimada de 5 anos e é depreciada usando o método da linha reta.</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 xml:space="preserve">Em 31/12/N+1, relativamente a este subsídio, a empresa deverá reconhecer um rendimento na conta 7883 - Imputação de subsídios p/ investimento, no valor </w:t>
      </w:r>
      <w:proofErr w:type="gramStart"/>
      <w:r w:rsidRPr="00B0762B">
        <w:rPr>
          <w:rStyle w:val="bbcfont"/>
          <w:rFonts w:ascii="Times New Roman" w:hAnsi="Times New Roman" w:cs="Times New Roman"/>
          <w:color w:val="333333"/>
          <w:sz w:val="21"/>
          <w:szCs w:val="21"/>
        </w:rPr>
        <w:t>de</w:t>
      </w:r>
      <w:proofErr w:type="gramEnd"/>
      <w:r w:rsidRPr="00B0762B">
        <w:rPr>
          <w:rStyle w:val="bbcfont"/>
          <w:rFonts w:ascii="Times New Roman" w:hAnsi="Times New Roman" w:cs="Times New Roman"/>
          <w:color w:val="333333"/>
          <w:sz w:val="21"/>
          <w:szCs w:val="21"/>
        </w:rPr>
        <w:t>:</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a) 11.000€</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b) 12.000€</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c) 23.000€</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 xml:space="preserve">d) </w:t>
      </w:r>
      <w:proofErr w:type="gramStart"/>
      <w:r w:rsidRPr="00B0762B">
        <w:rPr>
          <w:rStyle w:val="bbcfont"/>
          <w:rFonts w:ascii="Times New Roman" w:hAnsi="Times New Roman" w:cs="Times New Roman"/>
          <w:color w:val="333333"/>
          <w:sz w:val="21"/>
          <w:szCs w:val="21"/>
        </w:rPr>
        <w:t>nenhuma</w:t>
      </w:r>
      <w:proofErr w:type="gramEnd"/>
      <w:r w:rsidRPr="00B0762B">
        <w:rPr>
          <w:rStyle w:val="bbcfont"/>
          <w:rFonts w:ascii="Times New Roman" w:hAnsi="Times New Roman" w:cs="Times New Roman"/>
          <w:color w:val="333333"/>
          <w:sz w:val="21"/>
          <w:szCs w:val="21"/>
        </w:rPr>
        <w:t xml:space="preserve"> das anteriores</w:t>
      </w:r>
      <w:r w:rsidR="00B0762B">
        <w:rPr>
          <w:rFonts w:ascii="Times New Roman" w:hAnsi="Times New Roman" w:cs="Times New Roman"/>
          <w:color w:val="333333"/>
          <w:sz w:val="21"/>
          <w:szCs w:val="21"/>
        </w:rPr>
        <w:br/>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lastRenderedPageBreak/>
        <w:t>5- Há algumas despesas incorridas para proporcionar benefícios económicos futuros mas nenhum ativo é adquirido ou criado que possa ser reconhecido. Tais despesas devem ser reconhecidas como gasto no período em que ocorrem, por exemplo:</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 xml:space="preserve">a) </w:t>
      </w:r>
      <w:proofErr w:type="gramStart"/>
      <w:r w:rsidRPr="00B0762B">
        <w:rPr>
          <w:rStyle w:val="bbcfont"/>
          <w:rFonts w:ascii="Times New Roman" w:hAnsi="Times New Roman" w:cs="Times New Roman"/>
          <w:color w:val="333333"/>
          <w:sz w:val="21"/>
          <w:szCs w:val="21"/>
        </w:rPr>
        <w:t>despesas</w:t>
      </w:r>
      <w:proofErr w:type="gramEnd"/>
      <w:r w:rsidRPr="00B0762B">
        <w:rPr>
          <w:rStyle w:val="bbcfont"/>
          <w:rFonts w:ascii="Times New Roman" w:hAnsi="Times New Roman" w:cs="Times New Roman"/>
          <w:color w:val="333333"/>
          <w:sz w:val="21"/>
          <w:szCs w:val="21"/>
        </w:rPr>
        <w:t xml:space="preserve"> com atividades de formação</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b) despesas de mudança de local ou reorganização de uma entidade (no seu todo ou em parte).</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 xml:space="preserve">c) </w:t>
      </w:r>
      <w:proofErr w:type="gramStart"/>
      <w:r w:rsidRPr="00B0762B">
        <w:rPr>
          <w:rStyle w:val="bbcfont"/>
          <w:rFonts w:ascii="Times New Roman" w:hAnsi="Times New Roman" w:cs="Times New Roman"/>
          <w:color w:val="333333"/>
          <w:sz w:val="21"/>
          <w:szCs w:val="21"/>
        </w:rPr>
        <w:t>ambas</w:t>
      </w:r>
      <w:proofErr w:type="gramEnd"/>
      <w:r w:rsidRPr="00B0762B">
        <w:rPr>
          <w:rStyle w:val="bbcfont"/>
          <w:rFonts w:ascii="Times New Roman" w:hAnsi="Times New Roman" w:cs="Times New Roman"/>
          <w:color w:val="333333"/>
          <w:sz w:val="21"/>
          <w:szCs w:val="21"/>
        </w:rPr>
        <w:t xml:space="preserve"> as anteriores</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d) nenhuma das anteriores</w:t>
      </w:r>
      <w:r w:rsidRPr="00B0762B">
        <w:rPr>
          <w:rFonts w:ascii="Times New Roman" w:hAnsi="Times New Roman" w:cs="Times New Roman"/>
          <w:color w:val="333333"/>
          <w:sz w:val="21"/>
          <w:szCs w:val="21"/>
        </w:rPr>
        <w:br/>
        <w:t> </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6- Na mensuração de um ativo intangível não corrente classificado como detido para venda, a entidade deve considerar:</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 xml:space="preserve">a) </w:t>
      </w:r>
      <w:proofErr w:type="gramStart"/>
      <w:r w:rsidRPr="00B0762B">
        <w:rPr>
          <w:rStyle w:val="bbcfont"/>
          <w:rFonts w:ascii="Times New Roman" w:hAnsi="Times New Roman" w:cs="Times New Roman"/>
          <w:color w:val="333333"/>
          <w:sz w:val="21"/>
          <w:szCs w:val="21"/>
        </w:rPr>
        <w:t>o</w:t>
      </w:r>
      <w:proofErr w:type="gramEnd"/>
      <w:r w:rsidRPr="00B0762B">
        <w:rPr>
          <w:rStyle w:val="bbcfont"/>
          <w:rFonts w:ascii="Times New Roman" w:hAnsi="Times New Roman" w:cs="Times New Roman"/>
          <w:color w:val="333333"/>
          <w:sz w:val="21"/>
          <w:szCs w:val="21"/>
        </w:rPr>
        <w:t xml:space="preserve"> justo valor</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b) a quantia escriturada</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c) o maior valor entre a quantia escriturada do ativo e o justo valor menos os custos de vender</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d) o menor valor entre a quantia escriturada do ativo e o justo valor menos os custos de vender</w:t>
      </w:r>
    </w:p>
    <w:p w:rsidR="0002288D" w:rsidRPr="00B0762B" w:rsidRDefault="0002288D">
      <w:pPr>
        <w:rPr>
          <w:rStyle w:val="Forte"/>
          <w:rFonts w:ascii="Times New Roman" w:hAnsi="Times New Roman" w:cs="Times New Roman"/>
          <w:sz w:val="21"/>
          <w:szCs w:val="21"/>
        </w:rPr>
      </w:pPr>
      <w:r w:rsidRPr="00B0762B">
        <w:rPr>
          <w:rStyle w:val="Forte"/>
          <w:rFonts w:ascii="Times New Roman" w:hAnsi="Times New Roman" w:cs="Times New Roman"/>
          <w:sz w:val="21"/>
          <w:szCs w:val="21"/>
        </w:rPr>
        <w:t>RESPOSTAS:</w:t>
      </w:r>
    </w:p>
    <w:p w:rsidR="0002288D" w:rsidRPr="00B0762B" w:rsidRDefault="0002288D">
      <w:pPr>
        <w:pBdr>
          <w:bottom w:val="single" w:sz="6" w:space="1" w:color="auto"/>
        </w:pBdr>
        <w:rPr>
          <w:rFonts w:ascii="Times New Roman" w:hAnsi="Times New Roman" w:cs="Times New Roman"/>
          <w:color w:val="333333"/>
          <w:sz w:val="21"/>
          <w:szCs w:val="21"/>
        </w:rPr>
      </w:pPr>
      <w:r w:rsidRPr="00B0762B">
        <w:rPr>
          <w:rStyle w:val="Forte"/>
          <w:rFonts w:ascii="Times New Roman" w:hAnsi="Times New Roman" w:cs="Times New Roman"/>
          <w:color w:val="333333"/>
          <w:sz w:val="21"/>
          <w:szCs w:val="21"/>
        </w:rPr>
        <w:t>1- Questão anulada</w:t>
      </w:r>
      <w:r w:rsidR="00B0762B">
        <w:rPr>
          <w:rFonts w:ascii="Times New Roman" w:hAnsi="Times New Roman" w:cs="Times New Roman"/>
          <w:color w:val="333333"/>
          <w:sz w:val="21"/>
          <w:szCs w:val="21"/>
        </w:rPr>
        <w:t>.</w:t>
      </w:r>
      <w:r w:rsidRPr="00B0762B">
        <w:rPr>
          <w:rFonts w:ascii="Times New Roman" w:hAnsi="Times New Roman" w:cs="Times New Roman"/>
          <w:color w:val="333333"/>
          <w:sz w:val="21"/>
          <w:szCs w:val="21"/>
        </w:rPr>
        <w:br/>
        <w:t>Esta questão foi publicada com gralha nas possíveis respostas (alínea b=alínea c). Pedimos desculpas pelo su</w:t>
      </w:r>
      <w:r w:rsidR="009A4151">
        <w:rPr>
          <w:rFonts w:ascii="Times New Roman" w:hAnsi="Times New Roman" w:cs="Times New Roman"/>
          <w:color w:val="333333"/>
          <w:sz w:val="21"/>
          <w:szCs w:val="21"/>
        </w:rPr>
        <w:t>cedido</w:t>
      </w:r>
      <w:r w:rsidR="009A4151">
        <w:rPr>
          <w:rFonts w:ascii="Times New Roman" w:hAnsi="Times New Roman" w:cs="Times New Roman"/>
          <w:color w:val="333333"/>
          <w:sz w:val="21"/>
          <w:szCs w:val="21"/>
        </w:rPr>
        <w:br/>
      </w:r>
      <w:r w:rsidRPr="00B0762B">
        <w:rPr>
          <w:rFonts w:ascii="Times New Roman" w:hAnsi="Times New Roman" w:cs="Times New Roman"/>
          <w:color w:val="333333"/>
          <w:sz w:val="21"/>
          <w:szCs w:val="21"/>
        </w:rPr>
        <w:br/>
      </w:r>
      <w:r w:rsidRPr="00B0762B">
        <w:rPr>
          <w:rStyle w:val="Forte"/>
          <w:rFonts w:ascii="Times New Roman" w:hAnsi="Times New Roman" w:cs="Times New Roman"/>
          <w:color w:val="333333"/>
          <w:sz w:val="21"/>
          <w:szCs w:val="21"/>
        </w:rPr>
        <w:t>2- Resposta: alínea b) N =2.000€; N+2 =3.000€</w:t>
      </w:r>
      <w:r w:rsidRPr="00B0762B">
        <w:rPr>
          <w:rFonts w:ascii="Times New Roman" w:hAnsi="Times New Roman" w:cs="Times New Roman"/>
          <w:color w:val="333333"/>
          <w:sz w:val="21"/>
          <w:szCs w:val="21"/>
        </w:rPr>
        <w:br/>
        <w:t> Depreciação:</w:t>
      </w:r>
      <w:r w:rsidRPr="00B0762B">
        <w:rPr>
          <w:rFonts w:ascii="Times New Roman" w:hAnsi="Times New Roman" w:cs="Times New Roman"/>
          <w:color w:val="333333"/>
          <w:sz w:val="21"/>
          <w:szCs w:val="21"/>
        </w:rPr>
        <w:br/>
        <w:t> N =10.000€/5anos=2.000€</w:t>
      </w:r>
      <w:r w:rsidRPr="00B0762B">
        <w:rPr>
          <w:rFonts w:ascii="Times New Roman" w:hAnsi="Times New Roman" w:cs="Times New Roman"/>
          <w:color w:val="333333"/>
          <w:sz w:val="21"/>
          <w:szCs w:val="21"/>
        </w:rPr>
        <w:br/>
        <w:t> N+1=2.000€</w:t>
      </w:r>
      <w:r w:rsidRPr="00B0762B">
        <w:rPr>
          <w:rFonts w:ascii="Times New Roman" w:hAnsi="Times New Roman" w:cs="Times New Roman"/>
          <w:color w:val="333333"/>
          <w:sz w:val="21"/>
          <w:szCs w:val="21"/>
        </w:rPr>
        <w:br/>
      </w:r>
      <w:proofErr w:type="gramStart"/>
      <w:r w:rsidRPr="00B0762B">
        <w:rPr>
          <w:rFonts w:ascii="Times New Roman" w:hAnsi="Times New Roman" w:cs="Times New Roman"/>
          <w:color w:val="333333"/>
          <w:sz w:val="21"/>
          <w:szCs w:val="21"/>
        </w:rPr>
        <w:t> N+2=(10.</w:t>
      </w:r>
      <w:proofErr w:type="gramEnd"/>
      <w:r w:rsidRPr="00B0762B">
        <w:rPr>
          <w:rFonts w:ascii="Times New Roman" w:hAnsi="Times New Roman" w:cs="Times New Roman"/>
          <w:color w:val="333333"/>
          <w:sz w:val="21"/>
          <w:szCs w:val="21"/>
        </w:rPr>
        <w:t>000-2.000-2.000)/2 anos remanescentes=3.000€</w:t>
      </w:r>
      <w:r w:rsidRPr="00B0762B">
        <w:rPr>
          <w:rFonts w:ascii="Times New Roman" w:hAnsi="Times New Roman" w:cs="Times New Roman"/>
          <w:color w:val="333333"/>
          <w:sz w:val="21"/>
          <w:szCs w:val="21"/>
        </w:rPr>
        <w:br/>
        <w:t> N+3=3.000€</w:t>
      </w:r>
      <w:r w:rsidRPr="00B0762B">
        <w:rPr>
          <w:rFonts w:ascii="Times New Roman" w:hAnsi="Times New Roman" w:cs="Times New Roman"/>
          <w:color w:val="333333"/>
          <w:sz w:val="21"/>
          <w:szCs w:val="21"/>
        </w:rPr>
        <w:br/>
        <w:t> NCRF 7 §§ 51, 56 e 57; NCRF 4 §33</w:t>
      </w:r>
      <w:r w:rsidRPr="00B0762B">
        <w:rPr>
          <w:rFonts w:ascii="Times New Roman" w:hAnsi="Times New Roman" w:cs="Times New Roman"/>
          <w:color w:val="333333"/>
          <w:sz w:val="21"/>
          <w:szCs w:val="21"/>
        </w:rPr>
        <w:br/>
        <w:t> Apenas se altera a depreciação do ano corrente (N+2 ano da mudança de estimativa) e dos anos seguintes (neste caso + 1 ano, pois a vida</w:t>
      </w:r>
      <w:r w:rsidR="00165B8F" w:rsidRPr="00B0762B">
        <w:rPr>
          <w:rFonts w:ascii="Times New Roman" w:hAnsi="Times New Roman" w:cs="Times New Roman"/>
          <w:color w:val="333333"/>
          <w:sz w:val="21"/>
          <w:szCs w:val="21"/>
        </w:rPr>
        <w:t xml:space="preserve"> útil foi revista para 2 anos).</w:t>
      </w:r>
      <w:r w:rsidRPr="00B0762B">
        <w:rPr>
          <w:rFonts w:ascii="Times New Roman" w:hAnsi="Times New Roman" w:cs="Times New Roman"/>
          <w:color w:val="333333"/>
          <w:sz w:val="21"/>
          <w:szCs w:val="21"/>
        </w:rPr>
        <w:br/>
        <w:t>   </w:t>
      </w:r>
      <w:r w:rsidRPr="00B0762B">
        <w:rPr>
          <w:rFonts w:ascii="Times New Roman" w:hAnsi="Times New Roman" w:cs="Times New Roman"/>
          <w:color w:val="333333"/>
          <w:sz w:val="21"/>
          <w:szCs w:val="21"/>
        </w:rPr>
        <w:br/>
      </w:r>
      <w:r w:rsidRPr="00B0762B">
        <w:rPr>
          <w:rStyle w:val="Forte"/>
          <w:rFonts w:ascii="Times New Roman" w:hAnsi="Times New Roman" w:cs="Times New Roman"/>
          <w:color w:val="333333"/>
          <w:sz w:val="21"/>
          <w:szCs w:val="21"/>
        </w:rPr>
        <w:t>3- Resposta: alínea c) 17.356,52€</w:t>
      </w:r>
      <w:r w:rsidRPr="00B0762B">
        <w:rPr>
          <w:rFonts w:ascii="Times New Roman" w:hAnsi="Times New Roman" w:cs="Times New Roman"/>
          <w:b/>
          <w:bCs/>
          <w:color w:val="333333"/>
          <w:sz w:val="21"/>
          <w:szCs w:val="21"/>
        </w:rPr>
        <w:br/>
      </w:r>
      <w:r w:rsidRPr="00B0762B">
        <w:rPr>
          <w:rStyle w:val="Forte"/>
          <w:rFonts w:ascii="Times New Roman" w:hAnsi="Times New Roman" w:cs="Times New Roman"/>
          <w:color w:val="333333"/>
          <w:sz w:val="21"/>
          <w:szCs w:val="21"/>
        </w:rPr>
        <w:t>NCRF 7 §17 e NCRF 21 §§13, 16, 45 e 46</w:t>
      </w:r>
      <w:r w:rsidRPr="00B0762B">
        <w:rPr>
          <w:rFonts w:ascii="Times New Roman" w:hAnsi="Times New Roman" w:cs="Times New Roman"/>
          <w:color w:val="333333"/>
          <w:sz w:val="21"/>
          <w:szCs w:val="21"/>
        </w:rPr>
        <w:br/>
        <w:t>O gasto de desmantelamento satisfaz a definição de provisão, visto ser uma estimativa inicial que resulta de uma obrigação presente</w:t>
      </w:r>
      <w:r w:rsidR="00CB37AE" w:rsidRPr="00B0762B">
        <w:rPr>
          <w:rFonts w:ascii="Times New Roman" w:hAnsi="Times New Roman" w:cs="Times New Roman"/>
          <w:color w:val="333333"/>
          <w:sz w:val="21"/>
          <w:szCs w:val="21"/>
        </w:rPr>
        <w:t xml:space="preserve"> </w:t>
      </w:r>
      <w:r w:rsidRPr="00B0762B">
        <w:rPr>
          <w:rFonts w:ascii="Times New Roman" w:hAnsi="Times New Roman" w:cs="Times New Roman"/>
          <w:color w:val="333333"/>
          <w:sz w:val="21"/>
          <w:szCs w:val="21"/>
        </w:rPr>
        <w:t xml:space="preserve">e é provável que seja necessário um </w:t>
      </w:r>
      <w:proofErr w:type="spellStart"/>
      <w:r w:rsidRPr="00B0762B">
        <w:rPr>
          <w:rFonts w:ascii="Times New Roman" w:hAnsi="Times New Roman" w:cs="Times New Roman"/>
          <w:color w:val="333333"/>
          <w:sz w:val="21"/>
          <w:szCs w:val="21"/>
        </w:rPr>
        <w:t>exfluxo</w:t>
      </w:r>
      <w:proofErr w:type="spellEnd"/>
      <w:r w:rsidRPr="00B0762B">
        <w:rPr>
          <w:rFonts w:ascii="Times New Roman" w:hAnsi="Times New Roman" w:cs="Times New Roman"/>
          <w:color w:val="333333"/>
          <w:sz w:val="21"/>
          <w:szCs w:val="21"/>
        </w:rPr>
        <w:t xml:space="preserve"> de recursos que incorpore benefícios económicos para liquidar as obrigações. Esta quantia estimada está sujeita ao efeito temporal, logo deve ser calculado o seu valor presente. </w:t>
      </w:r>
      <w:r w:rsidRPr="00B0762B">
        <w:rPr>
          <w:rFonts w:ascii="Times New Roman" w:hAnsi="Times New Roman" w:cs="Times New Roman"/>
          <w:color w:val="333333"/>
          <w:sz w:val="21"/>
          <w:szCs w:val="21"/>
        </w:rPr>
        <w:br/>
        <w:t>Valor presente: 2.</w:t>
      </w:r>
      <w:proofErr w:type="gramStart"/>
      <w:r w:rsidRPr="00B0762B">
        <w:rPr>
          <w:rFonts w:ascii="Times New Roman" w:hAnsi="Times New Roman" w:cs="Times New Roman"/>
          <w:color w:val="333333"/>
          <w:sz w:val="21"/>
          <w:szCs w:val="21"/>
        </w:rPr>
        <w:t>500(1+0</w:t>
      </w:r>
      <w:proofErr w:type="gramEnd"/>
      <w:r w:rsidRPr="00B0762B">
        <w:rPr>
          <w:rFonts w:ascii="Times New Roman" w:hAnsi="Times New Roman" w:cs="Times New Roman"/>
          <w:color w:val="333333"/>
          <w:sz w:val="21"/>
          <w:szCs w:val="21"/>
        </w:rPr>
        <w:t>,03)</w:t>
      </w:r>
      <w:r w:rsidRPr="00B0762B">
        <w:rPr>
          <w:rFonts w:ascii="Times New Roman" w:hAnsi="Times New Roman" w:cs="Times New Roman"/>
          <w:color w:val="333333"/>
          <w:sz w:val="21"/>
          <w:szCs w:val="21"/>
          <w:vertAlign w:val="superscript"/>
        </w:rPr>
        <w:t>-5</w:t>
      </w:r>
      <w:r w:rsidRPr="00B0762B">
        <w:rPr>
          <w:rFonts w:ascii="Times New Roman" w:hAnsi="Times New Roman" w:cs="Times New Roman"/>
          <w:color w:val="333333"/>
          <w:sz w:val="21"/>
          <w:szCs w:val="21"/>
        </w:rPr>
        <w:t xml:space="preserve"> = 2.156,52(1961)</w:t>
      </w:r>
      <w:r w:rsidRPr="00B0762B">
        <w:rPr>
          <w:rFonts w:ascii="Times New Roman" w:hAnsi="Times New Roman" w:cs="Times New Roman"/>
          <w:color w:val="333333"/>
          <w:sz w:val="21"/>
          <w:szCs w:val="21"/>
        </w:rPr>
        <w:br/>
        <w:t> Logo, custo a considerar:</w:t>
      </w:r>
      <w:r w:rsidRPr="00B0762B">
        <w:rPr>
          <w:rFonts w:ascii="Times New Roman" w:hAnsi="Times New Roman" w:cs="Times New Roman"/>
          <w:color w:val="333333"/>
          <w:sz w:val="21"/>
          <w:szCs w:val="21"/>
        </w:rPr>
        <w:br/>
        <w:t> Preço da máquina: 15.000€</w:t>
      </w:r>
      <w:r w:rsidRPr="00B0762B">
        <w:rPr>
          <w:rFonts w:ascii="Times New Roman" w:hAnsi="Times New Roman" w:cs="Times New Roman"/>
          <w:color w:val="333333"/>
          <w:sz w:val="21"/>
          <w:szCs w:val="21"/>
        </w:rPr>
        <w:br/>
        <w:t>  Desconto comercial: -1.500 (10%*15.000)</w:t>
      </w:r>
      <w:r w:rsidRPr="00B0762B">
        <w:rPr>
          <w:rFonts w:ascii="Times New Roman" w:hAnsi="Times New Roman" w:cs="Times New Roman"/>
          <w:color w:val="333333"/>
          <w:sz w:val="21"/>
          <w:szCs w:val="21"/>
        </w:rPr>
        <w:br/>
        <w:t xml:space="preserve">  Instalação: +1.000€ </w:t>
      </w:r>
      <w:r w:rsidRPr="00B0762B">
        <w:rPr>
          <w:rFonts w:ascii="Times New Roman" w:hAnsi="Times New Roman" w:cs="Times New Roman"/>
          <w:color w:val="333333"/>
          <w:sz w:val="21"/>
          <w:szCs w:val="21"/>
        </w:rPr>
        <w:br/>
        <w:t>  Transporte: + 500€</w:t>
      </w:r>
      <w:r w:rsidRPr="00B0762B">
        <w:rPr>
          <w:rFonts w:ascii="Times New Roman" w:hAnsi="Times New Roman" w:cs="Times New Roman"/>
          <w:color w:val="333333"/>
          <w:sz w:val="21"/>
          <w:szCs w:val="21"/>
        </w:rPr>
        <w:br/>
        <w:t>  Seguro: +200€</w:t>
      </w:r>
      <w:r w:rsidRPr="00B0762B">
        <w:rPr>
          <w:rFonts w:ascii="Times New Roman" w:hAnsi="Times New Roman" w:cs="Times New Roman"/>
          <w:color w:val="333333"/>
          <w:sz w:val="21"/>
          <w:szCs w:val="21"/>
        </w:rPr>
        <w:br/>
        <w:t>  Valor presente do desmantelamento: +2.156,52€</w:t>
      </w:r>
      <w:r w:rsidRPr="00B0762B">
        <w:rPr>
          <w:rFonts w:ascii="Times New Roman" w:hAnsi="Times New Roman" w:cs="Times New Roman"/>
          <w:color w:val="333333"/>
          <w:sz w:val="21"/>
          <w:szCs w:val="21"/>
        </w:rPr>
        <w:br/>
        <w:t> </w:t>
      </w:r>
      <w:r w:rsidR="00B0762B">
        <w:rPr>
          <w:rFonts w:ascii="Times New Roman" w:hAnsi="Times New Roman" w:cs="Times New Roman"/>
          <w:color w:val="333333"/>
          <w:sz w:val="21"/>
          <w:szCs w:val="21"/>
        </w:rPr>
        <w:t xml:space="preserve"> Custo total:       17.356,52€ </w:t>
      </w:r>
      <w:r w:rsidRPr="00B0762B">
        <w:rPr>
          <w:rFonts w:ascii="Times New Roman" w:hAnsi="Times New Roman" w:cs="Times New Roman"/>
          <w:color w:val="333333"/>
          <w:sz w:val="21"/>
          <w:szCs w:val="21"/>
        </w:rPr>
        <w:t> </w:t>
      </w:r>
      <w:r w:rsidRPr="00B0762B">
        <w:rPr>
          <w:rFonts w:ascii="Times New Roman" w:hAnsi="Times New Roman" w:cs="Times New Roman"/>
          <w:color w:val="333333"/>
          <w:sz w:val="21"/>
          <w:szCs w:val="21"/>
        </w:rPr>
        <w:br/>
        <w:t xml:space="preserve">  </w:t>
      </w:r>
      <w:r w:rsidRPr="00B0762B">
        <w:rPr>
          <w:rFonts w:ascii="Times New Roman" w:hAnsi="Times New Roman" w:cs="Times New Roman"/>
          <w:color w:val="333333"/>
          <w:sz w:val="21"/>
          <w:szCs w:val="21"/>
        </w:rPr>
        <w:br/>
      </w:r>
      <w:r w:rsidRPr="00B0762B">
        <w:rPr>
          <w:rStyle w:val="Forte"/>
          <w:rFonts w:ascii="Times New Roman" w:hAnsi="Times New Roman" w:cs="Times New Roman"/>
          <w:color w:val="333333"/>
          <w:sz w:val="21"/>
          <w:szCs w:val="21"/>
        </w:rPr>
        <w:t>4- Resposta: alínea c) 23.000€</w:t>
      </w:r>
      <w:r w:rsidRPr="00B0762B">
        <w:rPr>
          <w:rFonts w:ascii="Times New Roman" w:hAnsi="Times New Roman" w:cs="Times New Roman"/>
          <w:color w:val="333333"/>
          <w:sz w:val="21"/>
          <w:szCs w:val="21"/>
        </w:rPr>
        <w:t>   </w:t>
      </w:r>
      <w:r w:rsidRPr="00B0762B">
        <w:rPr>
          <w:rFonts w:ascii="Times New Roman" w:hAnsi="Times New Roman" w:cs="Times New Roman"/>
          <w:color w:val="333333"/>
          <w:sz w:val="21"/>
          <w:szCs w:val="21"/>
        </w:rPr>
        <w:br/>
        <w:t>De acordo com a NCRF 22 §12, esta subvenção enquadra-se nos subsídios do Governo não reembolsáveis para ativos, pelo que deve ser inicialmente reconhecida nos Capitais Próprios.</w:t>
      </w:r>
      <w:r w:rsidRPr="00B0762B">
        <w:rPr>
          <w:rFonts w:ascii="Times New Roman" w:hAnsi="Times New Roman" w:cs="Times New Roman"/>
          <w:color w:val="333333"/>
          <w:sz w:val="21"/>
          <w:szCs w:val="21"/>
        </w:rPr>
        <w:br/>
      </w:r>
      <w:r w:rsidRPr="00B0762B">
        <w:rPr>
          <w:rFonts w:ascii="Times New Roman" w:hAnsi="Times New Roman" w:cs="Times New Roman"/>
          <w:color w:val="333333"/>
          <w:sz w:val="21"/>
          <w:szCs w:val="21"/>
        </w:rPr>
        <w:lastRenderedPageBreak/>
        <w:t xml:space="preserve">  </w:t>
      </w:r>
      <w:r w:rsidRPr="00B0762B">
        <w:rPr>
          <w:rFonts w:ascii="Times New Roman" w:hAnsi="Times New Roman" w:cs="Times New Roman"/>
          <w:color w:val="333333"/>
          <w:sz w:val="21"/>
          <w:szCs w:val="21"/>
        </w:rPr>
        <w:br/>
        <w:t>  Como apenas em N+1 a empresa estava em condições de reconhecer o subsídio, neste período a entidade deve reconhecer em rendimentos a parte do subsídio relativo a N e a N+1 (NCRF 22 §§ 18 e 20).</w:t>
      </w:r>
      <w:r w:rsidRPr="00B0762B">
        <w:rPr>
          <w:rFonts w:ascii="Times New Roman" w:hAnsi="Times New Roman" w:cs="Times New Roman"/>
          <w:color w:val="333333"/>
          <w:sz w:val="21"/>
          <w:szCs w:val="21"/>
        </w:rPr>
        <w:br/>
        <w:t xml:space="preserve">  </w:t>
      </w:r>
      <w:r w:rsidRPr="00B0762B">
        <w:rPr>
          <w:rFonts w:ascii="Times New Roman" w:hAnsi="Times New Roman" w:cs="Times New Roman"/>
          <w:color w:val="333333"/>
          <w:sz w:val="21"/>
          <w:szCs w:val="21"/>
        </w:rPr>
        <w:br/>
        <w:t>  Valor do subsídio relativo à máquina = 200.000 € x 30% = 60.000€</w:t>
      </w:r>
      <w:r w:rsidRPr="00B0762B">
        <w:rPr>
          <w:rFonts w:ascii="Times New Roman" w:hAnsi="Times New Roman" w:cs="Times New Roman"/>
          <w:color w:val="333333"/>
          <w:sz w:val="21"/>
          <w:szCs w:val="21"/>
        </w:rPr>
        <w:br/>
        <w:t>  Imputação do subsídio a rendimentos:</w:t>
      </w:r>
      <w:r w:rsidRPr="00B0762B">
        <w:rPr>
          <w:rFonts w:ascii="Times New Roman" w:hAnsi="Times New Roman" w:cs="Times New Roman"/>
          <w:color w:val="333333"/>
          <w:sz w:val="21"/>
          <w:szCs w:val="21"/>
        </w:rPr>
        <w:br/>
        <w:t xml:space="preserve">  - </w:t>
      </w:r>
      <w:proofErr w:type="gramStart"/>
      <w:r w:rsidRPr="00B0762B">
        <w:rPr>
          <w:rFonts w:ascii="Times New Roman" w:hAnsi="Times New Roman" w:cs="Times New Roman"/>
          <w:color w:val="333333"/>
          <w:sz w:val="21"/>
          <w:szCs w:val="21"/>
        </w:rPr>
        <w:t>relativo</w:t>
      </w:r>
      <w:proofErr w:type="gramEnd"/>
      <w:r w:rsidRPr="00B0762B">
        <w:rPr>
          <w:rFonts w:ascii="Times New Roman" w:hAnsi="Times New Roman" w:cs="Times New Roman"/>
          <w:color w:val="333333"/>
          <w:sz w:val="21"/>
          <w:szCs w:val="21"/>
        </w:rPr>
        <w:t xml:space="preserve"> a N = 60.000/5 x (11/12) = 11.000€</w:t>
      </w:r>
      <w:r w:rsidRPr="00B0762B">
        <w:rPr>
          <w:rFonts w:ascii="Times New Roman" w:hAnsi="Times New Roman" w:cs="Times New Roman"/>
          <w:color w:val="333333"/>
          <w:sz w:val="21"/>
          <w:szCs w:val="21"/>
        </w:rPr>
        <w:br/>
        <w:t>  - relativo a N+1 = 60.000/5 = 12.000€</w:t>
      </w:r>
      <w:r w:rsidRPr="00B0762B">
        <w:rPr>
          <w:rFonts w:ascii="Times New Roman" w:hAnsi="Times New Roman" w:cs="Times New Roman"/>
          <w:color w:val="333333"/>
          <w:sz w:val="21"/>
          <w:szCs w:val="21"/>
        </w:rPr>
        <w:br/>
        <w:t xml:space="preserve">  </w:t>
      </w:r>
      <w:r w:rsidRPr="00B0762B">
        <w:rPr>
          <w:rFonts w:ascii="Times New Roman" w:hAnsi="Times New Roman" w:cs="Times New Roman"/>
          <w:color w:val="333333"/>
          <w:sz w:val="21"/>
          <w:szCs w:val="21"/>
        </w:rPr>
        <w:br/>
        <w:t>  31/12/N+1 – Imputação parcial do subsídio a rendimentos</w:t>
      </w:r>
      <w:r w:rsidRPr="00B0762B">
        <w:rPr>
          <w:rFonts w:ascii="Times New Roman" w:hAnsi="Times New Roman" w:cs="Times New Roman"/>
          <w:color w:val="333333"/>
          <w:sz w:val="21"/>
          <w:szCs w:val="21"/>
        </w:rPr>
        <w:br/>
        <w:t>  59 Outras variações no capital próprio</w:t>
      </w:r>
      <w:r w:rsidRPr="00B0762B">
        <w:rPr>
          <w:rFonts w:ascii="Times New Roman" w:hAnsi="Times New Roman" w:cs="Times New Roman"/>
          <w:color w:val="333333"/>
          <w:sz w:val="21"/>
          <w:szCs w:val="21"/>
        </w:rPr>
        <w:br/>
        <w:t>  593 Subsídios</w:t>
      </w:r>
      <w:r w:rsidRPr="00B0762B">
        <w:rPr>
          <w:rFonts w:ascii="Times New Roman" w:hAnsi="Times New Roman" w:cs="Times New Roman"/>
          <w:color w:val="333333"/>
          <w:sz w:val="21"/>
          <w:szCs w:val="21"/>
        </w:rPr>
        <w:br/>
        <w:t>  a 78 Outros rendimentos e ganhos</w:t>
      </w:r>
      <w:r w:rsidRPr="00B0762B">
        <w:rPr>
          <w:rFonts w:ascii="Times New Roman" w:hAnsi="Times New Roman" w:cs="Times New Roman"/>
          <w:color w:val="333333"/>
          <w:sz w:val="21"/>
          <w:szCs w:val="21"/>
        </w:rPr>
        <w:br/>
        <w:t>  788 Outros</w:t>
      </w:r>
      <w:r w:rsidRPr="00B0762B">
        <w:rPr>
          <w:rFonts w:ascii="Times New Roman" w:hAnsi="Times New Roman" w:cs="Times New Roman"/>
          <w:color w:val="333333"/>
          <w:sz w:val="21"/>
          <w:szCs w:val="21"/>
        </w:rPr>
        <w:br/>
        <w:t>    7883 Imputação de subsídios p/ investimento</w:t>
      </w:r>
      <w:r w:rsidR="00B0762B">
        <w:rPr>
          <w:rFonts w:ascii="Times New Roman" w:hAnsi="Times New Roman" w:cs="Times New Roman"/>
          <w:color w:val="333333"/>
          <w:sz w:val="21"/>
          <w:szCs w:val="21"/>
        </w:rPr>
        <w:t xml:space="preserve"> 23.000€ (11.000€+12.</w:t>
      </w:r>
      <w:proofErr w:type="gramStart"/>
      <w:r w:rsidR="00B0762B">
        <w:rPr>
          <w:rFonts w:ascii="Times New Roman" w:hAnsi="Times New Roman" w:cs="Times New Roman"/>
          <w:color w:val="333333"/>
          <w:sz w:val="21"/>
          <w:szCs w:val="21"/>
        </w:rPr>
        <w:t>000€) </w:t>
      </w:r>
      <w:proofErr w:type="gramEnd"/>
      <w:r w:rsidR="00B0762B">
        <w:rPr>
          <w:rFonts w:ascii="Times New Roman" w:hAnsi="Times New Roman" w:cs="Times New Roman"/>
          <w:color w:val="333333"/>
          <w:sz w:val="21"/>
          <w:szCs w:val="21"/>
        </w:rPr>
        <w:t xml:space="preserve"> </w:t>
      </w:r>
      <w:r w:rsidR="00B0762B">
        <w:rPr>
          <w:rFonts w:ascii="Times New Roman" w:hAnsi="Times New Roman" w:cs="Times New Roman"/>
          <w:color w:val="333333"/>
          <w:sz w:val="21"/>
          <w:szCs w:val="21"/>
        </w:rPr>
        <w:br/>
        <w:t xml:space="preserve">  </w:t>
      </w:r>
      <w:r w:rsidRPr="00B0762B">
        <w:rPr>
          <w:rFonts w:ascii="Times New Roman" w:hAnsi="Times New Roman" w:cs="Times New Roman"/>
          <w:color w:val="333333"/>
          <w:sz w:val="21"/>
          <w:szCs w:val="21"/>
        </w:rPr>
        <w:br/>
      </w:r>
      <w:r w:rsidRPr="00B0762B">
        <w:rPr>
          <w:rStyle w:val="Forte"/>
          <w:rFonts w:ascii="Times New Roman" w:hAnsi="Times New Roman" w:cs="Times New Roman"/>
          <w:color w:val="333333"/>
          <w:sz w:val="21"/>
          <w:szCs w:val="21"/>
        </w:rPr>
        <w:t>5- Resposta: c) ambas as anteriores</w:t>
      </w:r>
      <w:r w:rsidR="009A4151">
        <w:rPr>
          <w:rFonts w:ascii="Times New Roman" w:hAnsi="Times New Roman" w:cs="Times New Roman"/>
          <w:color w:val="333333"/>
          <w:sz w:val="21"/>
          <w:szCs w:val="21"/>
        </w:rPr>
        <w:br/>
      </w:r>
      <w:proofErr w:type="gramStart"/>
      <w:r w:rsidR="009A4151">
        <w:rPr>
          <w:rFonts w:ascii="Times New Roman" w:hAnsi="Times New Roman" w:cs="Times New Roman"/>
          <w:color w:val="333333"/>
          <w:sz w:val="21"/>
          <w:szCs w:val="21"/>
        </w:rPr>
        <w:t xml:space="preserve">  </w:t>
      </w:r>
      <w:r w:rsidRPr="00B0762B">
        <w:rPr>
          <w:rFonts w:ascii="Times New Roman" w:hAnsi="Times New Roman" w:cs="Times New Roman"/>
          <w:color w:val="333333"/>
          <w:sz w:val="21"/>
          <w:szCs w:val="21"/>
        </w:rPr>
        <w:t xml:space="preserve"> Exemplos</w:t>
      </w:r>
      <w:proofErr w:type="gramEnd"/>
      <w:r w:rsidRPr="00B0762B">
        <w:rPr>
          <w:rFonts w:ascii="Times New Roman" w:hAnsi="Times New Roman" w:cs="Times New Roman"/>
          <w:color w:val="333333"/>
          <w:sz w:val="21"/>
          <w:szCs w:val="21"/>
        </w:rPr>
        <w:t xml:space="preserve"> de despesas reconhecidas como gasto (NCRF 6 §68)</w:t>
      </w:r>
      <w:r w:rsidRPr="00B0762B">
        <w:rPr>
          <w:rFonts w:ascii="Times New Roman" w:hAnsi="Times New Roman" w:cs="Times New Roman"/>
          <w:color w:val="333333"/>
          <w:sz w:val="21"/>
          <w:szCs w:val="21"/>
        </w:rPr>
        <w:br/>
        <w:t xml:space="preserve">  a)Despesas com </w:t>
      </w:r>
      <w:proofErr w:type="spellStart"/>
      <w:r w:rsidRPr="00B0762B">
        <w:rPr>
          <w:rFonts w:ascii="Times New Roman" w:hAnsi="Times New Roman" w:cs="Times New Roman"/>
          <w:color w:val="333333"/>
          <w:sz w:val="21"/>
          <w:szCs w:val="21"/>
        </w:rPr>
        <w:t>actividades</w:t>
      </w:r>
      <w:proofErr w:type="spellEnd"/>
      <w:r w:rsidRPr="00B0762B">
        <w:rPr>
          <w:rFonts w:ascii="Times New Roman" w:hAnsi="Times New Roman" w:cs="Times New Roman"/>
          <w:color w:val="333333"/>
          <w:sz w:val="21"/>
          <w:szCs w:val="21"/>
        </w:rPr>
        <w:t xml:space="preserve"> de arranque, tais como custos legais ou de secretariado com a constituição de uma entidade legal;</w:t>
      </w:r>
      <w:r w:rsidRPr="00B0762B">
        <w:rPr>
          <w:rFonts w:ascii="Times New Roman" w:hAnsi="Times New Roman" w:cs="Times New Roman"/>
          <w:color w:val="333333"/>
          <w:sz w:val="21"/>
          <w:szCs w:val="21"/>
        </w:rPr>
        <w:br/>
        <w:t xml:space="preserve">  b)Despesas com </w:t>
      </w:r>
      <w:proofErr w:type="spellStart"/>
      <w:r w:rsidRPr="00B0762B">
        <w:rPr>
          <w:rFonts w:ascii="Times New Roman" w:hAnsi="Times New Roman" w:cs="Times New Roman"/>
          <w:color w:val="333333"/>
          <w:sz w:val="21"/>
          <w:szCs w:val="21"/>
        </w:rPr>
        <w:t>actividades</w:t>
      </w:r>
      <w:proofErr w:type="spellEnd"/>
      <w:r w:rsidRPr="00B0762B">
        <w:rPr>
          <w:rFonts w:ascii="Times New Roman" w:hAnsi="Times New Roman" w:cs="Times New Roman"/>
          <w:color w:val="333333"/>
          <w:sz w:val="21"/>
          <w:szCs w:val="21"/>
        </w:rPr>
        <w:t xml:space="preserve"> de formação;</w:t>
      </w:r>
      <w:r w:rsidRPr="00B0762B">
        <w:rPr>
          <w:rFonts w:ascii="Times New Roman" w:hAnsi="Times New Roman" w:cs="Times New Roman"/>
          <w:color w:val="333333"/>
          <w:sz w:val="21"/>
          <w:szCs w:val="21"/>
        </w:rPr>
        <w:br/>
        <w:t xml:space="preserve">  c)Despesas com </w:t>
      </w:r>
      <w:proofErr w:type="spellStart"/>
      <w:r w:rsidRPr="00B0762B">
        <w:rPr>
          <w:rFonts w:ascii="Times New Roman" w:hAnsi="Times New Roman" w:cs="Times New Roman"/>
          <w:color w:val="333333"/>
          <w:sz w:val="21"/>
          <w:szCs w:val="21"/>
        </w:rPr>
        <w:t>actividades</w:t>
      </w:r>
      <w:proofErr w:type="spellEnd"/>
      <w:r w:rsidRPr="00B0762B">
        <w:rPr>
          <w:rFonts w:ascii="Times New Roman" w:hAnsi="Times New Roman" w:cs="Times New Roman"/>
          <w:color w:val="333333"/>
          <w:sz w:val="21"/>
          <w:szCs w:val="21"/>
        </w:rPr>
        <w:t xml:space="preserve"> de publicidade e promocionais; </w:t>
      </w:r>
      <w:r w:rsidRPr="00B0762B">
        <w:rPr>
          <w:rFonts w:ascii="Times New Roman" w:hAnsi="Times New Roman" w:cs="Times New Roman"/>
          <w:color w:val="333333"/>
          <w:sz w:val="21"/>
          <w:szCs w:val="21"/>
        </w:rPr>
        <w:br/>
        <w:t>  d)Despesas de mudança de local ou reorganização de uma entidade (no seu todo ou em parte)</w:t>
      </w:r>
      <w:r w:rsidR="009A4151">
        <w:rPr>
          <w:rFonts w:ascii="Times New Roman" w:hAnsi="Times New Roman" w:cs="Times New Roman"/>
          <w:color w:val="333333"/>
          <w:sz w:val="21"/>
          <w:szCs w:val="21"/>
        </w:rPr>
        <w:t>.</w:t>
      </w:r>
      <w:r w:rsidR="009A4151">
        <w:rPr>
          <w:rFonts w:ascii="Times New Roman" w:hAnsi="Times New Roman" w:cs="Times New Roman"/>
          <w:color w:val="333333"/>
          <w:sz w:val="21"/>
          <w:szCs w:val="21"/>
        </w:rPr>
        <w:br/>
        <w:t xml:space="preserve">  </w:t>
      </w:r>
      <w:r w:rsidRPr="00B0762B">
        <w:rPr>
          <w:rFonts w:ascii="Times New Roman" w:hAnsi="Times New Roman" w:cs="Times New Roman"/>
          <w:color w:val="333333"/>
          <w:sz w:val="21"/>
          <w:szCs w:val="21"/>
        </w:rPr>
        <w:br/>
      </w:r>
      <w:r w:rsidRPr="00B0762B">
        <w:rPr>
          <w:rStyle w:val="Forte"/>
          <w:rFonts w:ascii="Times New Roman" w:hAnsi="Times New Roman" w:cs="Times New Roman"/>
          <w:color w:val="333333"/>
          <w:sz w:val="21"/>
          <w:szCs w:val="21"/>
        </w:rPr>
        <w:t>6- Resposta: alínea d) o menor valor entre a quantia escriturada do ativo e o justo valor menos os custos de vender</w:t>
      </w:r>
      <w:r w:rsidR="009A4151">
        <w:rPr>
          <w:rFonts w:ascii="Times New Roman" w:hAnsi="Times New Roman" w:cs="Times New Roman"/>
          <w:color w:val="333333"/>
          <w:sz w:val="21"/>
          <w:szCs w:val="21"/>
        </w:rPr>
        <w:t xml:space="preserve"> </w:t>
      </w:r>
      <w:r w:rsidR="009A4151">
        <w:rPr>
          <w:rFonts w:ascii="Times New Roman" w:hAnsi="Times New Roman" w:cs="Times New Roman"/>
          <w:color w:val="333333"/>
          <w:sz w:val="21"/>
          <w:szCs w:val="21"/>
        </w:rPr>
        <w:br/>
        <w:t> </w:t>
      </w:r>
      <w:r w:rsidRPr="00B0762B">
        <w:rPr>
          <w:rFonts w:ascii="Times New Roman" w:hAnsi="Times New Roman" w:cs="Times New Roman"/>
          <w:color w:val="333333"/>
          <w:sz w:val="21"/>
          <w:szCs w:val="21"/>
        </w:rPr>
        <w:t>(NCRF 8 §15)</w:t>
      </w:r>
    </w:p>
    <w:p w:rsidR="00C76D4C" w:rsidRPr="00B0762B" w:rsidRDefault="00C76D4C" w:rsidP="00C76D4C">
      <w:pPr>
        <w:rPr>
          <w:rFonts w:ascii="Times New Roman" w:hAnsi="Times New Roman" w:cs="Times New Roman"/>
          <w:sz w:val="21"/>
          <w:szCs w:val="21"/>
        </w:rPr>
      </w:pPr>
      <w:r w:rsidRPr="00B0762B">
        <w:rPr>
          <w:rFonts w:ascii="Times New Roman" w:hAnsi="Times New Roman" w:cs="Times New Roman"/>
          <w:sz w:val="21"/>
          <w:szCs w:val="21"/>
        </w:rPr>
        <w:t>02-05-2012</w:t>
      </w:r>
    </w:p>
    <w:p w:rsidR="009A4151" w:rsidRDefault="008F31E5">
      <w:pPr>
        <w:rPr>
          <w:rFonts w:ascii="Times New Roman" w:hAnsi="Times New Roman" w:cs="Times New Roman"/>
          <w:color w:val="333333"/>
          <w:sz w:val="21"/>
          <w:szCs w:val="21"/>
        </w:rPr>
      </w:pPr>
      <w:r w:rsidRPr="00B0762B">
        <w:rPr>
          <w:rStyle w:val="bbcfont"/>
          <w:rFonts w:ascii="Times New Roman" w:hAnsi="Times New Roman" w:cs="Times New Roman"/>
          <w:color w:val="333333"/>
          <w:sz w:val="21"/>
          <w:szCs w:val="21"/>
        </w:rPr>
        <w:t xml:space="preserve">1- Quais dos seguintes custos não são custos de um item do </w:t>
      </w:r>
      <w:proofErr w:type="spellStart"/>
      <w:r w:rsidRPr="00B0762B">
        <w:rPr>
          <w:rStyle w:val="bbcfont"/>
          <w:rFonts w:ascii="Times New Roman" w:hAnsi="Times New Roman" w:cs="Times New Roman"/>
          <w:color w:val="333333"/>
          <w:sz w:val="21"/>
          <w:szCs w:val="21"/>
        </w:rPr>
        <w:t>activo</w:t>
      </w:r>
      <w:proofErr w:type="spellEnd"/>
      <w:r w:rsidRPr="00B0762B">
        <w:rPr>
          <w:rStyle w:val="bbcfont"/>
          <w:rFonts w:ascii="Times New Roman" w:hAnsi="Times New Roman" w:cs="Times New Roman"/>
          <w:color w:val="333333"/>
          <w:sz w:val="21"/>
          <w:szCs w:val="21"/>
        </w:rPr>
        <w:t xml:space="preserve"> fixo tangível:</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a)</w:t>
      </w:r>
      <w:r w:rsidRPr="00B0762B">
        <w:rPr>
          <w:rFonts w:ascii="Times New Roman" w:hAnsi="Times New Roman" w:cs="Times New Roman"/>
          <w:color w:val="333333"/>
          <w:sz w:val="21"/>
          <w:szCs w:val="21"/>
        </w:rPr>
        <w:t xml:space="preserve"> </w:t>
      </w:r>
      <w:proofErr w:type="gramStart"/>
      <w:r w:rsidRPr="00B0762B">
        <w:rPr>
          <w:rStyle w:val="bbcfont"/>
          <w:rFonts w:ascii="Times New Roman" w:hAnsi="Times New Roman" w:cs="Times New Roman"/>
          <w:color w:val="333333"/>
          <w:sz w:val="21"/>
          <w:szCs w:val="21"/>
        </w:rPr>
        <w:t>os</w:t>
      </w:r>
      <w:proofErr w:type="gramEnd"/>
      <w:r w:rsidRPr="00B0762B">
        <w:rPr>
          <w:rStyle w:val="bbcfont"/>
          <w:rFonts w:ascii="Times New Roman" w:hAnsi="Times New Roman" w:cs="Times New Roman"/>
          <w:color w:val="333333"/>
          <w:sz w:val="21"/>
          <w:szCs w:val="21"/>
        </w:rPr>
        <w:t xml:space="preserve"> custos de introdução de um novo produto ou serviço, incluindo os custos com a publicidade ou </w:t>
      </w:r>
      <w:proofErr w:type="spellStart"/>
      <w:r w:rsidRPr="00B0762B">
        <w:rPr>
          <w:rStyle w:val="bbcfont"/>
          <w:rFonts w:ascii="Times New Roman" w:hAnsi="Times New Roman" w:cs="Times New Roman"/>
          <w:color w:val="333333"/>
          <w:sz w:val="21"/>
          <w:szCs w:val="21"/>
        </w:rPr>
        <w:t>actividade</w:t>
      </w:r>
      <w:proofErr w:type="spellEnd"/>
      <w:r w:rsidRPr="00B0762B">
        <w:rPr>
          <w:rStyle w:val="bbcfont"/>
          <w:rFonts w:ascii="Times New Roman" w:hAnsi="Times New Roman" w:cs="Times New Roman"/>
          <w:color w:val="333333"/>
          <w:sz w:val="21"/>
          <w:szCs w:val="21"/>
        </w:rPr>
        <w:t xml:space="preserve"> promocionais</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b)</w:t>
      </w:r>
      <w:r w:rsidRPr="00B0762B">
        <w:rPr>
          <w:rFonts w:ascii="Times New Roman" w:hAnsi="Times New Roman" w:cs="Times New Roman"/>
          <w:color w:val="333333"/>
          <w:sz w:val="21"/>
          <w:szCs w:val="21"/>
        </w:rPr>
        <w:t xml:space="preserve"> </w:t>
      </w:r>
      <w:r w:rsidRPr="00B0762B">
        <w:rPr>
          <w:rStyle w:val="bbcfont"/>
          <w:rFonts w:ascii="Times New Roman" w:hAnsi="Times New Roman" w:cs="Times New Roman"/>
          <w:color w:val="333333"/>
          <w:sz w:val="21"/>
          <w:szCs w:val="21"/>
        </w:rPr>
        <w:t>os custos de abertura de novas instalações</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c)</w:t>
      </w:r>
      <w:r w:rsidRPr="00B0762B">
        <w:rPr>
          <w:rFonts w:ascii="Times New Roman" w:hAnsi="Times New Roman" w:cs="Times New Roman"/>
          <w:color w:val="333333"/>
          <w:sz w:val="21"/>
          <w:szCs w:val="21"/>
        </w:rPr>
        <w:t xml:space="preserve"> </w:t>
      </w:r>
      <w:r w:rsidRPr="00B0762B">
        <w:rPr>
          <w:rStyle w:val="bbcfont"/>
          <w:rFonts w:ascii="Times New Roman" w:hAnsi="Times New Roman" w:cs="Times New Roman"/>
          <w:color w:val="333333"/>
          <w:sz w:val="21"/>
          <w:szCs w:val="21"/>
        </w:rPr>
        <w:t>ambas as anteriores</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d)</w:t>
      </w:r>
      <w:r w:rsidRPr="00B0762B">
        <w:rPr>
          <w:rFonts w:ascii="Times New Roman" w:hAnsi="Times New Roman" w:cs="Times New Roman"/>
          <w:color w:val="333333"/>
          <w:sz w:val="21"/>
          <w:szCs w:val="21"/>
        </w:rPr>
        <w:t xml:space="preserve"> </w:t>
      </w:r>
      <w:r w:rsidRPr="00B0762B">
        <w:rPr>
          <w:rStyle w:val="bbcfont"/>
          <w:rFonts w:ascii="Times New Roman" w:hAnsi="Times New Roman" w:cs="Times New Roman"/>
          <w:color w:val="333333"/>
          <w:sz w:val="21"/>
          <w:szCs w:val="21"/>
        </w:rPr>
        <w:t>nenhuma das anteriores</w:t>
      </w:r>
      <w:r w:rsidR="00B0762B">
        <w:rPr>
          <w:rFonts w:ascii="Times New Roman" w:hAnsi="Times New Roman" w:cs="Times New Roman"/>
          <w:color w:val="333333"/>
          <w:sz w:val="21"/>
          <w:szCs w:val="21"/>
        </w:rPr>
        <w:br/>
        <w:t> </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2- Qual o lançamento contabilístico a efetuar com a aquisição a titulo oneroso de um AFT:</w:t>
      </w:r>
      <w:r w:rsidRPr="00B0762B">
        <w:rPr>
          <w:rFonts w:ascii="Times New Roman" w:hAnsi="Times New Roman" w:cs="Times New Roman"/>
          <w:color w:val="333333"/>
          <w:sz w:val="21"/>
          <w:szCs w:val="21"/>
        </w:rPr>
        <w:t> </w:t>
      </w:r>
      <w:r w:rsidRPr="00B0762B">
        <w:rPr>
          <w:rFonts w:ascii="Times New Roman" w:hAnsi="Times New Roman" w:cs="Times New Roman"/>
          <w:color w:val="333333"/>
          <w:sz w:val="21"/>
          <w:szCs w:val="21"/>
        </w:rPr>
        <w:br/>
        <w:t>a) 43x a débito, 11/12/2711 a crédito, pelo custo de aquisição</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b) 43x a débito, 741 a crédito, pelo custo de produção</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c) 43x a débito, 594 a crédito, pelo justo valor</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d) 43x a débito, 11/12/2711 a crédito, pelo justo valor</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 </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3- Os rendimentos provenientes do uso como parque de estacionamento de um local de construção de um item do AFT, até à construção ter inicio:</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a)</w:t>
      </w:r>
      <w:r w:rsidRPr="00B0762B">
        <w:rPr>
          <w:rFonts w:ascii="Times New Roman" w:hAnsi="Times New Roman" w:cs="Times New Roman"/>
          <w:color w:val="333333"/>
          <w:sz w:val="21"/>
          <w:szCs w:val="21"/>
        </w:rPr>
        <w:t xml:space="preserve"> </w:t>
      </w:r>
      <w:proofErr w:type="gramStart"/>
      <w:r w:rsidRPr="00B0762B">
        <w:rPr>
          <w:rStyle w:val="bbcfont"/>
          <w:rFonts w:ascii="Times New Roman" w:hAnsi="Times New Roman" w:cs="Times New Roman"/>
          <w:color w:val="333333"/>
          <w:sz w:val="21"/>
          <w:szCs w:val="21"/>
        </w:rPr>
        <w:t>não</w:t>
      </w:r>
      <w:proofErr w:type="gramEnd"/>
      <w:r w:rsidRPr="00B0762B">
        <w:rPr>
          <w:rStyle w:val="bbcfont"/>
          <w:rFonts w:ascii="Times New Roman" w:hAnsi="Times New Roman" w:cs="Times New Roman"/>
          <w:color w:val="333333"/>
          <w:sz w:val="21"/>
          <w:szCs w:val="21"/>
        </w:rPr>
        <w:t xml:space="preserve"> podem ser reconhecidos nos resultados</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b)</w:t>
      </w:r>
      <w:r w:rsidRPr="00B0762B">
        <w:rPr>
          <w:rFonts w:ascii="Times New Roman" w:hAnsi="Times New Roman" w:cs="Times New Roman"/>
          <w:color w:val="333333"/>
          <w:sz w:val="21"/>
          <w:szCs w:val="21"/>
        </w:rPr>
        <w:t xml:space="preserve"> </w:t>
      </w:r>
      <w:r w:rsidRPr="00B0762B">
        <w:rPr>
          <w:rStyle w:val="bbcfont"/>
          <w:rFonts w:ascii="Times New Roman" w:hAnsi="Times New Roman" w:cs="Times New Roman"/>
          <w:color w:val="333333"/>
          <w:sz w:val="21"/>
          <w:szCs w:val="21"/>
        </w:rPr>
        <w:t>devem ser reconhecidos nos resultados</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c) nunca poderá ser reconhecido como rendimento</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d) nenhuma das anteriores</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lastRenderedPageBreak/>
        <w:t> </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4- Sempre que os limites para uma empresa ser considerada uma PE sejam ultrapassados num determinado exercício a opção:</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 xml:space="preserve">a) </w:t>
      </w:r>
      <w:proofErr w:type="gramStart"/>
      <w:r w:rsidRPr="00B0762B">
        <w:rPr>
          <w:rStyle w:val="bbcfont"/>
          <w:rFonts w:ascii="Times New Roman" w:hAnsi="Times New Roman" w:cs="Times New Roman"/>
          <w:color w:val="333333"/>
          <w:sz w:val="21"/>
          <w:szCs w:val="21"/>
        </w:rPr>
        <w:t>deixa</w:t>
      </w:r>
      <w:proofErr w:type="gramEnd"/>
      <w:r w:rsidRPr="00B0762B">
        <w:rPr>
          <w:rStyle w:val="bbcfont"/>
          <w:rFonts w:ascii="Times New Roman" w:hAnsi="Times New Roman" w:cs="Times New Roman"/>
          <w:color w:val="333333"/>
          <w:sz w:val="21"/>
          <w:szCs w:val="21"/>
        </w:rPr>
        <w:t xml:space="preserve"> de poder ser exercida a partir do 1º exercício seguinte, inclusive</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b) deixa de poder ser exercida a partir do 2º exercício seguinte, inclusive</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c) tem sempre opção</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d) nenhuma das anteriores</w:t>
      </w:r>
      <w:r w:rsidR="00B0762B">
        <w:rPr>
          <w:rFonts w:ascii="Times New Roman" w:hAnsi="Times New Roman" w:cs="Times New Roman"/>
          <w:color w:val="333333"/>
          <w:sz w:val="21"/>
          <w:szCs w:val="21"/>
        </w:rPr>
        <w:br/>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 xml:space="preserve">5-  A empresa BETA, SA adquiriu em 1 de Outubro de 2011 uma máquina sujeita a uma taxa de depreciação de 20%. </w:t>
      </w:r>
      <w:r w:rsidRPr="00B0762B">
        <w:rPr>
          <w:rFonts w:ascii="Times New Roman" w:hAnsi="Times New Roman" w:cs="Times New Roman"/>
          <w:color w:val="333333"/>
          <w:sz w:val="21"/>
          <w:szCs w:val="21"/>
        </w:rPr>
        <w:br/>
        <w:t>S</w:t>
      </w:r>
      <w:r w:rsidRPr="00B0762B">
        <w:rPr>
          <w:rStyle w:val="bbcfont"/>
          <w:rFonts w:ascii="Times New Roman" w:hAnsi="Times New Roman" w:cs="Times New Roman"/>
          <w:color w:val="333333"/>
          <w:sz w:val="21"/>
          <w:szCs w:val="21"/>
        </w:rPr>
        <w:t xml:space="preserve">abendo que a empresa utiliza o método da linha </w:t>
      </w:r>
      <w:proofErr w:type="spellStart"/>
      <w:r w:rsidRPr="00B0762B">
        <w:rPr>
          <w:rStyle w:val="bbcfont"/>
          <w:rFonts w:ascii="Times New Roman" w:hAnsi="Times New Roman" w:cs="Times New Roman"/>
          <w:color w:val="333333"/>
          <w:sz w:val="21"/>
          <w:szCs w:val="21"/>
        </w:rPr>
        <w:t>recta</w:t>
      </w:r>
      <w:proofErr w:type="spellEnd"/>
      <w:r w:rsidRPr="00B0762B">
        <w:rPr>
          <w:rStyle w:val="bbcfont"/>
          <w:rFonts w:ascii="Times New Roman" w:hAnsi="Times New Roman" w:cs="Times New Roman"/>
          <w:color w:val="333333"/>
          <w:sz w:val="21"/>
          <w:szCs w:val="21"/>
        </w:rPr>
        <w:t xml:space="preserve"> por duodécimos para o cálculo das depreciações, e que a 31 de Dezembro de 2011 a quantia escriturada da máquina era de 10.260€, qual o seu valor de aquisição.</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a)   15.000€</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b)   12.000€</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c)   10.500€</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d)   10.800€</w:t>
      </w:r>
    </w:p>
    <w:p w:rsidR="00E70F60" w:rsidRPr="00B0762B" w:rsidRDefault="008F31E5">
      <w:pPr>
        <w:rPr>
          <w:rStyle w:val="bbcfont"/>
          <w:rFonts w:ascii="Times New Roman" w:hAnsi="Times New Roman" w:cs="Times New Roman"/>
          <w:color w:val="333333"/>
          <w:sz w:val="21"/>
          <w:szCs w:val="21"/>
        </w:rPr>
      </w:pP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6- Em 31/12/N, o capital próprio de determinada sociedade, apresentava os seguintes valores:</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Capital: 1.000.000€</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Prémios de emissão: 150.000€</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Reservas Legais: 200.000€</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Reservas Livres: 275.000€</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 xml:space="preserve">Resultado </w:t>
      </w:r>
      <w:proofErr w:type="spellStart"/>
      <w:r w:rsidRPr="00B0762B">
        <w:rPr>
          <w:rStyle w:val="bbcfont"/>
          <w:rFonts w:ascii="Times New Roman" w:hAnsi="Times New Roman" w:cs="Times New Roman"/>
          <w:color w:val="333333"/>
          <w:sz w:val="21"/>
          <w:szCs w:val="21"/>
        </w:rPr>
        <w:t>Líquidodo</w:t>
      </w:r>
      <w:proofErr w:type="spellEnd"/>
      <w:r w:rsidRPr="00B0762B">
        <w:rPr>
          <w:rStyle w:val="bbcfont"/>
          <w:rFonts w:ascii="Times New Roman" w:hAnsi="Times New Roman" w:cs="Times New Roman"/>
          <w:color w:val="333333"/>
          <w:sz w:val="21"/>
          <w:szCs w:val="21"/>
        </w:rPr>
        <w:t xml:space="preserve"> Período: 150.000€</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 xml:space="preserve">A </w:t>
      </w:r>
      <w:proofErr w:type="spellStart"/>
      <w:r w:rsidRPr="00B0762B">
        <w:rPr>
          <w:rStyle w:val="bbcfont"/>
          <w:rFonts w:ascii="Times New Roman" w:hAnsi="Times New Roman" w:cs="Times New Roman"/>
          <w:color w:val="333333"/>
          <w:sz w:val="21"/>
          <w:szCs w:val="21"/>
        </w:rPr>
        <w:t>assembléia</w:t>
      </w:r>
      <w:proofErr w:type="spellEnd"/>
      <w:r w:rsidRPr="00B0762B">
        <w:rPr>
          <w:rStyle w:val="bbcfont"/>
          <w:rFonts w:ascii="Times New Roman" w:hAnsi="Times New Roman" w:cs="Times New Roman"/>
          <w:color w:val="333333"/>
          <w:sz w:val="21"/>
          <w:szCs w:val="21"/>
        </w:rPr>
        <w:t xml:space="preserve"> Geral, realizada em 05/03/N+1, deliberou a seguinte aplicação de resultados: 10% para Reserva Legal; 30% para Reservas Livres e 50% dos resultados distribuíveis para dividendos.</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 xml:space="preserve">Em 05/03/N+1, relativamente a esta operação, a conta 264-Resultados atribuídos deverá ser creditada no valor </w:t>
      </w:r>
      <w:proofErr w:type="gramStart"/>
      <w:r w:rsidRPr="00B0762B">
        <w:rPr>
          <w:rStyle w:val="bbcfont"/>
          <w:rFonts w:ascii="Times New Roman" w:hAnsi="Times New Roman" w:cs="Times New Roman"/>
          <w:color w:val="333333"/>
          <w:sz w:val="21"/>
          <w:szCs w:val="21"/>
        </w:rPr>
        <w:t>de</w:t>
      </w:r>
      <w:proofErr w:type="gramEnd"/>
      <w:r w:rsidRPr="00B0762B">
        <w:rPr>
          <w:rStyle w:val="bbcfont"/>
          <w:rFonts w:ascii="Times New Roman" w:hAnsi="Times New Roman" w:cs="Times New Roman"/>
          <w:color w:val="333333"/>
          <w:sz w:val="21"/>
          <w:szCs w:val="21"/>
        </w:rPr>
        <w:t>:</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a) 150.000€</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b) 135.000€</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c)   75.000€</w:t>
      </w:r>
      <w:r w:rsidRPr="00B0762B">
        <w:rPr>
          <w:rFonts w:ascii="Times New Roman" w:hAnsi="Times New Roman" w:cs="Times New Roman"/>
          <w:color w:val="333333"/>
          <w:sz w:val="21"/>
          <w:szCs w:val="21"/>
        </w:rPr>
        <w:br/>
      </w:r>
      <w:r w:rsidRPr="00B0762B">
        <w:rPr>
          <w:rStyle w:val="bbcfont"/>
          <w:rFonts w:ascii="Times New Roman" w:hAnsi="Times New Roman" w:cs="Times New Roman"/>
          <w:color w:val="333333"/>
          <w:sz w:val="21"/>
          <w:szCs w:val="21"/>
        </w:rPr>
        <w:t>d)  45.000€</w:t>
      </w:r>
    </w:p>
    <w:p w:rsidR="0047248E" w:rsidRPr="00B0762B" w:rsidRDefault="0047248E">
      <w:pPr>
        <w:rPr>
          <w:rStyle w:val="bbcfont"/>
          <w:rFonts w:ascii="Times New Roman" w:hAnsi="Times New Roman" w:cs="Times New Roman"/>
          <w:sz w:val="21"/>
          <w:szCs w:val="21"/>
        </w:rPr>
      </w:pPr>
      <w:r w:rsidRPr="00B0762B">
        <w:rPr>
          <w:rStyle w:val="bbcfont"/>
          <w:rFonts w:ascii="Times New Roman" w:hAnsi="Times New Roman" w:cs="Times New Roman"/>
          <w:sz w:val="21"/>
          <w:szCs w:val="21"/>
        </w:rPr>
        <w:t>RESPOSTAS 02-05-2012</w:t>
      </w:r>
    </w:p>
    <w:p w:rsidR="00B635FF" w:rsidRPr="00B0762B" w:rsidRDefault="00B635FF" w:rsidP="00B0762B">
      <w:pPr>
        <w:pBdr>
          <w:bottom w:val="single" w:sz="6" w:space="1" w:color="auto"/>
        </w:pBdr>
        <w:rPr>
          <w:rFonts w:ascii="Times New Roman" w:hAnsi="Times New Roman" w:cs="Times New Roman"/>
          <w:color w:val="333333"/>
          <w:sz w:val="21"/>
          <w:szCs w:val="21"/>
        </w:rPr>
      </w:pPr>
      <w:r w:rsidRPr="00B0762B">
        <w:rPr>
          <w:rFonts w:ascii="Times New Roman" w:hAnsi="Times New Roman" w:cs="Times New Roman"/>
          <w:color w:val="333333"/>
          <w:sz w:val="21"/>
          <w:szCs w:val="21"/>
        </w:rPr>
        <w:t>1.</w:t>
      </w:r>
      <w:r w:rsidR="00714B80">
        <w:rPr>
          <w:rFonts w:ascii="Times New Roman" w:hAnsi="Times New Roman" w:cs="Times New Roman"/>
          <w:color w:val="333333"/>
          <w:sz w:val="21"/>
          <w:szCs w:val="21"/>
        </w:rPr>
        <w:t xml:space="preserve">Resposta c) ambas as anteriores </w:t>
      </w:r>
      <w:r w:rsidR="00B0762B">
        <w:rPr>
          <w:rFonts w:ascii="Times New Roman" w:hAnsi="Times New Roman" w:cs="Times New Roman"/>
          <w:color w:val="333333"/>
          <w:sz w:val="21"/>
          <w:szCs w:val="21"/>
        </w:rPr>
        <w:t>NCRF 7, § 20</w:t>
      </w:r>
      <w:r w:rsidR="0047248E" w:rsidRPr="00B0762B">
        <w:rPr>
          <w:rFonts w:ascii="Times New Roman" w:hAnsi="Times New Roman" w:cs="Times New Roman"/>
          <w:color w:val="333333"/>
          <w:sz w:val="21"/>
          <w:szCs w:val="21"/>
        </w:rPr>
        <w:br/>
        <w:t> </w:t>
      </w:r>
      <w:r w:rsidR="0047248E" w:rsidRPr="00B0762B">
        <w:rPr>
          <w:rFonts w:ascii="Times New Roman" w:hAnsi="Times New Roman" w:cs="Times New Roman"/>
          <w:color w:val="333333"/>
          <w:sz w:val="21"/>
          <w:szCs w:val="21"/>
        </w:rPr>
        <w:br/>
        <w:t xml:space="preserve"> 2- Resposta a) 43x a débito, 11/12/2711 a crédito, pelo custo </w:t>
      </w:r>
      <w:r w:rsidR="00714B80">
        <w:rPr>
          <w:rFonts w:ascii="Times New Roman" w:hAnsi="Times New Roman" w:cs="Times New Roman"/>
          <w:color w:val="333333"/>
          <w:sz w:val="21"/>
          <w:szCs w:val="21"/>
        </w:rPr>
        <w:t xml:space="preserve">de aquisição (a título oneroso) </w:t>
      </w:r>
      <w:r w:rsidR="0047248E" w:rsidRPr="00B0762B">
        <w:rPr>
          <w:rFonts w:ascii="Times New Roman" w:hAnsi="Times New Roman" w:cs="Times New Roman"/>
          <w:color w:val="333333"/>
          <w:sz w:val="21"/>
          <w:szCs w:val="21"/>
        </w:rPr>
        <w:t>NCRF 7 §16 e 23</w:t>
      </w:r>
      <w:r w:rsidR="0047248E" w:rsidRPr="00B0762B">
        <w:rPr>
          <w:rFonts w:ascii="Times New Roman" w:hAnsi="Times New Roman" w:cs="Times New Roman"/>
          <w:color w:val="333333"/>
          <w:sz w:val="21"/>
          <w:szCs w:val="21"/>
        </w:rPr>
        <w:br/>
        <w:t> </w:t>
      </w:r>
      <w:r w:rsidR="0047248E" w:rsidRPr="00B0762B">
        <w:rPr>
          <w:rFonts w:ascii="Times New Roman" w:hAnsi="Times New Roman" w:cs="Times New Roman"/>
          <w:color w:val="333333"/>
          <w:sz w:val="21"/>
          <w:szCs w:val="21"/>
        </w:rPr>
        <w:br/>
        <w:t> Resposta b) seria se fosse construído pela própria empresa</w:t>
      </w:r>
      <w:r w:rsidR="0047248E" w:rsidRPr="00B0762B">
        <w:rPr>
          <w:rFonts w:ascii="Times New Roman" w:hAnsi="Times New Roman" w:cs="Times New Roman"/>
          <w:color w:val="333333"/>
          <w:sz w:val="21"/>
          <w:szCs w:val="21"/>
        </w:rPr>
        <w:br/>
        <w:t xml:space="preserve">  </w:t>
      </w:r>
      <w:r w:rsidR="0047248E" w:rsidRPr="00B0762B">
        <w:rPr>
          <w:rFonts w:ascii="Times New Roman" w:hAnsi="Times New Roman" w:cs="Times New Roman"/>
          <w:color w:val="333333"/>
          <w:sz w:val="21"/>
          <w:szCs w:val="21"/>
        </w:rPr>
        <w:br/>
        <w:t> Resposta c) seria se fo</w:t>
      </w:r>
      <w:r w:rsidR="00B0762B">
        <w:rPr>
          <w:rFonts w:ascii="Times New Roman" w:hAnsi="Times New Roman" w:cs="Times New Roman"/>
          <w:color w:val="333333"/>
          <w:sz w:val="21"/>
          <w:szCs w:val="21"/>
        </w:rPr>
        <w:t>sse a título gratuito, doação</w:t>
      </w:r>
      <w:r w:rsidR="00B0762B">
        <w:rPr>
          <w:rFonts w:ascii="Times New Roman" w:hAnsi="Times New Roman" w:cs="Times New Roman"/>
          <w:color w:val="333333"/>
          <w:sz w:val="21"/>
          <w:szCs w:val="21"/>
        </w:rPr>
        <w:br/>
        <w:t> </w:t>
      </w:r>
      <w:r w:rsidR="0047248E" w:rsidRPr="00B0762B">
        <w:rPr>
          <w:rFonts w:ascii="Times New Roman" w:hAnsi="Times New Roman" w:cs="Times New Roman"/>
          <w:color w:val="333333"/>
          <w:sz w:val="21"/>
          <w:szCs w:val="21"/>
        </w:rPr>
        <w:t> </w:t>
      </w:r>
      <w:r w:rsidR="0047248E" w:rsidRPr="00B0762B">
        <w:rPr>
          <w:rFonts w:ascii="Times New Roman" w:hAnsi="Times New Roman" w:cs="Times New Roman"/>
          <w:color w:val="333333"/>
          <w:sz w:val="21"/>
          <w:szCs w:val="21"/>
        </w:rPr>
        <w:br/>
        <w:t xml:space="preserve">3- Resposta b) devem </w:t>
      </w:r>
      <w:r w:rsidR="00714B80">
        <w:rPr>
          <w:rFonts w:ascii="Times New Roman" w:hAnsi="Times New Roman" w:cs="Times New Roman"/>
          <w:color w:val="333333"/>
          <w:sz w:val="21"/>
          <w:szCs w:val="21"/>
        </w:rPr>
        <w:t>ser reconhecidos nos resultados</w:t>
      </w:r>
      <w:r w:rsidR="0047248E" w:rsidRPr="00B0762B">
        <w:rPr>
          <w:rFonts w:ascii="Times New Roman" w:hAnsi="Times New Roman" w:cs="Times New Roman"/>
          <w:color w:val="333333"/>
          <w:sz w:val="21"/>
          <w:szCs w:val="21"/>
        </w:rPr>
        <w:t> §22, NCRF 7</w:t>
      </w:r>
      <w:r w:rsidR="0047248E" w:rsidRPr="00B0762B">
        <w:rPr>
          <w:rFonts w:ascii="Times New Roman" w:hAnsi="Times New Roman" w:cs="Times New Roman"/>
          <w:color w:val="333333"/>
          <w:sz w:val="21"/>
          <w:szCs w:val="21"/>
        </w:rPr>
        <w:br/>
        <w:t xml:space="preserve">    </w:t>
      </w:r>
      <w:r w:rsidR="0047248E" w:rsidRPr="00B0762B">
        <w:rPr>
          <w:rFonts w:ascii="Times New Roman" w:hAnsi="Times New Roman" w:cs="Times New Roman"/>
          <w:color w:val="333333"/>
          <w:sz w:val="21"/>
          <w:szCs w:val="21"/>
        </w:rPr>
        <w:br/>
        <w:t xml:space="preserve">4- Resposta b)Sempre que os limites sejam ultrapassados num determinado exercício, a opção deixa de poder ser exercia a partir do segundo exercício seguinte, inclusive.  </w:t>
      </w:r>
      <w:r w:rsidR="0047248E" w:rsidRPr="00B0762B">
        <w:rPr>
          <w:rFonts w:ascii="Times New Roman" w:hAnsi="Times New Roman" w:cs="Times New Roman"/>
          <w:color w:val="333333"/>
          <w:sz w:val="21"/>
          <w:szCs w:val="21"/>
        </w:rPr>
        <w:br/>
        <w:t>DL nº158/2009 d</w:t>
      </w:r>
      <w:r w:rsidR="00B0762B">
        <w:rPr>
          <w:rFonts w:ascii="Times New Roman" w:hAnsi="Times New Roman" w:cs="Times New Roman"/>
          <w:color w:val="333333"/>
          <w:sz w:val="21"/>
          <w:szCs w:val="21"/>
        </w:rPr>
        <w:t xml:space="preserve">e 13 Julho </w:t>
      </w:r>
      <w:proofErr w:type="spellStart"/>
      <w:r w:rsidR="00B0762B">
        <w:rPr>
          <w:rFonts w:ascii="Times New Roman" w:hAnsi="Times New Roman" w:cs="Times New Roman"/>
          <w:color w:val="333333"/>
          <w:sz w:val="21"/>
          <w:szCs w:val="21"/>
        </w:rPr>
        <w:t>art</w:t>
      </w:r>
      <w:proofErr w:type="spellEnd"/>
      <w:r w:rsidR="00B0762B">
        <w:rPr>
          <w:rFonts w:ascii="Times New Roman" w:hAnsi="Times New Roman" w:cs="Times New Roman"/>
          <w:color w:val="333333"/>
          <w:sz w:val="21"/>
          <w:szCs w:val="21"/>
        </w:rPr>
        <w:t>. 9º</w:t>
      </w:r>
      <w:r w:rsidR="00B0762B">
        <w:rPr>
          <w:rFonts w:ascii="Times New Roman" w:hAnsi="Times New Roman" w:cs="Times New Roman"/>
          <w:color w:val="333333"/>
          <w:sz w:val="21"/>
          <w:szCs w:val="21"/>
        </w:rPr>
        <w:br/>
      </w:r>
      <w:r w:rsidR="009A4151">
        <w:rPr>
          <w:rFonts w:ascii="Times New Roman" w:hAnsi="Times New Roman" w:cs="Times New Roman"/>
          <w:color w:val="333333"/>
          <w:sz w:val="21"/>
          <w:szCs w:val="21"/>
        </w:rPr>
        <w:br/>
      </w:r>
      <w:r w:rsidR="009A4151">
        <w:rPr>
          <w:rFonts w:ascii="Times New Roman" w:hAnsi="Times New Roman" w:cs="Times New Roman"/>
          <w:color w:val="333333"/>
          <w:sz w:val="21"/>
          <w:szCs w:val="21"/>
        </w:rPr>
        <w:lastRenderedPageBreak/>
        <w:t> 5- Resposta d) 10.800€</w:t>
      </w:r>
      <w:r w:rsidR="009A4151">
        <w:rPr>
          <w:rFonts w:ascii="Times New Roman" w:hAnsi="Times New Roman" w:cs="Times New Roman"/>
          <w:color w:val="333333"/>
          <w:sz w:val="21"/>
          <w:szCs w:val="21"/>
        </w:rPr>
        <w:br/>
        <w:t> </w:t>
      </w:r>
      <w:r w:rsidR="0047248E" w:rsidRPr="00B0762B">
        <w:rPr>
          <w:rFonts w:ascii="Times New Roman" w:hAnsi="Times New Roman" w:cs="Times New Roman"/>
          <w:color w:val="333333"/>
          <w:sz w:val="21"/>
          <w:szCs w:val="21"/>
        </w:rPr>
        <w:t> Taxa de amortização = 20% -&gt; 5 anos</w:t>
      </w:r>
      <w:r w:rsidR="0047248E" w:rsidRPr="00B0762B">
        <w:rPr>
          <w:rFonts w:ascii="Times New Roman" w:hAnsi="Times New Roman" w:cs="Times New Roman"/>
          <w:color w:val="333333"/>
          <w:sz w:val="21"/>
          <w:szCs w:val="21"/>
        </w:rPr>
        <w:br/>
        <w:t> Em 31 de Dezembro de 2011 tínhamos amortizado 3 meses =&gt; 5%</w:t>
      </w:r>
      <w:r w:rsidR="0047248E" w:rsidRPr="00B0762B">
        <w:rPr>
          <w:rFonts w:ascii="Times New Roman" w:hAnsi="Times New Roman" w:cs="Times New Roman"/>
          <w:color w:val="333333"/>
          <w:sz w:val="21"/>
          <w:szCs w:val="21"/>
        </w:rPr>
        <w:br/>
        <w:t> Valor de aquisição – (Valor de aquisição * 5%) = 10.260€</w:t>
      </w:r>
      <w:r w:rsidR="0047248E" w:rsidRPr="00B0762B">
        <w:rPr>
          <w:rFonts w:ascii="Times New Roman" w:hAnsi="Times New Roman" w:cs="Times New Roman"/>
          <w:color w:val="333333"/>
          <w:sz w:val="21"/>
          <w:szCs w:val="21"/>
        </w:rPr>
        <w:br/>
        <w:t> Valor de aquisição * 0,95 = 10.260€</w:t>
      </w:r>
      <w:r w:rsidR="0047248E" w:rsidRPr="00B0762B">
        <w:rPr>
          <w:rFonts w:ascii="Times New Roman" w:hAnsi="Times New Roman" w:cs="Times New Roman"/>
          <w:color w:val="333333"/>
          <w:sz w:val="21"/>
          <w:szCs w:val="21"/>
        </w:rPr>
        <w:br/>
        <w:t> Valor de aquisi</w:t>
      </w:r>
      <w:r w:rsidR="00B0762B">
        <w:rPr>
          <w:rFonts w:ascii="Times New Roman" w:hAnsi="Times New Roman" w:cs="Times New Roman"/>
          <w:color w:val="333333"/>
          <w:sz w:val="21"/>
          <w:szCs w:val="21"/>
        </w:rPr>
        <w:t xml:space="preserve">ção = 10.260€/0,95 = 10.800€  </w:t>
      </w:r>
      <w:r w:rsidR="00B0762B">
        <w:rPr>
          <w:rFonts w:ascii="Times New Roman" w:hAnsi="Times New Roman" w:cs="Times New Roman"/>
          <w:color w:val="333333"/>
          <w:sz w:val="21"/>
          <w:szCs w:val="21"/>
        </w:rPr>
        <w:br/>
      </w:r>
      <w:r w:rsidR="0047248E" w:rsidRPr="00B0762B">
        <w:rPr>
          <w:rFonts w:ascii="Times New Roman" w:hAnsi="Times New Roman" w:cs="Times New Roman"/>
          <w:color w:val="333333"/>
          <w:sz w:val="21"/>
          <w:szCs w:val="21"/>
        </w:rPr>
        <w:br/>
      </w:r>
      <w:r w:rsidR="009A4151">
        <w:rPr>
          <w:rFonts w:ascii="Times New Roman" w:hAnsi="Times New Roman" w:cs="Times New Roman"/>
          <w:color w:val="333333"/>
          <w:sz w:val="21"/>
          <w:szCs w:val="21"/>
        </w:rPr>
        <w:t>6- Resposta: alínea d)  45.000€</w:t>
      </w:r>
      <w:r w:rsidR="0047248E" w:rsidRPr="00B0762B">
        <w:rPr>
          <w:rFonts w:ascii="Times New Roman" w:hAnsi="Times New Roman" w:cs="Times New Roman"/>
          <w:color w:val="333333"/>
          <w:sz w:val="21"/>
          <w:szCs w:val="21"/>
        </w:rPr>
        <w:t> </w:t>
      </w:r>
      <w:r w:rsidR="0047248E" w:rsidRPr="00B0762B">
        <w:rPr>
          <w:rFonts w:ascii="Times New Roman" w:hAnsi="Times New Roman" w:cs="Times New Roman"/>
          <w:color w:val="333333"/>
          <w:sz w:val="21"/>
          <w:szCs w:val="21"/>
        </w:rPr>
        <w:br/>
        <w:t> </w:t>
      </w:r>
      <w:proofErr w:type="spellStart"/>
      <w:r w:rsidR="0047248E" w:rsidRPr="00B0762B">
        <w:rPr>
          <w:rFonts w:ascii="Times New Roman" w:hAnsi="Times New Roman" w:cs="Times New Roman"/>
          <w:color w:val="333333"/>
          <w:sz w:val="21"/>
          <w:szCs w:val="21"/>
        </w:rPr>
        <w:t>arts</w:t>
      </w:r>
      <w:proofErr w:type="spellEnd"/>
      <w:r w:rsidR="0047248E" w:rsidRPr="00B0762B">
        <w:rPr>
          <w:rFonts w:ascii="Times New Roman" w:hAnsi="Times New Roman" w:cs="Times New Roman"/>
          <w:color w:val="333333"/>
          <w:sz w:val="21"/>
          <w:szCs w:val="21"/>
        </w:rPr>
        <w:t xml:space="preserve">. 31.º </w:t>
      </w:r>
      <w:proofErr w:type="gramStart"/>
      <w:r w:rsidR="0047248E" w:rsidRPr="00B0762B">
        <w:rPr>
          <w:rFonts w:ascii="Times New Roman" w:hAnsi="Times New Roman" w:cs="Times New Roman"/>
          <w:color w:val="333333"/>
          <w:sz w:val="21"/>
          <w:szCs w:val="21"/>
        </w:rPr>
        <w:t>n.º</w:t>
      </w:r>
      <w:proofErr w:type="gramEnd"/>
      <w:r w:rsidR="0047248E" w:rsidRPr="00B0762B">
        <w:rPr>
          <w:rFonts w:ascii="Times New Roman" w:hAnsi="Times New Roman" w:cs="Times New Roman"/>
          <w:color w:val="333333"/>
          <w:sz w:val="21"/>
          <w:szCs w:val="21"/>
        </w:rPr>
        <w:t xml:space="preserve"> 1, 32.º, 3</w:t>
      </w:r>
      <w:r w:rsidR="00714B80">
        <w:rPr>
          <w:rFonts w:ascii="Times New Roman" w:hAnsi="Times New Roman" w:cs="Times New Roman"/>
          <w:color w:val="333333"/>
          <w:sz w:val="21"/>
          <w:szCs w:val="21"/>
        </w:rPr>
        <w:t xml:space="preserve">3.º, 217.º e 294.º, 295.º CSC </w:t>
      </w:r>
      <w:r w:rsidR="0047248E" w:rsidRPr="00B0762B">
        <w:rPr>
          <w:rFonts w:ascii="Times New Roman" w:hAnsi="Times New Roman" w:cs="Times New Roman"/>
          <w:color w:val="333333"/>
          <w:sz w:val="21"/>
          <w:szCs w:val="21"/>
        </w:rPr>
        <w:t>Os sócios têm direito a, pelo menos, metade do lucro distribuível, salvo cláusula do pacto social ou deliberação dos sócios tomada por maioria de três quartos dos votos correspondentes ao capital social em assembleia-geral (artigos 217º e 294º).</w:t>
      </w:r>
      <w:r w:rsidR="0047248E" w:rsidRPr="00B0762B">
        <w:rPr>
          <w:rFonts w:ascii="Times New Roman" w:hAnsi="Times New Roman" w:cs="Times New Roman"/>
          <w:color w:val="333333"/>
          <w:sz w:val="21"/>
          <w:szCs w:val="21"/>
        </w:rPr>
        <w:br/>
        <w:t> </w:t>
      </w:r>
      <w:r w:rsidR="0047248E" w:rsidRPr="00B0762B">
        <w:rPr>
          <w:rFonts w:ascii="Times New Roman" w:hAnsi="Times New Roman" w:cs="Times New Roman"/>
          <w:color w:val="333333"/>
          <w:sz w:val="21"/>
          <w:szCs w:val="21"/>
        </w:rPr>
        <w:br/>
        <w:t> Aplicação de resultados, conforme deliberação:</w:t>
      </w:r>
      <w:r w:rsidR="0047248E" w:rsidRPr="00B0762B">
        <w:rPr>
          <w:rFonts w:ascii="Times New Roman" w:hAnsi="Times New Roman" w:cs="Times New Roman"/>
          <w:color w:val="333333"/>
          <w:sz w:val="21"/>
          <w:szCs w:val="21"/>
        </w:rPr>
        <w:br/>
        <w:t> </w:t>
      </w:r>
      <w:proofErr w:type="spellStart"/>
      <w:r w:rsidR="0047248E" w:rsidRPr="00B0762B">
        <w:rPr>
          <w:rFonts w:ascii="Times New Roman" w:hAnsi="Times New Roman" w:cs="Times New Roman"/>
          <w:color w:val="333333"/>
          <w:sz w:val="21"/>
          <w:szCs w:val="21"/>
        </w:rPr>
        <w:t>Res</w:t>
      </w:r>
      <w:proofErr w:type="spellEnd"/>
      <w:r w:rsidR="0047248E" w:rsidRPr="00B0762B">
        <w:rPr>
          <w:rFonts w:ascii="Times New Roman" w:hAnsi="Times New Roman" w:cs="Times New Roman"/>
          <w:color w:val="333333"/>
          <w:sz w:val="21"/>
          <w:szCs w:val="21"/>
        </w:rPr>
        <w:t xml:space="preserve">. </w:t>
      </w:r>
      <w:proofErr w:type="gramStart"/>
      <w:r w:rsidR="0047248E" w:rsidRPr="00B0762B">
        <w:rPr>
          <w:rFonts w:ascii="Times New Roman" w:hAnsi="Times New Roman" w:cs="Times New Roman"/>
          <w:color w:val="333333"/>
          <w:sz w:val="21"/>
          <w:szCs w:val="21"/>
        </w:rPr>
        <w:t>legal=</w:t>
      </w:r>
      <w:proofErr w:type="gramEnd"/>
      <w:r w:rsidR="0047248E" w:rsidRPr="00B0762B">
        <w:rPr>
          <w:rFonts w:ascii="Times New Roman" w:hAnsi="Times New Roman" w:cs="Times New Roman"/>
          <w:color w:val="333333"/>
          <w:sz w:val="21"/>
          <w:szCs w:val="21"/>
        </w:rPr>
        <w:t xml:space="preserve"> 150.000*10%= 15.000€</w:t>
      </w:r>
      <w:r w:rsidR="0047248E" w:rsidRPr="00B0762B">
        <w:rPr>
          <w:rFonts w:ascii="Times New Roman" w:hAnsi="Times New Roman" w:cs="Times New Roman"/>
          <w:color w:val="333333"/>
          <w:sz w:val="21"/>
          <w:szCs w:val="21"/>
        </w:rPr>
        <w:br/>
        <w:t> </w:t>
      </w:r>
      <w:proofErr w:type="spellStart"/>
      <w:r w:rsidR="0047248E" w:rsidRPr="00B0762B">
        <w:rPr>
          <w:rFonts w:ascii="Times New Roman" w:hAnsi="Times New Roman" w:cs="Times New Roman"/>
          <w:color w:val="333333"/>
          <w:sz w:val="21"/>
          <w:szCs w:val="21"/>
        </w:rPr>
        <w:t>Res</w:t>
      </w:r>
      <w:proofErr w:type="spellEnd"/>
      <w:r w:rsidR="0047248E" w:rsidRPr="00B0762B">
        <w:rPr>
          <w:rFonts w:ascii="Times New Roman" w:hAnsi="Times New Roman" w:cs="Times New Roman"/>
          <w:color w:val="333333"/>
          <w:sz w:val="21"/>
          <w:szCs w:val="21"/>
        </w:rPr>
        <w:t>. Livres= 150.000*30%= 45.000€</w:t>
      </w:r>
      <w:r w:rsidR="0047248E" w:rsidRPr="00B0762B">
        <w:rPr>
          <w:rFonts w:ascii="Times New Roman" w:hAnsi="Times New Roman" w:cs="Times New Roman"/>
          <w:color w:val="333333"/>
          <w:sz w:val="21"/>
          <w:szCs w:val="21"/>
        </w:rPr>
        <w:br/>
        <w:t> Atribuição de dividendos:</w:t>
      </w:r>
      <w:r w:rsidR="0047248E" w:rsidRPr="00B0762B">
        <w:rPr>
          <w:rFonts w:ascii="Times New Roman" w:hAnsi="Times New Roman" w:cs="Times New Roman"/>
          <w:color w:val="333333"/>
          <w:sz w:val="21"/>
          <w:szCs w:val="21"/>
        </w:rPr>
        <w:br/>
        <w:t> </w:t>
      </w:r>
      <w:proofErr w:type="spellStart"/>
      <w:r w:rsidR="0047248E" w:rsidRPr="00B0762B">
        <w:rPr>
          <w:rFonts w:ascii="Times New Roman" w:hAnsi="Times New Roman" w:cs="Times New Roman"/>
          <w:color w:val="333333"/>
          <w:sz w:val="21"/>
          <w:szCs w:val="21"/>
        </w:rPr>
        <w:t>Res</w:t>
      </w:r>
      <w:proofErr w:type="spellEnd"/>
      <w:r w:rsidR="0047248E" w:rsidRPr="00B0762B">
        <w:rPr>
          <w:rFonts w:ascii="Times New Roman" w:hAnsi="Times New Roman" w:cs="Times New Roman"/>
          <w:color w:val="333333"/>
          <w:sz w:val="21"/>
          <w:szCs w:val="21"/>
        </w:rPr>
        <w:t xml:space="preserve">. </w:t>
      </w:r>
      <w:proofErr w:type="gramStart"/>
      <w:r w:rsidR="0047248E" w:rsidRPr="00B0762B">
        <w:rPr>
          <w:rFonts w:ascii="Times New Roman" w:hAnsi="Times New Roman" w:cs="Times New Roman"/>
          <w:color w:val="333333"/>
          <w:sz w:val="21"/>
          <w:szCs w:val="21"/>
        </w:rPr>
        <w:t>disponível=</w:t>
      </w:r>
      <w:proofErr w:type="gramEnd"/>
      <w:r w:rsidR="0047248E" w:rsidRPr="00B0762B">
        <w:rPr>
          <w:rFonts w:ascii="Times New Roman" w:hAnsi="Times New Roman" w:cs="Times New Roman"/>
          <w:color w:val="333333"/>
          <w:sz w:val="21"/>
          <w:szCs w:val="21"/>
        </w:rPr>
        <w:t xml:space="preserve"> 150.000-15.000-45.000=90.000€</w:t>
      </w:r>
      <w:r w:rsidR="0047248E" w:rsidRPr="00B0762B">
        <w:rPr>
          <w:rFonts w:ascii="Times New Roman" w:hAnsi="Times New Roman" w:cs="Times New Roman"/>
          <w:color w:val="333333"/>
          <w:sz w:val="21"/>
          <w:szCs w:val="21"/>
        </w:rPr>
        <w:br/>
        <w:t> 90.000*50%= 45.000€</w:t>
      </w:r>
      <w:r w:rsidR="0047248E" w:rsidRPr="00B0762B">
        <w:rPr>
          <w:rFonts w:ascii="Times New Roman" w:hAnsi="Times New Roman" w:cs="Times New Roman"/>
          <w:color w:val="333333"/>
          <w:sz w:val="21"/>
          <w:szCs w:val="21"/>
        </w:rPr>
        <w:br/>
        <w:t> Pela distribuição de dividendos em 05/03/N+1:</w:t>
      </w:r>
      <w:r w:rsidR="0047248E" w:rsidRPr="00B0762B">
        <w:rPr>
          <w:rFonts w:ascii="Times New Roman" w:hAnsi="Times New Roman" w:cs="Times New Roman"/>
          <w:color w:val="333333"/>
          <w:sz w:val="21"/>
          <w:szCs w:val="21"/>
        </w:rPr>
        <w:br/>
        <w:t> D56/C264 = 45.000€</w:t>
      </w:r>
    </w:p>
    <w:p w:rsidR="00B635FF" w:rsidRPr="00B0762B" w:rsidRDefault="00B635FF" w:rsidP="00B635FF">
      <w:pPr>
        <w:rPr>
          <w:rFonts w:ascii="Times New Roman" w:hAnsi="Times New Roman" w:cs="Times New Roman"/>
          <w:sz w:val="21"/>
          <w:szCs w:val="21"/>
        </w:rPr>
      </w:pPr>
      <w:r w:rsidRPr="00B0762B">
        <w:rPr>
          <w:rFonts w:ascii="Times New Roman" w:hAnsi="Times New Roman" w:cs="Times New Roman"/>
          <w:sz w:val="21"/>
          <w:szCs w:val="21"/>
        </w:rPr>
        <w:t>0</w:t>
      </w:r>
      <w:r w:rsidR="008A0300" w:rsidRPr="00B0762B">
        <w:rPr>
          <w:rFonts w:ascii="Times New Roman" w:hAnsi="Times New Roman" w:cs="Times New Roman"/>
          <w:sz w:val="21"/>
          <w:szCs w:val="21"/>
        </w:rPr>
        <w:t>3</w:t>
      </w:r>
      <w:r w:rsidRPr="00B0762B">
        <w:rPr>
          <w:rFonts w:ascii="Times New Roman" w:hAnsi="Times New Roman" w:cs="Times New Roman"/>
          <w:sz w:val="21"/>
          <w:szCs w:val="21"/>
        </w:rPr>
        <w:t>-05-2012</w:t>
      </w:r>
    </w:p>
    <w:p w:rsidR="00B635FF" w:rsidRPr="00B0762B" w:rsidRDefault="00DA317E">
      <w:pPr>
        <w:rPr>
          <w:rFonts w:ascii="Times New Roman" w:hAnsi="Times New Roman" w:cs="Times New Roman"/>
          <w:color w:val="333333"/>
          <w:sz w:val="21"/>
          <w:szCs w:val="21"/>
        </w:rPr>
      </w:pPr>
      <w:r w:rsidRPr="00B0762B">
        <w:rPr>
          <w:rFonts w:ascii="Times New Roman" w:hAnsi="Times New Roman" w:cs="Times New Roman"/>
          <w:color w:val="333333"/>
          <w:sz w:val="21"/>
          <w:szCs w:val="21"/>
        </w:rPr>
        <w:t>1 – O gasto resultante da aplicação do justo valor:</w:t>
      </w:r>
      <w:r w:rsidRPr="00B0762B">
        <w:rPr>
          <w:rFonts w:ascii="Times New Roman" w:hAnsi="Times New Roman" w:cs="Times New Roman"/>
          <w:color w:val="333333"/>
          <w:sz w:val="21"/>
          <w:szCs w:val="21"/>
        </w:rPr>
        <w:br/>
        <w:t>a)    É sempre aceite na determinação do lucro tributável.</w:t>
      </w:r>
      <w:r w:rsidRPr="00B0762B">
        <w:rPr>
          <w:rFonts w:ascii="Times New Roman" w:hAnsi="Times New Roman" w:cs="Times New Roman"/>
          <w:color w:val="333333"/>
          <w:sz w:val="21"/>
          <w:szCs w:val="21"/>
        </w:rPr>
        <w:br/>
        <w:t>b)    Só é aceite fiscalmente em ativos biológicos consumíveis e instrumentos financeiros cotados em bolsa.</w:t>
      </w:r>
      <w:r w:rsidRPr="00B0762B">
        <w:rPr>
          <w:rFonts w:ascii="Times New Roman" w:hAnsi="Times New Roman" w:cs="Times New Roman"/>
          <w:color w:val="333333"/>
          <w:sz w:val="21"/>
          <w:szCs w:val="21"/>
        </w:rPr>
        <w:br/>
        <w:t>c)    Pode ser aceite fiscalmente se a empresa não apresentar prejuízos acumulados.</w:t>
      </w:r>
      <w:r w:rsidRPr="00B0762B">
        <w:rPr>
          <w:rFonts w:ascii="Times New Roman" w:hAnsi="Times New Roman" w:cs="Times New Roman"/>
          <w:color w:val="333333"/>
          <w:sz w:val="21"/>
          <w:szCs w:val="21"/>
        </w:rPr>
        <w:br/>
        <w:t>d)    É aceite fiscalmente em todos os instrumentos fi</w:t>
      </w:r>
      <w:r w:rsidR="00B0762B">
        <w:rPr>
          <w:rFonts w:ascii="Times New Roman" w:hAnsi="Times New Roman" w:cs="Times New Roman"/>
          <w:color w:val="333333"/>
          <w:sz w:val="21"/>
          <w:szCs w:val="21"/>
        </w:rPr>
        <w:t>nanceiros.</w:t>
      </w:r>
      <w:r w:rsidRPr="00B0762B">
        <w:rPr>
          <w:rFonts w:ascii="Times New Roman" w:hAnsi="Times New Roman" w:cs="Times New Roman"/>
          <w:color w:val="333333"/>
          <w:sz w:val="21"/>
          <w:szCs w:val="21"/>
        </w:rPr>
        <w:br/>
        <w:t> </w:t>
      </w:r>
      <w:r w:rsidRPr="00B0762B">
        <w:rPr>
          <w:rFonts w:ascii="Times New Roman" w:hAnsi="Times New Roman" w:cs="Times New Roman"/>
          <w:color w:val="333333"/>
          <w:sz w:val="21"/>
          <w:szCs w:val="21"/>
        </w:rPr>
        <w:br/>
        <w:t>2 – Não é aceite como gasto, para efeitos fiscais:</w:t>
      </w:r>
      <w:r w:rsidRPr="00B0762B">
        <w:rPr>
          <w:rFonts w:ascii="Times New Roman" w:hAnsi="Times New Roman" w:cs="Times New Roman"/>
          <w:color w:val="333333"/>
          <w:sz w:val="21"/>
          <w:szCs w:val="21"/>
        </w:rPr>
        <w:br/>
        <w:t>a)    A coima pelo envio da declaração de IVA fora de prazo.</w:t>
      </w:r>
      <w:r w:rsidRPr="00B0762B">
        <w:rPr>
          <w:rFonts w:ascii="Times New Roman" w:hAnsi="Times New Roman" w:cs="Times New Roman"/>
          <w:color w:val="333333"/>
          <w:sz w:val="21"/>
          <w:szCs w:val="21"/>
        </w:rPr>
        <w:br/>
        <w:t>b)    Juros pagos pelo atraso do pagamento da fatura da Eletricidade.</w:t>
      </w:r>
      <w:r w:rsidRPr="00B0762B">
        <w:rPr>
          <w:rFonts w:ascii="Times New Roman" w:hAnsi="Times New Roman" w:cs="Times New Roman"/>
          <w:color w:val="333333"/>
          <w:sz w:val="21"/>
          <w:szCs w:val="21"/>
        </w:rPr>
        <w:br/>
        <w:t>c)    Juros pagos a fornecedor pelo atraso do pagamento da fatura das mercadorias.</w:t>
      </w:r>
      <w:r w:rsidR="00B0762B">
        <w:rPr>
          <w:rFonts w:ascii="Times New Roman" w:hAnsi="Times New Roman" w:cs="Times New Roman"/>
          <w:color w:val="333333"/>
          <w:sz w:val="21"/>
          <w:szCs w:val="21"/>
        </w:rPr>
        <w:br/>
        <w:t>d)    Todas as anteriores.</w:t>
      </w:r>
      <w:r w:rsidR="00B0762B">
        <w:rPr>
          <w:rFonts w:ascii="Times New Roman" w:hAnsi="Times New Roman" w:cs="Times New Roman"/>
          <w:color w:val="333333"/>
          <w:sz w:val="21"/>
          <w:szCs w:val="21"/>
        </w:rPr>
        <w:br/>
        <w:t> </w:t>
      </w:r>
      <w:r w:rsidRPr="00B0762B">
        <w:rPr>
          <w:rFonts w:ascii="Times New Roman" w:hAnsi="Times New Roman" w:cs="Times New Roman"/>
          <w:color w:val="333333"/>
          <w:sz w:val="21"/>
          <w:szCs w:val="21"/>
        </w:rPr>
        <w:br/>
        <w:t>3 – Para efeitos de determinação do rendimento de um empresário em nome individual, em regime de contabilidade organizada, não são aceites como gasto:</w:t>
      </w:r>
      <w:r w:rsidRPr="00B0762B">
        <w:rPr>
          <w:rFonts w:ascii="Times New Roman" w:hAnsi="Times New Roman" w:cs="Times New Roman"/>
          <w:color w:val="333333"/>
          <w:sz w:val="21"/>
          <w:szCs w:val="21"/>
        </w:rPr>
        <w:br/>
        <w:t>a)    As remunerações atribuídas a membros do seu agregado familiar.</w:t>
      </w:r>
      <w:r w:rsidRPr="00B0762B">
        <w:rPr>
          <w:rFonts w:ascii="Times New Roman" w:hAnsi="Times New Roman" w:cs="Times New Roman"/>
          <w:color w:val="333333"/>
          <w:sz w:val="21"/>
          <w:szCs w:val="21"/>
        </w:rPr>
        <w:br/>
        <w:t>b)    Os encargos com telefone, água e luz</w:t>
      </w:r>
      <w:r w:rsidRPr="00B0762B">
        <w:rPr>
          <w:rFonts w:ascii="Times New Roman" w:hAnsi="Times New Roman" w:cs="Times New Roman"/>
          <w:color w:val="333333"/>
          <w:sz w:val="21"/>
          <w:szCs w:val="21"/>
        </w:rPr>
        <w:br/>
        <w:t>c)    As despesas de deslocação, viagens e estadas do sujeito passivo.</w:t>
      </w:r>
      <w:r w:rsidR="00B0762B">
        <w:rPr>
          <w:rFonts w:ascii="Times New Roman" w:hAnsi="Times New Roman" w:cs="Times New Roman"/>
          <w:color w:val="333333"/>
          <w:sz w:val="21"/>
          <w:szCs w:val="21"/>
        </w:rPr>
        <w:br/>
        <w:t>d)    Nenhuma das anteriores.</w:t>
      </w:r>
      <w:r w:rsidR="00B0762B">
        <w:rPr>
          <w:rFonts w:ascii="Times New Roman" w:hAnsi="Times New Roman" w:cs="Times New Roman"/>
          <w:color w:val="333333"/>
          <w:sz w:val="21"/>
          <w:szCs w:val="21"/>
        </w:rPr>
        <w:br/>
      </w:r>
      <w:r w:rsidRPr="00B0762B">
        <w:rPr>
          <w:rFonts w:ascii="Times New Roman" w:hAnsi="Times New Roman" w:cs="Times New Roman"/>
          <w:color w:val="333333"/>
          <w:sz w:val="21"/>
          <w:szCs w:val="21"/>
        </w:rPr>
        <w:br/>
        <w:t>4 – As despesas com ajudas de custo:</w:t>
      </w:r>
      <w:r w:rsidRPr="00B0762B">
        <w:rPr>
          <w:rFonts w:ascii="Times New Roman" w:hAnsi="Times New Roman" w:cs="Times New Roman"/>
          <w:color w:val="333333"/>
          <w:sz w:val="21"/>
          <w:szCs w:val="21"/>
        </w:rPr>
        <w:br/>
        <w:t>a)    Estão sempre sujeitas a tributação autónoma</w:t>
      </w:r>
      <w:r w:rsidRPr="00B0762B">
        <w:rPr>
          <w:rFonts w:ascii="Times New Roman" w:hAnsi="Times New Roman" w:cs="Times New Roman"/>
          <w:color w:val="333333"/>
          <w:sz w:val="21"/>
          <w:szCs w:val="21"/>
        </w:rPr>
        <w:br/>
        <w:t>b)    Não estão sujeitas a tributação autónoma quando faturadas a clientes e na parte em que é tributado em IRS.</w:t>
      </w:r>
      <w:r w:rsidRPr="00B0762B">
        <w:rPr>
          <w:rFonts w:ascii="Times New Roman" w:hAnsi="Times New Roman" w:cs="Times New Roman"/>
          <w:color w:val="333333"/>
          <w:sz w:val="21"/>
          <w:szCs w:val="21"/>
        </w:rPr>
        <w:br/>
        <w:t>c)    Nunca estão sujeitas a tributação autónoma.</w:t>
      </w:r>
      <w:r w:rsidRPr="00B0762B">
        <w:rPr>
          <w:rFonts w:ascii="Times New Roman" w:hAnsi="Times New Roman" w:cs="Times New Roman"/>
          <w:color w:val="333333"/>
          <w:sz w:val="21"/>
          <w:szCs w:val="21"/>
        </w:rPr>
        <w:br/>
        <w:t>d)    Não estão sujeitas a tributação autónoma apenas</w:t>
      </w:r>
      <w:r w:rsidR="00B0762B">
        <w:rPr>
          <w:rFonts w:ascii="Times New Roman" w:hAnsi="Times New Roman" w:cs="Times New Roman"/>
          <w:color w:val="333333"/>
          <w:sz w:val="21"/>
          <w:szCs w:val="21"/>
        </w:rPr>
        <w:t xml:space="preserve"> quando há tributação em IRS.</w:t>
      </w:r>
      <w:r w:rsidRPr="00B0762B">
        <w:rPr>
          <w:rFonts w:ascii="Times New Roman" w:hAnsi="Times New Roman" w:cs="Times New Roman"/>
          <w:color w:val="333333"/>
          <w:sz w:val="21"/>
          <w:szCs w:val="21"/>
        </w:rPr>
        <w:br/>
        <w:t> </w:t>
      </w:r>
      <w:r w:rsidRPr="00B0762B">
        <w:rPr>
          <w:rFonts w:ascii="Times New Roman" w:hAnsi="Times New Roman" w:cs="Times New Roman"/>
          <w:color w:val="333333"/>
          <w:sz w:val="21"/>
          <w:szCs w:val="21"/>
        </w:rPr>
        <w:br/>
      </w:r>
      <w:r w:rsidRPr="00B0762B">
        <w:rPr>
          <w:rFonts w:ascii="Times New Roman" w:hAnsi="Times New Roman" w:cs="Times New Roman"/>
          <w:color w:val="333333"/>
          <w:sz w:val="21"/>
          <w:szCs w:val="21"/>
        </w:rPr>
        <w:lastRenderedPageBreak/>
        <w:t>5 – O regime de transparência fiscal é de enquadramento obrigatório:</w:t>
      </w:r>
      <w:r w:rsidRPr="00B0762B">
        <w:rPr>
          <w:rFonts w:ascii="Times New Roman" w:hAnsi="Times New Roman" w:cs="Times New Roman"/>
          <w:color w:val="333333"/>
          <w:sz w:val="21"/>
          <w:szCs w:val="21"/>
        </w:rPr>
        <w:br/>
        <w:t>a)    Sempre que um sócio exerça uma atividade elencada no art.º 151 do CIRC.</w:t>
      </w:r>
      <w:r w:rsidRPr="00B0762B">
        <w:rPr>
          <w:rFonts w:ascii="Times New Roman" w:hAnsi="Times New Roman" w:cs="Times New Roman"/>
          <w:color w:val="333333"/>
          <w:sz w:val="21"/>
          <w:szCs w:val="21"/>
        </w:rPr>
        <w:br/>
        <w:t>b)    Nas pessoas singulares.</w:t>
      </w:r>
      <w:r w:rsidRPr="00B0762B">
        <w:rPr>
          <w:rFonts w:ascii="Times New Roman" w:hAnsi="Times New Roman" w:cs="Times New Roman"/>
          <w:color w:val="333333"/>
          <w:sz w:val="21"/>
          <w:szCs w:val="21"/>
        </w:rPr>
        <w:br/>
        <w:t>c)    Nas sociedades profissionais (incluindo unipessoais) conforme art.º 151 do CIRC.</w:t>
      </w:r>
      <w:r w:rsidRPr="00B0762B">
        <w:rPr>
          <w:rFonts w:ascii="Times New Roman" w:hAnsi="Times New Roman" w:cs="Times New Roman"/>
          <w:color w:val="333333"/>
          <w:sz w:val="21"/>
          <w:szCs w:val="21"/>
        </w:rPr>
        <w:br/>
        <w:t>d) </w:t>
      </w:r>
      <w:r w:rsidR="00B0762B">
        <w:rPr>
          <w:rFonts w:ascii="Times New Roman" w:hAnsi="Times New Roman" w:cs="Times New Roman"/>
          <w:color w:val="333333"/>
          <w:sz w:val="21"/>
          <w:szCs w:val="21"/>
        </w:rPr>
        <w:t xml:space="preserve">   Nenhuma das anteriores.</w:t>
      </w:r>
      <w:r w:rsidR="00B0762B">
        <w:rPr>
          <w:rFonts w:ascii="Times New Roman" w:hAnsi="Times New Roman" w:cs="Times New Roman"/>
          <w:color w:val="333333"/>
          <w:sz w:val="21"/>
          <w:szCs w:val="21"/>
        </w:rPr>
        <w:br/>
        <w:t> </w:t>
      </w:r>
      <w:r w:rsidRPr="00B0762B">
        <w:rPr>
          <w:rFonts w:ascii="Times New Roman" w:hAnsi="Times New Roman" w:cs="Times New Roman"/>
          <w:color w:val="333333"/>
          <w:sz w:val="21"/>
          <w:szCs w:val="21"/>
        </w:rPr>
        <w:br/>
        <w:t>6 – A empresa VB, Lda., teve um volume de negócio de 750.000€. Pagou em 2011, a título de quotizações 1550€. Qual o efeito na modelo 22?</w:t>
      </w:r>
      <w:r w:rsidRPr="00B0762B">
        <w:rPr>
          <w:rFonts w:ascii="Times New Roman" w:hAnsi="Times New Roman" w:cs="Times New Roman"/>
          <w:color w:val="333333"/>
          <w:sz w:val="21"/>
          <w:szCs w:val="21"/>
        </w:rPr>
        <w:br/>
        <w:t>a)    Dedução de 50€ no quadro 07.</w:t>
      </w:r>
      <w:r w:rsidRPr="00B0762B">
        <w:rPr>
          <w:rFonts w:ascii="Times New Roman" w:hAnsi="Times New Roman" w:cs="Times New Roman"/>
          <w:color w:val="333333"/>
          <w:sz w:val="21"/>
          <w:szCs w:val="21"/>
        </w:rPr>
        <w:br/>
        <w:t>b)    Acrescer 50€ no quadro 07.</w:t>
      </w:r>
      <w:r w:rsidRPr="00B0762B">
        <w:rPr>
          <w:rFonts w:ascii="Times New Roman" w:hAnsi="Times New Roman" w:cs="Times New Roman"/>
          <w:color w:val="333333"/>
          <w:sz w:val="21"/>
          <w:szCs w:val="21"/>
        </w:rPr>
        <w:br/>
        <w:t>c)    Dedução de zero no quadro 07.</w:t>
      </w:r>
      <w:r w:rsidRPr="00B0762B">
        <w:rPr>
          <w:rFonts w:ascii="Times New Roman" w:hAnsi="Times New Roman" w:cs="Times New Roman"/>
          <w:color w:val="333333"/>
          <w:sz w:val="21"/>
          <w:szCs w:val="21"/>
        </w:rPr>
        <w:br/>
        <w:t>d)    Dedução de 1.550€ no quadro 07</w:t>
      </w:r>
    </w:p>
    <w:p w:rsidR="00714B80" w:rsidRDefault="00DA317E" w:rsidP="00714B80">
      <w:pPr>
        <w:rPr>
          <w:rStyle w:val="bbcfont"/>
          <w:rFonts w:ascii="Times New Roman" w:hAnsi="Times New Roman" w:cs="Times New Roman"/>
          <w:b/>
          <w:sz w:val="21"/>
          <w:szCs w:val="21"/>
        </w:rPr>
      </w:pPr>
      <w:r w:rsidRPr="00B0762B">
        <w:rPr>
          <w:rStyle w:val="bbcfont"/>
          <w:rFonts w:ascii="Times New Roman" w:hAnsi="Times New Roman" w:cs="Times New Roman"/>
          <w:b/>
          <w:sz w:val="21"/>
          <w:szCs w:val="21"/>
        </w:rPr>
        <w:t>RESPOSTAS 03-05-2012</w:t>
      </w:r>
    </w:p>
    <w:p w:rsidR="00DA317E" w:rsidRDefault="00DA317E" w:rsidP="00714B80">
      <w:pPr>
        <w:rPr>
          <w:rFonts w:ascii="Times New Roman" w:hAnsi="Times New Roman" w:cs="Times New Roman"/>
          <w:color w:val="333333"/>
          <w:sz w:val="21"/>
          <w:szCs w:val="21"/>
        </w:rPr>
      </w:pPr>
      <w:r w:rsidRPr="00B0762B">
        <w:rPr>
          <w:rFonts w:ascii="Times New Roman" w:hAnsi="Times New Roman" w:cs="Times New Roman"/>
          <w:color w:val="333333"/>
          <w:sz w:val="21"/>
          <w:szCs w:val="21"/>
        </w:rPr>
        <w:t>1 – Resposta: b) Só é aceite fiscalmente em ativos biológicos consumíveis e instrumento</w:t>
      </w:r>
      <w:r w:rsidR="009A4151">
        <w:rPr>
          <w:rFonts w:ascii="Times New Roman" w:hAnsi="Times New Roman" w:cs="Times New Roman"/>
          <w:color w:val="333333"/>
          <w:sz w:val="21"/>
          <w:szCs w:val="21"/>
        </w:rPr>
        <w:t xml:space="preserve">s financeiros cotados em bolsa. </w:t>
      </w:r>
      <w:r w:rsidRPr="00B0762B">
        <w:rPr>
          <w:rFonts w:ascii="Times New Roman" w:hAnsi="Times New Roman" w:cs="Times New Roman"/>
          <w:color w:val="333333"/>
          <w:sz w:val="21"/>
          <w:szCs w:val="21"/>
        </w:rPr>
        <w:t xml:space="preserve">Art.º </w:t>
      </w:r>
      <w:r w:rsidR="00B0762B">
        <w:rPr>
          <w:rFonts w:ascii="Times New Roman" w:hAnsi="Times New Roman" w:cs="Times New Roman"/>
          <w:color w:val="333333"/>
          <w:sz w:val="21"/>
          <w:szCs w:val="21"/>
        </w:rPr>
        <w:t>23, n.º 1 al. i) e j) do CIRC</w:t>
      </w:r>
      <w:r w:rsidR="00B0762B">
        <w:rPr>
          <w:rFonts w:ascii="Times New Roman" w:hAnsi="Times New Roman" w:cs="Times New Roman"/>
          <w:color w:val="333333"/>
          <w:sz w:val="21"/>
          <w:szCs w:val="21"/>
        </w:rPr>
        <w:br/>
        <w:t> </w:t>
      </w:r>
      <w:r w:rsidRPr="00B0762B">
        <w:rPr>
          <w:rFonts w:ascii="Times New Roman" w:hAnsi="Times New Roman" w:cs="Times New Roman"/>
          <w:color w:val="333333"/>
          <w:sz w:val="21"/>
          <w:szCs w:val="21"/>
        </w:rPr>
        <w:t> </w:t>
      </w:r>
      <w:r w:rsidRPr="00B0762B">
        <w:rPr>
          <w:rFonts w:ascii="Times New Roman" w:hAnsi="Times New Roman" w:cs="Times New Roman"/>
          <w:color w:val="333333"/>
          <w:sz w:val="21"/>
          <w:szCs w:val="21"/>
        </w:rPr>
        <w:br/>
        <w:t>2 – Resposta: a) A coima pelo envio da declaração de IVA fora de prazo.</w:t>
      </w:r>
      <w:r w:rsidR="00B0762B">
        <w:rPr>
          <w:rFonts w:ascii="Times New Roman" w:hAnsi="Times New Roman" w:cs="Times New Roman"/>
          <w:color w:val="333333"/>
          <w:sz w:val="21"/>
          <w:szCs w:val="21"/>
        </w:rPr>
        <w:br/>
        <w:t>Art.º 45, n.º 1 al. d) do CIRC</w:t>
      </w:r>
      <w:r w:rsidRPr="00B0762B">
        <w:rPr>
          <w:rFonts w:ascii="Times New Roman" w:hAnsi="Times New Roman" w:cs="Times New Roman"/>
          <w:color w:val="333333"/>
          <w:sz w:val="21"/>
          <w:szCs w:val="21"/>
        </w:rPr>
        <w:t> </w:t>
      </w:r>
      <w:r w:rsidRPr="00B0762B">
        <w:rPr>
          <w:rFonts w:ascii="Times New Roman" w:hAnsi="Times New Roman" w:cs="Times New Roman"/>
          <w:color w:val="333333"/>
          <w:sz w:val="21"/>
          <w:szCs w:val="21"/>
        </w:rPr>
        <w:br/>
        <w:t> </w:t>
      </w:r>
      <w:r w:rsidRPr="00B0762B">
        <w:rPr>
          <w:rFonts w:ascii="Times New Roman" w:hAnsi="Times New Roman" w:cs="Times New Roman"/>
          <w:color w:val="333333"/>
          <w:sz w:val="21"/>
          <w:szCs w:val="21"/>
        </w:rPr>
        <w:br/>
        <w:t>3 – Resposta: a) As remunerações atribuídas a membros do seu agregado fam</w:t>
      </w:r>
      <w:r w:rsidR="00B0762B">
        <w:rPr>
          <w:rFonts w:ascii="Times New Roman" w:hAnsi="Times New Roman" w:cs="Times New Roman"/>
          <w:color w:val="333333"/>
          <w:sz w:val="21"/>
          <w:szCs w:val="21"/>
        </w:rPr>
        <w:t>iliar.</w:t>
      </w:r>
      <w:r w:rsidR="00B0762B">
        <w:rPr>
          <w:rFonts w:ascii="Times New Roman" w:hAnsi="Times New Roman" w:cs="Times New Roman"/>
          <w:color w:val="333333"/>
          <w:sz w:val="21"/>
          <w:szCs w:val="21"/>
        </w:rPr>
        <w:br/>
        <w:t>Art.º 33, n.º 8 do CIRS</w:t>
      </w:r>
      <w:r w:rsidRPr="00B0762B">
        <w:rPr>
          <w:rFonts w:ascii="Times New Roman" w:hAnsi="Times New Roman" w:cs="Times New Roman"/>
          <w:color w:val="333333"/>
          <w:sz w:val="21"/>
          <w:szCs w:val="21"/>
        </w:rPr>
        <w:br/>
        <w:t> </w:t>
      </w:r>
      <w:r w:rsidRPr="00B0762B">
        <w:rPr>
          <w:rFonts w:ascii="Times New Roman" w:hAnsi="Times New Roman" w:cs="Times New Roman"/>
          <w:color w:val="333333"/>
          <w:sz w:val="21"/>
          <w:szCs w:val="21"/>
        </w:rPr>
        <w:br/>
        <w:t>4 – Resposta: b) Não estão sujeitas a tributação autónoma quando faturadas a clientes e na p</w:t>
      </w:r>
      <w:r w:rsidR="009A4151">
        <w:rPr>
          <w:rFonts w:ascii="Times New Roman" w:hAnsi="Times New Roman" w:cs="Times New Roman"/>
          <w:color w:val="333333"/>
          <w:sz w:val="21"/>
          <w:szCs w:val="21"/>
        </w:rPr>
        <w:t xml:space="preserve">arte em que é tributado em IRS. </w:t>
      </w:r>
      <w:r w:rsidRPr="00B0762B">
        <w:rPr>
          <w:rFonts w:ascii="Times New Roman" w:hAnsi="Times New Roman" w:cs="Times New Roman"/>
          <w:color w:val="333333"/>
          <w:sz w:val="21"/>
          <w:szCs w:val="21"/>
        </w:rPr>
        <w:t xml:space="preserve">Art.º 45, n.º 1 al. </w:t>
      </w:r>
      <w:r w:rsidR="00B0762B">
        <w:rPr>
          <w:rFonts w:ascii="Times New Roman" w:hAnsi="Times New Roman" w:cs="Times New Roman"/>
          <w:color w:val="333333"/>
          <w:sz w:val="21"/>
          <w:szCs w:val="21"/>
        </w:rPr>
        <w:t>f) e art.º 88, n.º 9 do CIRC.</w:t>
      </w:r>
      <w:r w:rsidR="00B0762B">
        <w:rPr>
          <w:rFonts w:ascii="Times New Roman" w:hAnsi="Times New Roman" w:cs="Times New Roman"/>
          <w:color w:val="333333"/>
          <w:sz w:val="21"/>
          <w:szCs w:val="21"/>
        </w:rPr>
        <w:br/>
        <w:t> </w:t>
      </w:r>
      <w:r w:rsidRPr="00B0762B">
        <w:rPr>
          <w:rFonts w:ascii="Times New Roman" w:hAnsi="Times New Roman" w:cs="Times New Roman"/>
          <w:color w:val="333333"/>
          <w:sz w:val="21"/>
          <w:szCs w:val="21"/>
        </w:rPr>
        <w:t> </w:t>
      </w:r>
      <w:r w:rsidRPr="00B0762B">
        <w:rPr>
          <w:rFonts w:ascii="Times New Roman" w:hAnsi="Times New Roman" w:cs="Times New Roman"/>
          <w:color w:val="333333"/>
          <w:sz w:val="21"/>
          <w:szCs w:val="21"/>
        </w:rPr>
        <w:br/>
        <w:t>5 – Resposta: c) Nas sociedades profissionais (incluindo unipessoais) conforme art.º 151 do CIRC.</w:t>
      </w:r>
      <w:r w:rsidRPr="00B0762B">
        <w:rPr>
          <w:rFonts w:ascii="Times New Roman" w:hAnsi="Times New Roman" w:cs="Times New Roman"/>
          <w:color w:val="333333"/>
          <w:sz w:val="21"/>
          <w:szCs w:val="21"/>
        </w:rPr>
        <w:br/>
        <w:t xml:space="preserve">Art.º 6.º n.º 1 al. b) e n.º 4 al. </w:t>
      </w:r>
      <w:r w:rsidR="00B0762B">
        <w:rPr>
          <w:rFonts w:ascii="Times New Roman" w:hAnsi="Times New Roman" w:cs="Times New Roman"/>
          <w:color w:val="333333"/>
          <w:sz w:val="21"/>
          <w:szCs w:val="21"/>
        </w:rPr>
        <w:t>a) do CIRC</w:t>
      </w:r>
      <w:r w:rsidR="00B0762B">
        <w:rPr>
          <w:rFonts w:ascii="Times New Roman" w:hAnsi="Times New Roman" w:cs="Times New Roman"/>
          <w:color w:val="333333"/>
          <w:sz w:val="21"/>
          <w:szCs w:val="21"/>
        </w:rPr>
        <w:br/>
        <w:t> </w:t>
      </w:r>
      <w:r w:rsidRPr="00B0762B">
        <w:rPr>
          <w:rFonts w:ascii="Times New Roman" w:hAnsi="Times New Roman" w:cs="Times New Roman"/>
          <w:color w:val="333333"/>
          <w:sz w:val="21"/>
          <w:szCs w:val="21"/>
        </w:rPr>
        <w:br/>
        <w:t xml:space="preserve">6 – Resposta: </w:t>
      </w:r>
      <w:r w:rsidR="009A4151">
        <w:rPr>
          <w:rFonts w:ascii="Times New Roman" w:hAnsi="Times New Roman" w:cs="Times New Roman"/>
          <w:color w:val="333333"/>
          <w:sz w:val="21"/>
          <w:szCs w:val="21"/>
        </w:rPr>
        <w:t>c) Dedução de zero no quadro07.</w:t>
      </w:r>
      <w:r w:rsidRPr="00B0762B">
        <w:rPr>
          <w:rFonts w:ascii="Times New Roman" w:hAnsi="Times New Roman" w:cs="Times New Roman"/>
          <w:color w:val="333333"/>
          <w:sz w:val="21"/>
          <w:szCs w:val="21"/>
        </w:rPr>
        <w:t>Art.º 44 do CIRC</w:t>
      </w:r>
    </w:p>
    <w:p w:rsidR="0071448E" w:rsidRPr="00714B80" w:rsidRDefault="0071448E" w:rsidP="00714B80">
      <w:pPr>
        <w:rPr>
          <w:rFonts w:ascii="Times New Roman" w:hAnsi="Times New Roman" w:cs="Times New Roman"/>
          <w:b/>
          <w:sz w:val="21"/>
          <w:szCs w:val="21"/>
        </w:rPr>
      </w:pPr>
      <w:r>
        <w:rPr>
          <w:rFonts w:ascii="Tahoma" w:hAnsi="Tahoma" w:cs="Tahoma"/>
          <w:color w:val="222222"/>
          <w:sz w:val="17"/>
          <w:szCs w:val="17"/>
        </w:rPr>
        <w:t>A majoração de quotizações empresariais a incluir no campo 234 - benefícios fiscais, são as que operem por dedução ao rendimento (resultado líquido do exercício), conforme o artigo 44.º do CIRC:</w:t>
      </w:r>
      <w:r>
        <w:rPr>
          <w:rFonts w:ascii="Tahoma" w:hAnsi="Tahoma" w:cs="Tahoma"/>
          <w:color w:val="222222"/>
          <w:sz w:val="17"/>
          <w:szCs w:val="17"/>
        </w:rPr>
        <w:br/>
        <w:t>1 - É considerado custo ou perda do exercício, para efeitos da determinação do lucro tributável, o valor correspondente a 150% do total das quotizações pagas pelos associados a favor das associações empresariais em conformidade com os estatutos.</w:t>
      </w:r>
      <w:r>
        <w:rPr>
          <w:rFonts w:ascii="Tahoma" w:hAnsi="Tahoma" w:cs="Tahoma"/>
          <w:color w:val="222222"/>
          <w:sz w:val="17"/>
          <w:szCs w:val="17"/>
        </w:rPr>
        <w:br/>
        <w:t>2 - O montante referido no número anterior não pode, contudo, exceder o equivalente a 2‰ do volume de negócios respetivo.</w:t>
      </w:r>
      <w:r>
        <w:rPr>
          <w:rFonts w:ascii="Tahoma" w:hAnsi="Tahoma" w:cs="Tahoma"/>
          <w:color w:val="222222"/>
          <w:sz w:val="17"/>
          <w:szCs w:val="17"/>
        </w:rPr>
        <w:br/>
      </w:r>
      <w:r>
        <w:rPr>
          <w:rFonts w:ascii="Tahoma" w:hAnsi="Tahoma" w:cs="Tahoma"/>
          <w:color w:val="222222"/>
          <w:sz w:val="17"/>
          <w:szCs w:val="17"/>
        </w:rPr>
        <w:br/>
        <w:t>Volume de negócios 750.000€</w:t>
      </w:r>
      <w:r>
        <w:rPr>
          <w:rFonts w:ascii="Tahoma" w:hAnsi="Tahoma" w:cs="Tahoma"/>
          <w:color w:val="222222"/>
          <w:sz w:val="17"/>
          <w:szCs w:val="17"/>
        </w:rPr>
        <w:br/>
        <w:t>Limite 750.000 x 2‰ = 1.500€</w:t>
      </w:r>
      <w:r>
        <w:rPr>
          <w:rFonts w:ascii="Tahoma" w:hAnsi="Tahoma" w:cs="Tahoma"/>
          <w:color w:val="222222"/>
          <w:sz w:val="17"/>
          <w:szCs w:val="17"/>
        </w:rPr>
        <w:br/>
        <w:t>Como a quotização paga é de 1.550€, ou seja, de valor superior ao limite, não há Majoração e não tem qualquer efeito no Q07</w:t>
      </w:r>
      <w:r>
        <w:rPr>
          <w:rFonts w:ascii="Tahoma" w:hAnsi="Tahoma" w:cs="Tahoma"/>
          <w:color w:val="222222"/>
          <w:sz w:val="17"/>
          <w:szCs w:val="17"/>
        </w:rPr>
        <w:br/>
        <w:t> </w:t>
      </w:r>
      <w:r>
        <w:rPr>
          <w:rFonts w:ascii="Tahoma" w:hAnsi="Tahoma" w:cs="Tahoma"/>
          <w:color w:val="222222"/>
          <w:sz w:val="17"/>
          <w:szCs w:val="17"/>
        </w:rPr>
        <w:br/>
        <w:t>Caso tivesse pago de quotizações 550€</w:t>
      </w:r>
      <w:r>
        <w:rPr>
          <w:rFonts w:ascii="Tahoma" w:hAnsi="Tahoma" w:cs="Tahoma"/>
          <w:color w:val="222222"/>
          <w:sz w:val="17"/>
          <w:szCs w:val="17"/>
        </w:rPr>
        <w:br/>
        <w:t>Teria uma majoração de 825€ (550x1.50%) e deduzia no Q07 o valor de 275€ (825-550)</w:t>
      </w:r>
    </w:p>
    <w:p w:rsidR="008D556C" w:rsidRPr="00B0762B" w:rsidRDefault="008D556C" w:rsidP="008D556C">
      <w:pPr>
        <w:rPr>
          <w:rFonts w:ascii="Times New Roman" w:hAnsi="Times New Roman" w:cs="Times New Roman"/>
          <w:sz w:val="21"/>
          <w:szCs w:val="21"/>
        </w:rPr>
      </w:pPr>
      <w:r w:rsidRPr="00B0762B">
        <w:rPr>
          <w:rFonts w:ascii="Times New Roman" w:hAnsi="Times New Roman" w:cs="Times New Roman"/>
          <w:sz w:val="21"/>
          <w:szCs w:val="21"/>
        </w:rPr>
        <w:t>0</w:t>
      </w:r>
      <w:r w:rsidR="008F40C1" w:rsidRPr="00B0762B">
        <w:rPr>
          <w:rFonts w:ascii="Times New Roman" w:hAnsi="Times New Roman" w:cs="Times New Roman"/>
          <w:sz w:val="21"/>
          <w:szCs w:val="21"/>
        </w:rPr>
        <w:t>4</w:t>
      </w:r>
      <w:r w:rsidRPr="00B0762B">
        <w:rPr>
          <w:rFonts w:ascii="Times New Roman" w:hAnsi="Times New Roman" w:cs="Times New Roman"/>
          <w:sz w:val="21"/>
          <w:szCs w:val="21"/>
        </w:rPr>
        <w:t>-05-2012</w:t>
      </w:r>
    </w:p>
    <w:p w:rsidR="00772B8F" w:rsidRPr="00B0762B" w:rsidRDefault="00772B8F" w:rsidP="008D556C">
      <w:pPr>
        <w:rPr>
          <w:rStyle w:val="bbcfont"/>
          <w:rFonts w:ascii="Times New Roman" w:hAnsi="Times New Roman" w:cs="Times New Roman"/>
          <w:b/>
          <w:sz w:val="21"/>
          <w:szCs w:val="21"/>
        </w:rPr>
      </w:pPr>
      <w:r w:rsidRPr="00B0762B">
        <w:rPr>
          <w:rFonts w:ascii="Times New Roman" w:hAnsi="Times New Roman" w:cs="Times New Roman"/>
          <w:color w:val="333333"/>
          <w:sz w:val="21"/>
          <w:szCs w:val="21"/>
        </w:rPr>
        <w:t>1 – A VB, Lda., contratou uma empresa com sede no Norte de Espanha, para efetuarem a reparação de um equipamento básico. O serviço foi prestado pela empresa espanhola nas instalações da empresa VB, Lda. com sede no Porto.</w:t>
      </w:r>
      <w:r w:rsidRPr="00B0762B">
        <w:rPr>
          <w:rFonts w:ascii="Times New Roman" w:hAnsi="Times New Roman" w:cs="Times New Roman"/>
          <w:color w:val="333333"/>
          <w:sz w:val="21"/>
          <w:szCs w:val="21"/>
        </w:rPr>
        <w:br/>
        <w:t>a)    O IVA será tributado no local (sede) do adquirente – Portugal.</w:t>
      </w:r>
      <w:r w:rsidRPr="00B0762B">
        <w:rPr>
          <w:rFonts w:ascii="Times New Roman" w:hAnsi="Times New Roman" w:cs="Times New Roman"/>
          <w:color w:val="333333"/>
          <w:sz w:val="21"/>
          <w:szCs w:val="21"/>
        </w:rPr>
        <w:br/>
      </w:r>
      <w:r w:rsidRPr="00B0762B">
        <w:rPr>
          <w:rFonts w:ascii="Times New Roman" w:hAnsi="Times New Roman" w:cs="Times New Roman"/>
          <w:color w:val="333333"/>
          <w:sz w:val="21"/>
          <w:szCs w:val="21"/>
        </w:rPr>
        <w:lastRenderedPageBreak/>
        <w:t>b)    O IVA será tributado no local (sede) do prestador de serviços – Espanha.</w:t>
      </w:r>
      <w:r w:rsidRPr="00B0762B">
        <w:rPr>
          <w:rFonts w:ascii="Times New Roman" w:hAnsi="Times New Roman" w:cs="Times New Roman"/>
          <w:color w:val="333333"/>
          <w:sz w:val="21"/>
          <w:szCs w:val="21"/>
        </w:rPr>
        <w:br/>
        <w:t>c)    Nenhuma das empresas está obrigada a liquidar IVA.</w:t>
      </w:r>
      <w:r w:rsidRPr="00B0762B">
        <w:rPr>
          <w:rFonts w:ascii="Times New Roman" w:hAnsi="Times New Roman" w:cs="Times New Roman"/>
          <w:color w:val="333333"/>
          <w:sz w:val="21"/>
          <w:szCs w:val="21"/>
        </w:rPr>
        <w:br/>
        <w:t>d)    A liqui</w:t>
      </w:r>
      <w:r w:rsidR="00B0762B">
        <w:rPr>
          <w:rFonts w:ascii="Times New Roman" w:hAnsi="Times New Roman" w:cs="Times New Roman"/>
          <w:color w:val="333333"/>
          <w:sz w:val="21"/>
          <w:szCs w:val="21"/>
        </w:rPr>
        <w:t>dação do IVA é facultativa.</w:t>
      </w:r>
      <w:r w:rsidR="00B0762B">
        <w:rPr>
          <w:rFonts w:ascii="Times New Roman" w:hAnsi="Times New Roman" w:cs="Times New Roman"/>
          <w:color w:val="333333"/>
          <w:sz w:val="21"/>
          <w:szCs w:val="21"/>
        </w:rPr>
        <w:br/>
        <w:t> </w:t>
      </w:r>
      <w:r w:rsidRPr="00B0762B">
        <w:rPr>
          <w:rFonts w:ascii="Times New Roman" w:hAnsi="Times New Roman" w:cs="Times New Roman"/>
          <w:color w:val="333333"/>
          <w:sz w:val="21"/>
          <w:szCs w:val="21"/>
        </w:rPr>
        <w:br/>
        <w:t>2 – As prestações de serviços relacionadas com a formação profissional</w:t>
      </w:r>
      <w:proofErr w:type="gramStart"/>
      <w:r w:rsidRPr="00B0762B">
        <w:rPr>
          <w:rFonts w:ascii="Times New Roman" w:hAnsi="Times New Roman" w:cs="Times New Roman"/>
          <w:color w:val="333333"/>
          <w:sz w:val="21"/>
          <w:szCs w:val="21"/>
        </w:rPr>
        <w:t>,</w:t>
      </w:r>
      <w:proofErr w:type="gramEnd"/>
      <w:r w:rsidRPr="00B0762B">
        <w:rPr>
          <w:rFonts w:ascii="Times New Roman" w:hAnsi="Times New Roman" w:cs="Times New Roman"/>
          <w:color w:val="333333"/>
          <w:sz w:val="21"/>
          <w:szCs w:val="21"/>
        </w:rPr>
        <w:t xml:space="preserve"> constituem:</w:t>
      </w:r>
      <w:r w:rsidRPr="00B0762B">
        <w:rPr>
          <w:rFonts w:ascii="Times New Roman" w:hAnsi="Times New Roman" w:cs="Times New Roman"/>
          <w:color w:val="333333"/>
          <w:sz w:val="21"/>
          <w:szCs w:val="21"/>
        </w:rPr>
        <w:br/>
        <w:t>a)    Uma isenção completa, passível de renúncia.</w:t>
      </w:r>
      <w:r w:rsidRPr="00B0762B">
        <w:rPr>
          <w:rFonts w:ascii="Times New Roman" w:hAnsi="Times New Roman" w:cs="Times New Roman"/>
          <w:color w:val="333333"/>
          <w:sz w:val="21"/>
          <w:szCs w:val="21"/>
        </w:rPr>
        <w:br/>
        <w:t>b)    Uma isenção incompleta ou simples, passível de renúncia.</w:t>
      </w:r>
      <w:r w:rsidRPr="00B0762B">
        <w:rPr>
          <w:rFonts w:ascii="Times New Roman" w:hAnsi="Times New Roman" w:cs="Times New Roman"/>
          <w:color w:val="333333"/>
          <w:sz w:val="21"/>
          <w:szCs w:val="21"/>
        </w:rPr>
        <w:br/>
        <w:t>c)    Uma isenção incompleta ou simples, sem direito à renúncia.</w:t>
      </w:r>
      <w:r w:rsidRPr="00B0762B">
        <w:rPr>
          <w:rFonts w:ascii="Times New Roman" w:hAnsi="Times New Roman" w:cs="Times New Roman"/>
          <w:color w:val="333333"/>
          <w:sz w:val="21"/>
          <w:szCs w:val="21"/>
        </w:rPr>
        <w:br/>
        <w:t>d)    Uma isenção comp</w:t>
      </w:r>
      <w:r w:rsidR="00B0762B">
        <w:rPr>
          <w:rFonts w:ascii="Times New Roman" w:hAnsi="Times New Roman" w:cs="Times New Roman"/>
          <w:color w:val="333333"/>
          <w:sz w:val="21"/>
          <w:szCs w:val="21"/>
        </w:rPr>
        <w:t>leta, sem direito à renúncia.</w:t>
      </w:r>
      <w:r w:rsidRPr="00B0762B">
        <w:rPr>
          <w:rFonts w:ascii="Times New Roman" w:hAnsi="Times New Roman" w:cs="Times New Roman"/>
          <w:color w:val="333333"/>
          <w:sz w:val="21"/>
          <w:szCs w:val="21"/>
        </w:rPr>
        <w:br/>
        <w:t> </w:t>
      </w:r>
      <w:r w:rsidRPr="00B0762B">
        <w:rPr>
          <w:rFonts w:ascii="Times New Roman" w:hAnsi="Times New Roman" w:cs="Times New Roman"/>
          <w:color w:val="333333"/>
          <w:sz w:val="21"/>
          <w:szCs w:val="21"/>
        </w:rPr>
        <w:br/>
        <w:t>3 – Diogo é advogado numa multinacional há 2 anos como trabalhador por conta de outrem. Durante o ano de 2011 auferiu os seguintes rendimentos, pagos pela entidade patronal:</w:t>
      </w:r>
      <w:r w:rsidRPr="00B0762B">
        <w:rPr>
          <w:rFonts w:ascii="Times New Roman" w:hAnsi="Times New Roman" w:cs="Times New Roman"/>
          <w:color w:val="333333"/>
          <w:sz w:val="21"/>
          <w:szCs w:val="21"/>
        </w:rPr>
        <w:br/>
        <w:t> </w:t>
      </w:r>
      <w:r w:rsidRPr="00B0762B">
        <w:rPr>
          <w:rStyle w:val="bbcfont"/>
          <w:rFonts w:ascii="Times New Roman" w:hAnsi="Times New Roman" w:cs="Times New Roman"/>
          <w:color w:val="333333"/>
          <w:sz w:val="21"/>
          <w:szCs w:val="21"/>
        </w:rPr>
        <w:t>·         </w:t>
      </w:r>
      <w:r w:rsidRPr="00B0762B">
        <w:rPr>
          <w:rFonts w:ascii="Times New Roman" w:hAnsi="Times New Roman" w:cs="Times New Roman"/>
          <w:color w:val="333333"/>
          <w:sz w:val="21"/>
          <w:szCs w:val="21"/>
        </w:rPr>
        <w:t>Curso de Inglês pago pela entidade patronal ao filho de Diogo, no valor de 600€</w:t>
      </w:r>
      <w:r w:rsidRPr="00B0762B">
        <w:rPr>
          <w:rFonts w:ascii="Times New Roman" w:hAnsi="Times New Roman" w:cs="Times New Roman"/>
          <w:color w:val="333333"/>
          <w:sz w:val="21"/>
          <w:szCs w:val="21"/>
        </w:rPr>
        <w:br/>
        <w:t> </w:t>
      </w:r>
      <w:r w:rsidRPr="00B0762B">
        <w:rPr>
          <w:rStyle w:val="bbcfont"/>
          <w:rFonts w:ascii="Times New Roman" w:hAnsi="Times New Roman" w:cs="Times New Roman"/>
          <w:color w:val="333333"/>
          <w:sz w:val="21"/>
          <w:szCs w:val="21"/>
        </w:rPr>
        <w:t>·         </w:t>
      </w:r>
      <w:r w:rsidRPr="00B0762B">
        <w:rPr>
          <w:rFonts w:ascii="Times New Roman" w:hAnsi="Times New Roman" w:cs="Times New Roman"/>
          <w:color w:val="333333"/>
          <w:sz w:val="21"/>
          <w:szCs w:val="21"/>
        </w:rPr>
        <w:t>Viagem de Férias ao Brasil no valor de 1200€</w:t>
      </w:r>
      <w:r w:rsidRPr="00B0762B">
        <w:rPr>
          <w:rFonts w:ascii="Times New Roman" w:hAnsi="Times New Roman" w:cs="Times New Roman"/>
          <w:color w:val="333333"/>
          <w:sz w:val="21"/>
          <w:szCs w:val="21"/>
        </w:rPr>
        <w:br/>
      </w:r>
      <w:proofErr w:type="gramStart"/>
      <w:r w:rsidRPr="00B0762B">
        <w:rPr>
          <w:rFonts w:ascii="Times New Roman" w:hAnsi="Times New Roman" w:cs="Times New Roman"/>
          <w:color w:val="333333"/>
          <w:sz w:val="21"/>
          <w:szCs w:val="21"/>
        </w:rPr>
        <w:t> a) </w:t>
      </w:r>
      <w:proofErr w:type="gramEnd"/>
      <w:r w:rsidRPr="00B0762B">
        <w:rPr>
          <w:rFonts w:ascii="Times New Roman" w:hAnsi="Times New Roman" w:cs="Times New Roman"/>
          <w:color w:val="333333"/>
          <w:sz w:val="21"/>
          <w:szCs w:val="21"/>
        </w:rPr>
        <w:t xml:space="preserve">   Os rendimentos auferidos não têm implicações na esfera do IRS do Diogo</w:t>
      </w:r>
      <w:r w:rsidRPr="00B0762B">
        <w:rPr>
          <w:rFonts w:ascii="Times New Roman" w:hAnsi="Times New Roman" w:cs="Times New Roman"/>
          <w:color w:val="333333"/>
          <w:sz w:val="21"/>
          <w:szCs w:val="21"/>
        </w:rPr>
        <w:br/>
        <w:t> b)    Diogo será tributado na categoria A pelo rendimento bruto de 1800€</w:t>
      </w:r>
      <w:r w:rsidRPr="00B0762B">
        <w:rPr>
          <w:rFonts w:ascii="Times New Roman" w:hAnsi="Times New Roman" w:cs="Times New Roman"/>
          <w:color w:val="333333"/>
          <w:sz w:val="21"/>
          <w:szCs w:val="21"/>
        </w:rPr>
        <w:br/>
        <w:t> c)    Diogo será tributado na categoria A pelo rendimento bruto de 600€</w:t>
      </w:r>
      <w:r w:rsidRPr="00B0762B">
        <w:rPr>
          <w:rFonts w:ascii="Times New Roman" w:hAnsi="Times New Roman" w:cs="Times New Roman"/>
          <w:color w:val="333333"/>
          <w:sz w:val="21"/>
          <w:szCs w:val="21"/>
        </w:rPr>
        <w:br/>
        <w:t> d)    Diogo será tributado na categoria E p</w:t>
      </w:r>
      <w:r w:rsidR="00B0762B">
        <w:rPr>
          <w:rFonts w:ascii="Times New Roman" w:hAnsi="Times New Roman" w:cs="Times New Roman"/>
          <w:color w:val="333333"/>
          <w:sz w:val="21"/>
          <w:szCs w:val="21"/>
        </w:rPr>
        <w:t>elo rendimento bruto de 600€</w:t>
      </w:r>
      <w:r w:rsidRPr="00B0762B">
        <w:rPr>
          <w:rFonts w:ascii="Times New Roman" w:hAnsi="Times New Roman" w:cs="Times New Roman"/>
          <w:color w:val="333333"/>
          <w:sz w:val="21"/>
          <w:szCs w:val="21"/>
        </w:rPr>
        <w:br/>
        <w:t> </w:t>
      </w:r>
      <w:r w:rsidRPr="00B0762B">
        <w:rPr>
          <w:rFonts w:ascii="Times New Roman" w:hAnsi="Times New Roman" w:cs="Times New Roman"/>
          <w:color w:val="333333"/>
          <w:sz w:val="21"/>
          <w:szCs w:val="21"/>
        </w:rPr>
        <w:br/>
        <w:t>4 – Nos contratos de promessa de compra e venda de imóveis não existe sujeição a IMT, quando:</w:t>
      </w:r>
      <w:r w:rsidRPr="00B0762B">
        <w:rPr>
          <w:rFonts w:ascii="Times New Roman" w:hAnsi="Times New Roman" w:cs="Times New Roman"/>
          <w:color w:val="333333"/>
          <w:sz w:val="21"/>
          <w:szCs w:val="21"/>
        </w:rPr>
        <w:br/>
        <w:t xml:space="preserve">a)   O </w:t>
      </w:r>
      <w:proofErr w:type="gramStart"/>
      <w:r w:rsidRPr="00B0762B">
        <w:rPr>
          <w:rStyle w:val="bbccolor"/>
          <w:rFonts w:ascii="Times New Roman" w:hAnsi="Times New Roman" w:cs="Times New Roman"/>
          <w:color w:val="000000"/>
          <w:sz w:val="21"/>
          <w:szCs w:val="21"/>
        </w:rPr>
        <w:t>promitente comprador</w:t>
      </w:r>
      <w:proofErr w:type="gramEnd"/>
      <w:r w:rsidRPr="00B0762B">
        <w:rPr>
          <w:rStyle w:val="bbccolor"/>
          <w:rFonts w:ascii="Times New Roman" w:hAnsi="Times New Roman" w:cs="Times New Roman"/>
          <w:color w:val="000000"/>
          <w:sz w:val="21"/>
          <w:szCs w:val="21"/>
        </w:rPr>
        <w:t xml:space="preserve"> ajustar o valor da revenda, obtendo um ganho.</w:t>
      </w:r>
      <w:r w:rsidRPr="00B0762B">
        <w:rPr>
          <w:rFonts w:ascii="Times New Roman" w:hAnsi="Times New Roman" w:cs="Times New Roman"/>
          <w:color w:val="333333"/>
          <w:sz w:val="21"/>
          <w:szCs w:val="21"/>
        </w:rPr>
        <w:br/>
        <w:t>b)   Faz um aditamento ao contrato-promessa, com o objetivo de ceder a sua posição contratual a terceiro.</w:t>
      </w:r>
      <w:r w:rsidRPr="00B0762B">
        <w:rPr>
          <w:rFonts w:ascii="Times New Roman" w:hAnsi="Times New Roman" w:cs="Times New Roman"/>
          <w:color w:val="333333"/>
          <w:sz w:val="21"/>
          <w:szCs w:val="21"/>
        </w:rPr>
        <w:br/>
        <w:t>c)   Reforça o sinal de início de pagamento aquando da celebração do contrato-promessa.</w:t>
      </w:r>
      <w:r w:rsidRPr="00B0762B">
        <w:rPr>
          <w:rFonts w:ascii="Times New Roman" w:hAnsi="Times New Roman" w:cs="Times New Roman"/>
          <w:color w:val="333333"/>
          <w:sz w:val="21"/>
          <w:szCs w:val="21"/>
        </w:rPr>
        <w:br/>
        <w:t>d)</w:t>
      </w:r>
      <w:r w:rsidR="00B0762B">
        <w:rPr>
          <w:rFonts w:ascii="Times New Roman" w:hAnsi="Times New Roman" w:cs="Times New Roman"/>
          <w:color w:val="333333"/>
          <w:sz w:val="21"/>
          <w:szCs w:val="21"/>
        </w:rPr>
        <w:t>   Nenhuma das anteriores.</w:t>
      </w:r>
      <w:r w:rsidR="00B0762B">
        <w:rPr>
          <w:rFonts w:ascii="Times New Roman" w:hAnsi="Times New Roman" w:cs="Times New Roman"/>
          <w:color w:val="333333"/>
          <w:sz w:val="21"/>
          <w:szCs w:val="21"/>
        </w:rPr>
        <w:br/>
        <w:t> </w:t>
      </w:r>
      <w:r w:rsidRPr="00B0762B">
        <w:rPr>
          <w:rFonts w:ascii="Times New Roman" w:hAnsi="Times New Roman" w:cs="Times New Roman"/>
          <w:color w:val="333333"/>
          <w:sz w:val="21"/>
          <w:szCs w:val="21"/>
        </w:rPr>
        <w:br/>
        <w:t>5 – António decidiu doar ao seu filho André um apartamento que tinha em Albufeira.</w:t>
      </w:r>
      <w:r w:rsidRPr="00B0762B">
        <w:rPr>
          <w:rFonts w:ascii="Times New Roman" w:hAnsi="Times New Roman" w:cs="Times New Roman"/>
          <w:color w:val="333333"/>
          <w:sz w:val="21"/>
          <w:szCs w:val="21"/>
        </w:rPr>
        <w:br/>
        <w:t>a)    Não está isento de Imposto de selo.</w:t>
      </w:r>
      <w:r w:rsidRPr="00B0762B">
        <w:rPr>
          <w:rFonts w:ascii="Times New Roman" w:hAnsi="Times New Roman" w:cs="Times New Roman"/>
          <w:color w:val="333333"/>
          <w:sz w:val="21"/>
          <w:szCs w:val="21"/>
        </w:rPr>
        <w:br/>
        <w:t>b)    Apesar de estar sujeito a Imposto de Selo, é uma operação isenta.</w:t>
      </w:r>
      <w:r w:rsidRPr="00B0762B">
        <w:rPr>
          <w:rFonts w:ascii="Times New Roman" w:hAnsi="Times New Roman" w:cs="Times New Roman"/>
          <w:color w:val="333333"/>
          <w:sz w:val="21"/>
          <w:szCs w:val="21"/>
        </w:rPr>
        <w:br/>
        <w:t>c)    Não está sujeito a Imposto de Selo.</w:t>
      </w:r>
      <w:r w:rsidRPr="00B0762B">
        <w:rPr>
          <w:rFonts w:ascii="Times New Roman" w:hAnsi="Times New Roman" w:cs="Times New Roman"/>
          <w:color w:val="333333"/>
          <w:sz w:val="21"/>
          <w:szCs w:val="21"/>
        </w:rPr>
        <w:br/>
        <w:t xml:space="preserve">d)  </w:t>
      </w:r>
      <w:r w:rsidR="00B0762B">
        <w:rPr>
          <w:rFonts w:ascii="Times New Roman" w:hAnsi="Times New Roman" w:cs="Times New Roman"/>
          <w:color w:val="333333"/>
          <w:sz w:val="21"/>
          <w:szCs w:val="21"/>
        </w:rPr>
        <w:t xml:space="preserve">  Nenhuma das anteriores. </w:t>
      </w:r>
      <w:r w:rsidR="00B0762B">
        <w:rPr>
          <w:rFonts w:ascii="Times New Roman" w:hAnsi="Times New Roman" w:cs="Times New Roman"/>
          <w:color w:val="333333"/>
          <w:sz w:val="21"/>
          <w:szCs w:val="21"/>
        </w:rPr>
        <w:br/>
        <w:t> </w:t>
      </w:r>
      <w:r w:rsidRPr="00B0762B">
        <w:rPr>
          <w:rFonts w:ascii="Times New Roman" w:hAnsi="Times New Roman" w:cs="Times New Roman"/>
          <w:color w:val="333333"/>
          <w:sz w:val="21"/>
          <w:szCs w:val="21"/>
        </w:rPr>
        <w:br/>
        <w:t xml:space="preserve">6– A empresa </w:t>
      </w:r>
      <w:proofErr w:type="spellStart"/>
      <w:r w:rsidRPr="00B0762B">
        <w:rPr>
          <w:rFonts w:ascii="Times New Roman" w:hAnsi="Times New Roman" w:cs="Times New Roman"/>
          <w:color w:val="333333"/>
          <w:sz w:val="21"/>
          <w:szCs w:val="21"/>
        </w:rPr>
        <w:t>Fonetel</w:t>
      </w:r>
      <w:proofErr w:type="spellEnd"/>
      <w:r w:rsidRPr="00B0762B">
        <w:rPr>
          <w:rFonts w:ascii="Times New Roman" w:hAnsi="Times New Roman" w:cs="Times New Roman"/>
          <w:color w:val="333333"/>
          <w:sz w:val="21"/>
          <w:szCs w:val="21"/>
        </w:rPr>
        <w:t xml:space="preserve"> adquiriu um determinado bem em 2009, que se encontrava registado na contabilidade como AFT, pelo valor de 10.000 euros.</w:t>
      </w:r>
      <w:r w:rsidRPr="00B0762B">
        <w:rPr>
          <w:rFonts w:ascii="Times New Roman" w:hAnsi="Times New Roman" w:cs="Times New Roman"/>
          <w:color w:val="333333"/>
          <w:sz w:val="21"/>
          <w:szCs w:val="21"/>
        </w:rPr>
        <w:br/>
        <w:t xml:space="preserve"> A taxa máxima de depreciação, conforme o Decreto Regulamentar é de 20%. A </w:t>
      </w:r>
      <w:proofErr w:type="spellStart"/>
      <w:r w:rsidRPr="00B0762B">
        <w:rPr>
          <w:rFonts w:ascii="Times New Roman" w:hAnsi="Times New Roman" w:cs="Times New Roman"/>
          <w:color w:val="333333"/>
          <w:sz w:val="21"/>
          <w:szCs w:val="21"/>
        </w:rPr>
        <w:t>Fonetel</w:t>
      </w:r>
      <w:proofErr w:type="spellEnd"/>
      <w:r w:rsidRPr="00B0762B">
        <w:rPr>
          <w:rFonts w:ascii="Times New Roman" w:hAnsi="Times New Roman" w:cs="Times New Roman"/>
          <w:color w:val="333333"/>
          <w:sz w:val="21"/>
          <w:szCs w:val="21"/>
        </w:rPr>
        <w:t xml:space="preserve"> amortizou o bem à taxa de 50% durante os períodos de 2009 e 2010.</w:t>
      </w:r>
      <w:r w:rsidRPr="00B0762B">
        <w:rPr>
          <w:rFonts w:ascii="Times New Roman" w:hAnsi="Times New Roman" w:cs="Times New Roman"/>
          <w:color w:val="333333"/>
          <w:sz w:val="21"/>
          <w:szCs w:val="21"/>
        </w:rPr>
        <w:br/>
        <w:t xml:space="preserve"> a)    Nos períodos de 2009 e 2010 a </w:t>
      </w:r>
      <w:proofErr w:type="spellStart"/>
      <w:r w:rsidRPr="00B0762B">
        <w:rPr>
          <w:rFonts w:ascii="Times New Roman" w:hAnsi="Times New Roman" w:cs="Times New Roman"/>
          <w:color w:val="333333"/>
          <w:sz w:val="21"/>
          <w:szCs w:val="21"/>
        </w:rPr>
        <w:t>Fonetel</w:t>
      </w:r>
      <w:proofErr w:type="spellEnd"/>
      <w:r w:rsidRPr="00B0762B">
        <w:rPr>
          <w:rFonts w:ascii="Times New Roman" w:hAnsi="Times New Roman" w:cs="Times New Roman"/>
          <w:color w:val="333333"/>
          <w:sz w:val="21"/>
          <w:szCs w:val="21"/>
        </w:rPr>
        <w:t xml:space="preserve"> deveria registar uma correção fiscal positiva no valor de 3.000 euros em cada ano.</w:t>
      </w:r>
      <w:r w:rsidRPr="00B0762B">
        <w:rPr>
          <w:rFonts w:ascii="Times New Roman" w:hAnsi="Times New Roman" w:cs="Times New Roman"/>
          <w:color w:val="333333"/>
          <w:sz w:val="21"/>
          <w:szCs w:val="21"/>
        </w:rPr>
        <w:br/>
        <w:t xml:space="preserve"> b)    Nos períodos de 2009 e 2010 a </w:t>
      </w:r>
      <w:proofErr w:type="spellStart"/>
      <w:r w:rsidRPr="00B0762B">
        <w:rPr>
          <w:rFonts w:ascii="Times New Roman" w:hAnsi="Times New Roman" w:cs="Times New Roman"/>
          <w:color w:val="333333"/>
          <w:sz w:val="21"/>
          <w:szCs w:val="21"/>
        </w:rPr>
        <w:t>Fonetel</w:t>
      </w:r>
      <w:proofErr w:type="spellEnd"/>
      <w:r w:rsidRPr="00B0762B">
        <w:rPr>
          <w:rFonts w:ascii="Times New Roman" w:hAnsi="Times New Roman" w:cs="Times New Roman"/>
          <w:color w:val="333333"/>
          <w:sz w:val="21"/>
          <w:szCs w:val="21"/>
        </w:rPr>
        <w:t xml:space="preserve"> deveria registar uma correção fiscal negativa no valor de 3.000 euros em cada ano.</w:t>
      </w:r>
      <w:r w:rsidRPr="00B0762B">
        <w:rPr>
          <w:rFonts w:ascii="Times New Roman" w:hAnsi="Times New Roman" w:cs="Times New Roman"/>
          <w:color w:val="333333"/>
          <w:sz w:val="21"/>
          <w:szCs w:val="21"/>
        </w:rPr>
        <w:br/>
        <w:t xml:space="preserve"> c)    Nos períodos de 2009 e 2010 a </w:t>
      </w:r>
      <w:proofErr w:type="spellStart"/>
      <w:r w:rsidRPr="00B0762B">
        <w:rPr>
          <w:rFonts w:ascii="Times New Roman" w:hAnsi="Times New Roman" w:cs="Times New Roman"/>
          <w:color w:val="333333"/>
          <w:sz w:val="21"/>
          <w:szCs w:val="21"/>
        </w:rPr>
        <w:t>Fonetel</w:t>
      </w:r>
      <w:proofErr w:type="spellEnd"/>
      <w:r w:rsidRPr="00B0762B">
        <w:rPr>
          <w:rFonts w:ascii="Times New Roman" w:hAnsi="Times New Roman" w:cs="Times New Roman"/>
          <w:color w:val="333333"/>
          <w:sz w:val="21"/>
          <w:szCs w:val="21"/>
        </w:rPr>
        <w:t xml:space="preserve"> deveria registar uma correção fiscal negativa no valor de 2.000 euros em cada ano.</w:t>
      </w:r>
      <w:r w:rsidRPr="00B0762B">
        <w:rPr>
          <w:rFonts w:ascii="Times New Roman" w:hAnsi="Times New Roman" w:cs="Times New Roman"/>
          <w:color w:val="333333"/>
          <w:sz w:val="21"/>
          <w:szCs w:val="21"/>
        </w:rPr>
        <w:br/>
        <w:t xml:space="preserve"> d)    Nos períodos de 2009 e 2010 a </w:t>
      </w:r>
      <w:proofErr w:type="spellStart"/>
      <w:r w:rsidRPr="00B0762B">
        <w:rPr>
          <w:rFonts w:ascii="Times New Roman" w:hAnsi="Times New Roman" w:cs="Times New Roman"/>
          <w:color w:val="333333"/>
          <w:sz w:val="21"/>
          <w:szCs w:val="21"/>
        </w:rPr>
        <w:t>Fonetel</w:t>
      </w:r>
      <w:proofErr w:type="spellEnd"/>
      <w:r w:rsidRPr="00B0762B">
        <w:rPr>
          <w:rFonts w:ascii="Times New Roman" w:hAnsi="Times New Roman" w:cs="Times New Roman"/>
          <w:color w:val="333333"/>
          <w:sz w:val="21"/>
          <w:szCs w:val="21"/>
        </w:rPr>
        <w:t xml:space="preserve"> deveria registar uma correção fiscal positiva no valor de 2.000 euros em cada ano.</w:t>
      </w:r>
    </w:p>
    <w:p w:rsidR="008D556C" w:rsidRPr="00B0762B" w:rsidRDefault="008D556C" w:rsidP="008D556C">
      <w:pPr>
        <w:rPr>
          <w:rStyle w:val="bbcfont"/>
          <w:rFonts w:ascii="Times New Roman" w:hAnsi="Times New Roman" w:cs="Times New Roman"/>
          <w:b/>
          <w:sz w:val="21"/>
          <w:szCs w:val="21"/>
        </w:rPr>
      </w:pPr>
      <w:r w:rsidRPr="00B0762B">
        <w:rPr>
          <w:rStyle w:val="bbcfont"/>
          <w:rFonts w:ascii="Times New Roman" w:hAnsi="Times New Roman" w:cs="Times New Roman"/>
          <w:b/>
          <w:sz w:val="21"/>
          <w:szCs w:val="21"/>
        </w:rPr>
        <w:t>RESPOSTAS 0</w:t>
      </w:r>
      <w:r w:rsidR="008F40C1" w:rsidRPr="00B0762B">
        <w:rPr>
          <w:rStyle w:val="bbcfont"/>
          <w:rFonts w:ascii="Times New Roman" w:hAnsi="Times New Roman" w:cs="Times New Roman"/>
          <w:b/>
          <w:sz w:val="21"/>
          <w:szCs w:val="21"/>
        </w:rPr>
        <w:t>4</w:t>
      </w:r>
      <w:r w:rsidRPr="00B0762B">
        <w:rPr>
          <w:rStyle w:val="bbcfont"/>
          <w:rFonts w:ascii="Times New Roman" w:hAnsi="Times New Roman" w:cs="Times New Roman"/>
          <w:b/>
          <w:sz w:val="21"/>
          <w:szCs w:val="21"/>
        </w:rPr>
        <w:t>-05-2012</w:t>
      </w:r>
    </w:p>
    <w:p w:rsidR="00586F0D" w:rsidRDefault="00772B8F" w:rsidP="008D556C">
      <w:pPr>
        <w:rPr>
          <w:rFonts w:ascii="Times New Roman" w:hAnsi="Times New Roman" w:cs="Times New Roman"/>
          <w:sz w:val="21"/>
          <w:szCs w:val="21"/>
        </w:rPr>
      </w:pPr>
      <w:r w:rsidRPr="00B0762B">
        <w:rPr>
          <w:rFonts w:ascii="Times New Roman" w:hAnsi="Times New Roman" w:cs="Times New Roman"/>
          <w:color w:val="333333"/>
          <w:sz w:val="21"/>
          <w:szCs w:val="21"/>
        </w:rPr>
        <w:t>1 – Resposta: a) O IVA será tributado no local (</w:t>
      </w:r>
      <w:r w:rsidR="00C52F67">
        <w:rPr>
          <w:rFonts w:ascii="Times New Roman" w:hAnsi="Times New Roman" w:cs="Times New Roman"/>
          <w:color w:val="333333"/>
          <w:sz w:val="21"/>
          <w:szCs w:val="21"/>
        </w:rPr>
        <w:t xml:space="preserve">sede) do adquirente – </w:t>
      </w:r>
      <w:proofErr w:type="spellStart"/>
      <w:r w:rsidR="00C52F67">
        <w:rPr>
          <w:rFonts w:ascii="Times New Roman" w:hAnsi="Times New Roman" w:cs="Times New Roman"/>
          <w:color w:val="333333"/>
          <w:sz w:val="21"/>
          <w:szCs w:val="21"/>
        </w:rPr>
        <w:t>Portugal.</w:t>
      </w:r>
      <w:r w:rsidR="00B0762B">
        <w:rPr>
          <w:rFonts w:ascii="Times New Roman" w:hAnsi="Times New Roman" w:cs="Times New Roman"/>
          <w:color w:val="333333"/>
          <w:sz w:val="21"/>
          <w:szCs w:val="21"/>
        </w:rPr>
        <w:t>Art.º</w:t>
      </w:r>
      <w:proofErr w:type="spellEnd"/>
      <w:r w:rsidR="00B0762B">
        <w:rPr>
          <w:rFonts w:ascii="Times New Roman" w:hAnsi="Times New Roman" w:cs="Times New Roman"/>
          <w:color w:val="333333"/>
          <w:sz w:val="21"/>
          <w:szCs w:val="21"/>
        </w:rPr>
        <w:t xml:space="preserve"> 6, n.º 6 al. a) </w:t>
      </w:r>
      <w:proofErr w:type="gramStart"/>
      <w:r w:rsidR="00B0762B">
        <w:rPr>
          <w:rFonts w:ascii="Times New Roman" w:hAnsi="Times New Roman" w:cs="Times New Roman"/>
          <w:color w:val="333333"/>
          <w:sz w:val="21"/>
          <w:szCs w:val="21"/>
        </w:rPr>
        <w:t>do</w:t>
      </w:r>
      <w:proofErr w:type="gramEnd"/>
      <w:r w:rsidR="00B0762B">
        <w:rPr>
          <w:rFonts w:ascii="Times New Roman" w:hAnsi="Times New Roman" w:cs="Times New Roman"/>
          <w:color w:val="333333"/>
          <w:sz w:val="21"/>
          <w:szCs w:val="21"/>
        </w:rPr>
        <w:t xml:space="preserve"> </w:t>
      </w:r>
      <w:r w:rsidR="00B0762B">
        <w:rPr>
          <w:rFonts w:ascii="Times New Roman" w:hAnsi="Times New Roman" w:cs="Times New Roman"/>
          <w:color w:val="333333"/>
          <w:sz w:val="21"/>
          <w:szCs w:val="21"/>
        </w:rPr>
        <w:br/>
        <w:t> </w:t>
      </w:r>
      <w:r w:rsidRPr="00B0762B">
        <w:rPr>
          <w:rFonts w:ascii="Times New Roman" w:hAnsi="Times New Roman" w:cs="Times New Roman"/>
          <w:color w:val="333333"/>
          <w:sz w:val="21"/>
          <w:szCs w:val="21"/>
        </w:rPr>
        <w:t> </w:t>
      </w:r>
      <w:r w:rsidRPr="00B0762B">
        <w:rPr>
          <w:rFonts w:ascii="Times New Roman" w:hAnsi="Times New Roman" w:cs="Times New Roman"/>
          <w:color w:val="333333"/>
          <w:sz w:val="21"/>
          <w:szCs w:val="21"/>
        </w:rPr>
        <w:br/>
        <w:t>2 – Resposta: b) Uma isenção incompleta ou simples, passível de renúncia.</w:t>
      </w:r>
      <w:r w:rsidRPr="00B0762B">
        <w:rPr>
          <w:rFonts w:ascii="Times New Roman" w:hAnsi="Times New Roman" w:cs="Times New Roman"/>
          <w:color w:val="333333"/>
          <w:sz w:val="21"/>
          <w:szCs w:val="21"/>
        </w:rPr>
        <w:br/>
        <w:t>Art.º 9, n.º 10 por remissão art</w:t>
      </w:r>
      <w:r w:rsidR="00B0762B">
        <w:rPr>
          <w:rFonts w:ascii="Times New Roman" w:hAnsi="Times New Roman" w:cs="Times New Roman"/>
          <w:color w:val="333333"/>
          <w:sz w:val="21"/>
          <w:szCs w:val="21"/>
        </w:rPr>
        <w:t>.º 12, n.º 1 al. a) do CIVA.</w:t>
      </w:r>
      <w:r w:rsidR="00B0762B">
        <w:rPr>
          <w:rFonts w:ascii="Times New Roman" w:hAnsi="Times New Roman" w:cs="Times New Roman"/>
          <w:color w:val="333333"/>
          <w:sz w:val="21"/>
          <w:szCs w:val="21"/>
        </w:rPr>
        <w:br/>
      </w:r>
      <w:r w:rsidR="00B0762B">
        <w:rPr>
          <w:rFonts w:ascii="Times New Roman" w:hAnsi="Times New Roman" w:cs="Times New Roman"/>
          <w:color w:val="333333"/>
          <w:sz w:val="21"/>
          <w:szCs w:val="21"/>
        </w:rPr>
        <w:lastRenderedPageBreak/>
        <w:t> </w:t>
      </w:r>
      <w:r w:rsidRPr="00B0762B">
        <w:rPr>
          <w:rFonts w:ascii="Times New Roman" w:hAnsi="Times New Roman" w:cs="Times New Roman"/>
          <w:color w:val="333333"/>
          <w:sz w:val="21"/>
          <w:szCs w:val="21"/>
        </w:rPr>
        <w:br/>
        <w:t>3 – Resposta: b) Diogo será tributado na categoria A pelo rendimento bruto de 1800€.</w:t>
      </w:r>
      <w:r w:rsidRPr="00B0762B">
        <w:rPr>
          <w:rFonts w:ascii="Times New Roman" w:hAnsi="Times New Roman" w:cs="Times New Roman"/>
          <w:color w:val="333333"/>
          <w:sz w:val="21"/>
          <w:szCs w:val="21"/>
        </w:rPr>
        <w:br/>
        <w:t xml:space="preserve">Art.º 2, n.º2 e n.º 11 </w:t>
      </w:r>
      <w:r w:rsidR="00C52F67">
        <w:rPr>
          <w:rFonts w:ascii="Times New Roman" w:hAnsi="Times New Roman" w:cs="Times New Roman"/>
          <w:color w:val="333333"/>
          <w:sz w:val="21"/>
          <w:szCs w:val="21"/>
        </w:rPr>
        <w:t xml:space="preserve">remunerações acessórias do CIRS </w:t>
      </w:r>
      <w:r w:rsidRPr="00B0762B">
        <w:rPr>
          <w:rFonts w:ascii="Times New Roman" w:hAnsi="Times New Roman" w:cs="Times New Roman"/>
          <w:color w:val="333333"/>
          <w:sz w:val="21"/>
          <w:szCs w:val="21"/>
        </w:rPr>
        <w:t>Art.º 2</w:t>
      </w:r>
      <w:r w:rsidR="00B0762B">
        <w:rPr>
          <w:rFonts w:ascii="Times New Roman" w:hAnsi="Times New Roman" w:cs="Times New Roman"/>
          <w:color w:val="333333"/>
          <w:sz w:val="21"/>
          <w:szCs w:val="21"/>
        </w:rPr>
        <w:t>, n.º 3 al. b) ponto 6 do CIRS</w:t>
      </w:r>
      <w:r w:rsidRPr="00B0762B">
        <w:rPr>
          <w:rFonts w:ascii="Times New Roman" w:hAnsi="Times New Roman" w:cs="Times New Roman"/>
          <w:color w:val="333333"/>
          <w:sz w:val="21"/>
          <w:szCs w:val="21"/>
        </w:rPr>
        <w:br/>
        <w:t> </w:t>
      </w:r>
      <w:r w:rsidRPr="00B0762B">
        <w:rPr>
          <w:rFonts w:ascii="Times New Roman" w:hAnsi="Times New Roman" w:cs="Times New Roman"/>
          <w:color w:val="333333"/>
          <w:sz w:val="21"/>
          <w:szCs w:val="21"/>
        </w:rPr>
        <w:br/>
        <w:t xml:space="preserve">4 – Resposta: c) Reforça </w:t>
      </w:r>
      <w:r w:rsidRPr="00B0762B">
        <w:rPr>
          <w:rStyle w:val="bbccolor"/>
          <w:rFonts w:ascii="Times New Roman" w:hAnsi="Times New Roman" w:cs="Times New Roman"/>
          <w:color w:val="000000"/>
          <w:sz w:val="21"/>
          <w:szCs w:val="21"/>
        </w:rPr>
        <w:t>o sinal de início de pagamento aquando da celebração do contrato-promessa.</w:t>
      </w:r>
      <w:r w:rsidR="00C52F67">
        <w:rPr>
          <w:rFonts w:ascii="Times New Roman" w:hAnsi="Times New Roman" w:cs="Times New Roman"/>
          <w:color w:val="333333"/>
          <w:sz w:val="21"/>
          <w:szCs w:val="21"/>
        </w:rPr>
        <w:t xml:space="preserve"> </w:t>
      </w:r>
      <w:r w:rsidRPr="00B0762B">
        <w:rPr>
          <w:rFonts w:ascii="Times New Roman" w:hAnsi="Times New Roman" w:cs="Times New Roman"/>
          <w:color w:val="333333"/>
          <w:sz w:val="21"/>
          <w:szCs w:val="21"/>
        </w:rPr>
        <w:t>Art.º 2, n.º 2</w:t>
      </w:r>
      <w:r w:rsidR="00B0762B">
        <w:rPr>
          <w:rFonts w:ascii="Times New Roman" w:hAnsi="Times New Roman" w:cs="Times New Roman"/>
          <w:color w:val="333333"/>
          <w:sz w:val="21"/>
          <w:szCs w:val="21"/>
        </w:rPr>
        <w:t xml:space="preserve"> al. a) do CIMT, à contrário</w:t>
      </w:r>
      <w:r w:rsidR="00B0762B">
        <w:rPr>
          <w:rFonts w:ascii="Times New Roman" w:hAnsi="Times New Roman" w:cs="Times New Roman"/>
          <w:color w:val="333333"/>
          <w:sz w:val="21"/>
          <w:szCs w:val="21"/>
        </w:rPr>
        <w:br/>
        <w:t> </w:t>
      </w:r>
      <w:r w:rsidRPr="00B0762B">
        <w:rPr>
          <w:rFonts w:ascii="Times New Roman" w:hAnsi="Times New Roman" w:cs="Times New Roman"/>
          <w:color w:val="333333"/>
          <w:sz w:val="21"/>
          <w:szCs w:val="21"/>
        </w:rPr>
        <w:t xml:space="preserve"> </w:t>
      </w:r>
      <w:r w:rsidRPr="00B0762B">
        <w:rPr>
          <w:rFonts w:ascii="Times New Roman" w:hAnsi="Times New Roman" w:cs="Times New Roman"/>
          <w:color w:val="333333"/>
          <w:sz w:val="21"/>
          <w:szCs w:val="21"/>
        </w:rPr>
        <w:br/>
        <w:t>5 – Resposta: b) Apesar de estar sujeito a Imposto de Selo, é uma operação i</w:t>
      </w:r>
      <w:r w:rsidR="00C52F67">
        <w:rPr>
          <w:rFonts w:ascii="Times New Roman" w:hAnsi="Times New Roman" w:cs="Times New Roman"/>
          <w:color w:val="333333"/>
          <w:sz w:val="21"/>
          <w:szCs w:val="21"/>
        </w:rPr>
        <w:t>senta. Art.º 6 al. e)</w:t>
      </w:r>
      <w:r w:rsidR="00B0762B">
        <w:rPr>
          <w:rFonts w:ascii="Times New Roman" w:hAnsi="Times New Roman" w:cs="Times New Roman"/>
          <w:color w:val="333333"/>
          <w:sz w:val="21"/>
          <w:szCs w:val="21"/>
        </w:rPr>
        <w:br/>
        <w:t> </w:t>
      </w:r>
      <w:r w:rsidRPr="00B0762B">
        <w:rPr>
          <w:rFonts w:ascii="Times New Roman" w:hAnsi="Times New Roman" w:cs="Times New Roman"/>
          <w:color w:val="333333"/>
          <w:sz w:val="21"/>
          <w:szCs w:val="21"/>
        </w:rPr>
        <w:br/>
      </w:r>
      <w:proofErr w:type="gramStart"/>
      <w:r w:rsidRPr="00B0762B">
        <w:rPr>
          <w:rFonts w:ascii="Times New Roman" w:hAnsi="Times New Roman" w:cs="Times New Roman"/>
          <w:color w:val="333333"/>
          <w:sz w:val="21"/>
          <w:szCs w:val="21"/>
        </w:rPr>
        <w:t>6–</w:t>
      </w:r>
      <w:proofErr w:type="gramEnd"/>
      <w:r w:rsidRPr="00B0762B">
        <w:rPr>
          <w:rFonts w:ascii="Times New Roman" w:hAnsi="Times New Roman" w:cs="Times New Roman"/>
          <w:color w:val="333333"/>
          <w:sz w:val="21"/>
          <w:szCs w:val="21"/>
        </w:rPr>
        <w:t xml:space="preserve"> Resposta: a) Nos períodos de 2009 e 2010 a </w:t>
      </w:r>
      <w:proofErr w:type="spellStart"/>
      <w:r w:rsidRPr="00B0762B">
        <w:rPr>
          <w:rFonts w:ascii="Times New Roman" w:hAnsi="Times New Roman" w:cs="Times New Roman"/>
          <w:color w:val="333333"/>
          <w:sz w:val="21"/>
          <w:szCs w:val="21"/>
        </w:rPr>
        <w:t>Fonetel</w:t>
      </w:r>
      <w:proofErr w:type="spellEnd"/>
      <w:r w:rsidRPr="00B0762B">
        <w:rPr>
          <w:rFonts w:ascii="Times New Roman" w:hAnsi="Times New Roman" w:cs="Times New Roman"/>
          <w:color w:val="333333"/>
          <w:sz w:val="21"/>
          <w:szCs w:val="21"/>
        </w:rPr>
        <w:t xml:space="preserve"> deveria registar uma correção fiscal positiva no valor de 3.000 euros em cada ano.</w:t>
      </w:r>
      <w:r w:rsidRPr="00B0762B">
        <w:rPr>
          <w:rFonts w:ascii="Times New Roman" w:hAnsi="Times New Roman" w:cs="Times New Roman"/>
          <w:color w:val="333333"/>
          <w:sz w:val="21"/>
          <w:szCs w:val="21"/>
        </w:rPr>
        <w:br/>
        <w:t>Art.º 20 do DR 25/2009</w:t>
      </w:r>
    </w:p>
    <w:p w:rsidR="00184A7D" w:rsidRDefault="00184A7D" w:rsidP="008D556C">
      <w:pPr>
        <w:rPr>
          <w:sz w:val="32"/>
          <w:szCs w:val="32"/>
        </w:rPr>
      </w:pPr>
    </w:p>
    <w:p w:rsidR="00184A7D" w:rsidRDefault="00184A7D" w:rsidP="008D556C">
      <w:pPr>
        <w:rPr>
          <w:sz w:val="32"/>
          <w:szCs w:val="32"/>
        </w:rPr>
      </w:pPr>
    </w:p>
    <w:p w:rsidR="00184A7D" w:rsidRDefault="00184A7D" w:rsidP="008D556C">
      <w:pPr>
        <w:rPr>
          <w:sz w:val="32"/>
          <w:szCs w:val="32"/>
        </w:rPr>
      </w:pPr>
    </w:p>
    <w:p w:rsidR="00184A7D" w:rsidRDefault="00184A7D" w:rsidP="008D556C">
      <w:pPr>
        <w:rPr>
          <w:sz w:val="32"/>
          <w:szCs w:val="32"/>
        </w:rPr>
      </w:pPr>
    </w:p>
    <w:p w:rsidR="00184A7D" w:rsidRDefault="00184A7D" w:rsidP="008D556C">
      <w:pPr>
        <w:rPr>
          <w:sz w:val="32"/>
          <w:szCs w:val="32"/>
        </w:rPr>
      </w:pPr>
    </w:p>
    <w:p w:rsidR="00184A7D" w:rsidRDefault="00184A7D" w:rsidP="008D556C">
      <w:pPr>
        <w:rPr>
          <w:sz w:val="32"/>
          <w:szCs w:val="32"/>
        </w:rPr>
      </w:pPr>
    </w:p>
    <w:p w:rsidR="00184A7D" w:rsidRDefault="00184A7D" w:rsidP="008D556C">
      <w:pPr>
        <w:rPr>
          <w:sz w:val="32"/>
          <w:szCs w:val="32"/>
        </w:rPr>
      </w:pPr>
    </w:p>
    <w:p w:rsidR="00184A7D" w:rsidRDefault="00184A7D" w:rsidP="008D556C">
      <w:pPr>
        <w:rPr>
          <w:sz w:val="32"/>
          <w:szCs w:val="32"/>
        </w:rPr>
      </w:pPr>
    </w:p>
    <w:p w:rsidR="00184A7D" w:rsidRDefault="00184A7D" w:rsidP="008D556C">
      <w:pPr>
        <w:rPr>
          <w:sz w:val="32"/>
          <w:szCs w:val="32"/>
        </w:rPr>
      </w:pPr>
    </w:p>
    <w:p w:rsidR="00184A7D" w:rsidRDefault="00184A7D" w:rsidP="008D556C">
      <w:pPr>
        <w:rPr>
          <w:sz w:val="32"/>
          <w:szCs w:val="32"/>
        </w:rPr>
      </w:pPr>
    </w:p>
    <w:p w:rsidR="00184A7D" w:rsidRDefault="00184A7D" w:rsidP="008D556C">
      <w:pPr>
        <w:rPr>
          <w:sz w:val="32"/>
          <w:szCs w:val="32"/>
        </w:rPr>
      </w:pPr>
    </w:p>
    <w:p w:rsidR="00184A7D" w:rsidRDefault="00184A7D" w:rsidP="008D556C">
      <w:pPr>
        <w:rPr>
          <w:sz w:val="32"/>
          <w:szCs w:val="32"/>
        </w:rPr>
      </w:pPr>
    </w:p>
    <w:p w:rsidR="00184A7D" w:rsidRDefault="00184A7D" w:rsidP="008D556C">
      <w:pPr>
        <w:rPr>
          <w:sz w:val="32"/>
          <w:szCs w:val="32"/>
        </w:rPr>
      </w:pPr>
    </w:p>
    <w:p w:rsidR="00184A7D" w:rsidRDefault="00184A7D" w:rsidP="008D556C">
      <w:pPr>
        <w:rPr>
          <w:sz w:val="32"/>
          <w:szCs w:val="32"/>
        </w:rPr>
      </w:pPr>
    </w:p>
    <w:p w:rsidR="000D4AA0" w:rsidRDefault="000D4AA0" w:rsidP="008D556C">
      <w:pPr>
        <w:rPr>
          <w:sz w:val="32"/>
          <w:szCs w:val="32"/>
        </w:rPr>
      </w:pPr>
    </w:p>
    <w:p w:rsidR="000D4AA0" w:rsidRDefault="000D4AA0" w:rsidP="008D556C">
      <w:pPr>
        <w:rPr>
          <w:sz w:val="32"/>
          <w:szCs w:val="32"/>
        </w:rPr>
      </w:pPr>
    </w:p>
    <w:p w:rsidR="000D4AA0" w:rsidRDefault="008D556C" w:rsidP="000D4AA0">
      <w:pPr>
        <w:spacing w:line="240" w:lineRule="auto"/>
        <w:rPr>
          <w:rFonts w:ascii="Times New Roman" w:hAnsi="Times New Roman" w:cs="Times New Roman"/>
          <w:sz w:val="21"/>
          <w:szCs w:val="21"/>
        </w:rPr>
      </w:pPr>
      <w:r w:rsidRPr="00103A3F">
        <w:rPr>
          <w:sz w:val="32"/>
          <w:szCs w:val="32"/>
        </w:rPr>
        <w:lastRenderedPageBreak/>
        <w:t>0</w:t>
      </w:r>
      <w:r w:rsidR="00CD7288">
        <w:rPr>
          <w:sz w:val="32"/>
          <w:szCs w:val="32"/>
        </w:rPr>
        <w:t>7</w:t>
      </w:r>
      <w:r w:rsidRPr="00103A3F">
        <w:rPr>
          <w:sz w:val="32"/>
          <w:szCs w:val="32"/>
        </w:rPr>
        <w:t>-05-2012</w:t>
      </w:r>
    </w:p>
    <w:p w:rsidR="00C42CE4" w:rsidRPr="00CD7288" w:rsidRDefault="00C42CE4" w:rsidP="000D4AA0">
      <w:pPr>
        <w:spacing w:line="240" w:lineRule="auto"/>
        <w:rPr>
          <w:rFonts w:ascii="Times New Roman" w:hAnsi="Times New Roman" w:cs="Times New Roman"/>
          <w:sz w:val="21"/>
          <w:szCs w:val="21"/>
        </w:rPr>
      </w:pPr>
      <w:r>
        <w:rPr>
          <w:rFonts w:ascii="Tahoma" w:hAnsi="Tahoma" w:cs="Tahoma"/>
          <w:color w:val="333333"/>
          <w:sz w:val="19"/>
          <w:szCs w:val="19"/>
        </w:rPr>
        <w:t>1 - João</w:t>
      </w:r>
      <w:proofErr w:type="gramStart"/>
      <w:r>
        <w:rPr>
          <w:rFonts w:ascii="Tahoma" w:hAnsi="Tahoma" w:cs="Tahoma"/>
          <w:color w:val="333333"/>
          <w:sz w:val="19"/>
          <w:szCs w:val="19"/>
        </w:rPr>
        <w:t>,</w:t>
      </w:r>
      <w:proofErr w:type="gramEnd"/>
      <w:r>
        <w:rPr>
          <w:rFonts w:ascii="Tahoma" w:hAnsi="Tahoma" w:cs="Tahoma"/>
          <w:color w:val="333333"/>
          <w:sz w:val="19"/>
          <w:szCs w:val="19"/>
        </w:rPr>
        <w:t xml:space="preserve"> é TOC de uma empresa como trabalhador dependente, auferindo um rendimento bruto mensal de 1.048€, acrescido de 140€ de subsídio de alimentação por mês.</w:t>
      </w:r>
      <w:r>
        <w:rPr>
          <w:rFonts w:ascii="Tahoma" w:hAnsi="Tahoma" w:cs="Tahoma"/>
          <w:color w:val="333333"/>
          <w:sz w:val="19"/>
          <w:szCs w:val="19"/>
        </w:rPr>
        <w:br/>
        <w:t>Relativamente ao processamento do vencimento, atendendo a que o João é solteiro e sem dependentes:</w:t>
      </w:r>
      <w:r>
        <w:rPr>
          <w:rFonts w:ascii="Tahoma" w:hAnsi="Tahoma" w:cs="Tahoma"/>
          <w:color w:val="333333"/>
          <w:sz w:val="19"/>
          <w:szCs w:val="19"/>
        </w:rPr>
        <w:br/>
        <w:t>a)  O rendimento bruto não está sujeito a descontos para a segurança social e IRS;</w:t>
      </w:r>
      <w:r>
        <w:rPr>
          <w:rFonts w:ascii="Tahoma" w:hAnsi="Tahoma" w:cs="Tahoma"/>
          <w:color w:val="333333"/>
          <w:sz w:val="19"/>
          <w:szCs w:val="19"/>
        </w:rPr>
        <w:br/>
        <w:t>b)  O subsídio de alimentação não está sujeito a IRS;</w:t>
      </w:r>
      <w:r>
        <w:rPr>
          <w:rFonts w:ascii="Tahoma" w:hAnsi="Tahoma" w:cs="Tahoma"/>
          <w:color w:val="333333"/>
          <w:sz w:val="19"/>
          <w:szCs w:val="19"/>
        </w:rPr>
        <w:br/>
        <w:t>c)   A remuneração bruta foi sujeita a uma taxa de retenção na fonte de 10</w:t>
      </w:r>
      <w:r w:rsidR="00AA67A3">
        <w:rPr>
          <w:rFonts w:ascii="Tahoma" w:hAnsi="Tahoma" w:cs="Tahoma"/>
          <w:color w:val="333333"/>
          <w:sz w:val="19"/>
          <w:szCs w:val="19"/>
        </w:rPr>
        <w:t>%;</w:t>
      </w:r>
      <w:r w:rsidR="00AA67A3">
        <w:rPr>
          <w:rFonts w:ascii="Tahoma" w:hAnsi="Tahoma" w:cs="Tahoma"/>
          <w:color w:val="333333"/>
          <w:sz w:val="19"/>
          <w:szCs w:val="19"/>
        </w:rPr>
        <w:br/>
        <w:t>d)  Nenhuma das anteriores.</w:t>
      </w:r>
      <w:r>
        <w:rPr>
          <w:rFonts w:ascii="Tahoma" w:hAnsi="Tahoma" w:cs="Tahoma"/>
          <w:color w:val="333333"/>
          <w:sz w:val="19"/>
          <w:szCs w:val="19"/>
        </w:rPr>
        <w:br/>
      </w:r>
      <w:r>
        <w:rPr>
          <w:rFonts w:ascii="Tahoma" w:hAnsi="Tahoma" w:cs="Tahoma"/>
          <w:color w:val="333333"/>
          <w:sz w:val="19"/>
          <w:szCs w:val="19"/>
        </w:rPr>
        <w:br/>
        <w:t>2 - Qual dos seguintes custos é aceite para efeitos de apuramento do lucro tributável:</w:t>
      </w:r>
      <w:r>
        <w:rPr>
          <w:rFonts w:ascii="Tahoma" w:hAnsi="Tahoma" w:cs="Tahoma"/>
          <w:color w:val="333333"/>
          <w:sz w:val="19"/>
          <w:szCs w:val="19"/>
        </w:rPr>
        <w:br/>
        <w:t>a)   Despesas não documentadas;</w:t>
      </w:r>
      <w:r>
        <w:rPr>
          <w:rFonts w:ascii="Tahoma" w:hAnsi="Tahoma" w:cs="Tahoma"/>
          <w:color w:val="333333"/>
          <w:sz w:val="19"/>
          <w:szCs w:val="19"/>
        </w:rPr>
        <w:br/>
        <w:t>b)   Os juros relativos a um financiamento obtido junto de uma instituição bancária;</w:t>
      </w:r>
      <w:r>
        <w:rPr>
          <w:rFonts w:ascii="Tahoma" w:hAnsi="Tahoma" w:cs="Tahoma"/>
          <w:color w:val="333333"/>
          <w:sz w:val="19"/>
          <w:szCs w:val="19"/>
        </w:rPr>
        <w:br/>
        <w:t>c)   Multa por atraso na entrega de declarações fiscais;</w:t>
      </w:r>
      <w:r>
        <w:rPr>
          <w:rFonts w:ascii="Tahoma" w:hAnsi="Tahoma" w:cs="Tahoma"/>
          <w:color w:val="333333"/>
          <w:sz w:val="19"/>
          <w:szCs w:val="19"/>
        </w:rPr>
        <w:br/>
        <w:t>d)   Tributação autónoma dos custos com uma via</w:t>
      </w:r>
      <w:r w:rsidR="00AA67A3">
        <w:rPr>
          <w:rFonts w:ascii="Tahoma" w:hAnsi="Tahoma" w:cs="Tahoma"/>
          <w:color w:val="333333"/>
          <w:sz w:val="19"/>
          <w:szCs w:val="19"/>
        </w:rPr>
        <w:t>tura ligeira de passageiros.</w:t>
      </w:r>
      <w:r w:rsidR="00AA67A3">
        <w:rPr>
          <w:rFonts w:ascii="Tahoma" w:hAnsi="Tahoma" w:cs="Tahoma"/>
          <w:color w:val="333333"/>
          <w:sz w:val="19"/>
          <w:szCs w:val="19"/>
        </w:rPr>
        <w:br/>
        <w:t> </w:t>
      </w:r>
      <w:r>
        <w:rPr>
          <w:rFonts w:ascii="Tahoma" w:hAnsi="Tahoma" w:cs="Tahoma"/>
          <w:color w:val="333333"/>
          <w:sz w:val="19"/>
          <w:szCs w:val="19"/>
        </w:rPr>
        <w:br/>
        <w:t>3 - Um laboratório de análises clínicas (</w:t>
      </w:r>
      <w:proofErr w:type="spellStart"/>
      <w:r>
        <w:rPr>
          <w:rFonts w:ascii="Tahoma" w:hAnsi="Tahoma" w:cs="Tahoma"/>
          <w:color w:val="333333"/>
          <w:sz w:val="19"/>
          <w:szCs w:val="19"/>
        </w:rPr>
        <w:t>actividade</w:t>
      </w:r>
      <w:proofErr w:type="spellEnd"/>
      <w:r>
        <w:rPr>
          <w:rFonts w:ascii="Tahoma" w:hAnsi="Tahoma" w:cs="Tahoma"/>
          <w:color w:val="333333"/>
          <w:sz w:val="19"/>
          <w:szCs w:val="19"/>
        </w:rPr>
        <w:t xml:space="preserve"> isenta de IVA)</w:t>
      </w:r>
      <w:proofErr w:type="gramStart"/>
      <w:r>
        <w:rPr>
          <w:rFonts w:ascii="Tahoma" w:hAnsi="Tahoma" w:cs="Tahoma"/>
          <w:color w:val="333333"/>
          <w:sz w:val="19"/>
          <w:szCs w:val="19"/>
        </w:rPr>
        <w:t>,</w:t>
      </w:r>
      <w:proofErr w:type="gramEnd"/>
      <w:r>
        <w:rPr>
          <w:rFonts w:ascii="Tahoma" w:hAnsi="Tahoma" w:cs="Tahoma"/>
          <w:color w:val="333333"/>
          <w:sz w:val="19"/>
          <w:szCs w:val="19"/>
        </w:rPr>
        <w:t xml:space="preserve"> adquiriu brindes promocionais para oferta, com vista á divulgação dos seus serviços.</w:t>
      </w:r>
      <w:r>
        <w:rPr>
          <w:rFonts w:ascii="Tahoma" w:hAnsi="Tahoma" w:cs="Tahoma"/>
          <w:color w:val="333333"/>
          <w:sz w:val="19"/>
          <w:szCs w:val="19"/>
        </w:rPr>
        <w:br/>
        <w:t xml:space="preserve">Estes brindes têm um valor unitário inferior a 10€ e a </w:t>
      </w:r>
      <w:proofErr w:type="spellStart"/>
      <w:r>
        <w:rPr>
          <w:rFonts w:ascii="Tahoma" w:hAnsi="Tahoma" w:cs="Tahoma"/>
          <w:color w:val="333333"/>
          <w:sz w:val="19"/>
          <w:szCs w:val="19"/>
        </w:rPr>
        <w:t>factura</w:t>
      </w:r>
      <w:proofErr w:type="spellEnd"/>
      <w:r>
        <w:rPr>
          <w:rFonts w:ascii="Tahoma" w:hAnsi="Tahoma" w:cs="Tahoma"/>
          <w:color w:val="333333"/>
          <w:sz w:val="19"/>
          <w:szCs w:val="19"/>
        </w:rPr>
        <w:t xml:space="preserve"> total não representa mais de 0,5% da </w:t>
      </w:r>
      <w:proofErr w:type="spellStart"/>
      <w:r>
        <w:rPr>
          <w:rFonts w:ascii="Tahoma" w:hAnsi="Tahoma" w:cs="Tahoma"/>
          <w:color w:val="333333"/>
          <w:sz w:val="19"/>
          <w:szCs w:val="19"/>
        </w:rPr>
        <w:t>facturação</w:t>
      </w:r>
      <w:proofErr w:type="spellEnd"/>
      <w:r>
        <w:rPr>
          <w:rFonts w:ascii="Tahoma" w:hAnsi="Tahoma" w:cs="Tahoma"/>
          <w:color w:val="333333"/>
          <w:sz w:val="19"/>
          <w:szCs w:val="19"/>
        </w:rPr>
        <w:t xml:space="preserve"> total.</w:t>
      </w:r>
      <w:r>
        <w:rPr>
          <w:rFonts w:ascii="Tahoma" w:hAnsi="Tahoma" w:cs="Tahoma"/>
          <w:color w:val="333333"/>
          <w:sz w:val="19"/>
          <w:szCs w:val="19"/>
        </w:rPr>
        <w:br/>
        <w:t xml:space="preserve">Relativamente ao IVA da </w:t>
      </w:r>
      <w:proofErr w:type="spellStart"/>
      <w:r>
        <w:rPr>
          <w:rFonts w:ascii="Tahoma" w:hAnsi="Tahoma" w:cs="Tahoma"/>
          <w:color w:val="333333"/>
          <w:sz w:val="19"/>
          <w:szCs w:val="19"/>
        </w:rPr>
        <w:t>factura</w:t>
      </w:r>
      <w:proofErr w:type="spellEnd"/>
      <w:r>
        <w:rPr>
          <w:rFonts w:ascii="Tahoma" w:hAnsi="Tahoma" w:cs="Tahoma"/>
          <w:color w:val="333333"/>
          <w:sz w:val="19"/>
          <w:szCs w:val="19"/>
        </w:rPr>
        <w:t xml:space="preserve"> destes brindes:</w:t>
      </w:r>
      <w:r>
        <w:rPr>
          <w:rFonts w:ascii="Tahoma" w:hAnsi="Tahoma" w:cs="Tahoma"/>
          <w:color w:val="333333"/>
          <w:sz w:val="19"/>
          <w:szCs w:val="19"/>
        </w:rPr>
        <w:br/>
        <w:t>a)   Pode ser deduzido, uma vez que o valor unitário dos brindes é inferior a 50€;</w:t>
      </w:r>
      <w:r>
        <w:rPr>
          <w:rFonts w:ascii="Tahoma" w:hAnsi="Tahoma" w:cs="Tahoma"/>
          <w:color w:val="333333"/>
          <w:sz w:val="19"/>
          <w:szCs w:val="19"/>
        </w:rPr>
        <w:br/>
        <w:t xml:space="preserve">b)   Não pode deduzir o IVA, uma vez que a </w:t>
      </w:r>
      <w:proofErr w:type="spellStart"/>
      <w:r>
        <w:rPr>
          <w:rFonts w:ascii="Tahoma" w:hAnsi="Tahoma" w:cs="Tahoma"/>
          <w:color w:val="333333"/>
          <w:sz w:val="19"/>
          <w:szCs w:val="19"/>
        </w:rPr>
        <w:t>actividade</w:t>
      </w:r>
      <w:proofErr w:type="spellEnd"/>
      <w:r>
        <w:rPr>
          <w:rFonts w:ascii="Tahoma" w:hAnsi="Tahoma" w:cs="Tahoma"/>
          <w:color w:val="333333"/>
          <w:sz w:val="19"/>
          <w:szCs w:val="19"/>
        </w:rPr>
        <w:t xml:space="preserve"> do laboratório se encontra isenta;</w:t>
      </w:r>
      <w:r>
        <w:rPr>
          <w:rFonts w:ascii="Tahoma" w:hAnsi="Tahoma" w:cs="Tahoma"/>
          <w:color w:val="333333"/>
          <w:sz w:val="19"/>
          <w:szCs w:val="19"/>
        </w:rPr>
        <w:br/>
        <w:t>c)   Não pode deduzir o IVA, porque os brindes têm um valor unitário superior a 5€;</w:t>
      </w:r>
      <w:r>
        <w:rPr>
          <w:rFonts w:ascii="Tahoma" w:hAnsi="Tahoma" w:cs="Tahoma"/>
          <w:color w:val="333333"/>
          <w:sz w:val="19"/>
          <w:szCs w:val="19"/>
        </w:rPr>
        <w:br/>
        <w:t>d)   Nenhuma das ant</w:t>
      </w:r>
      <w:r w:rsidR="00AA67A3">
        <w:rPr>
          <w:rFonts w:ascii="Tahoma" w:hAnsi="Tahoma" w:cs="Tahoma"/>
          <w:color w:val="333333"/>
          <w:sz w:val="19"/>
          <w:szCs w:val="19"/>
        </w:rPr>
        <w:t>eriores.</w:t>
      </w:r>
      <w:r w:rsidR="00AA67A3">
        <w:rPr>
          <w:rFonts w:ascii="Tahoma" w:hAnsi="Tahoma" w:cs="Tahoma"/>
          <w:color w:val="333333"/>
          <w:sz w:val="19"/>
          <w:szCs w:val="19"/>
        </w:rPr>
        <w:br/>
      </w:r>
      <w:r>
        <w:rPr>
          <w:rFonts w:ascii="Tahoma" w:hAnsi="Tahoma" w:cs="Tahoma"/>
          <w:color w:val="333333"/>
          <w:sz w:val="19"/>
          <w:szCs w:val="19"/>
        </w:rPr>
        <w:br/>
        <w:t>4 - Determinada empresa obteve nos últimos anos os</w:t>
      </w:r>
      <w:r w:rsidR="00AA67A3">
        <w:rPr>
          <w:rFonts w:ascii="Tahoma" w:hAnsi="Tahoma" w:cs="Tahoma"/>
          <w:color w:val="333333"/>
          <w:sz w:val="19"/>
          <w:szCs w:val="19"/>
        </w:rPr>
        <w:t xml:space="preserve"> seguintes resultados fiscais:</w:t>
      </w:r>
      <w:r w:rsidR="00AA67A3">
        <w:rPr>
          <w:rFonts w:ascii="Tahoma" w:hAnsi="Tahoma" w:cs="Tahoma"/>
          <w:color w:val="333333"/>
          <w:sz w:val="19"/>
          <w:szCs w:val="19"/>
        </w:rPr>
        <w:br/>
      </w:r>
      <w:r>
        <w:rPr>
          <w:rFonts w:ascii="Tahoma" w:hAnsi="Tahoma" w:cs="Tahoma"/>
          <w:color w:val="333333"/>
          <w:sz w:val="19"/>
          <w:szCs w:val="19"/>
        </w:rPr>
        <w:t>Ano 2004 – (30.000€)</w:t>
      </w:r>
      <w:r>
        <w:rPr>
          <w:rFonts w:ascii="Tahoma" w:hAnsi="Tahoma" w:cs="Tahoma"/>
          <w:color w:val="333333"/>
          <w:sz w:val="19"/>
          <w:szCs w:val="19"/>
        </w:rPr>
        <w:br/>
        <w:t>Ano 2005 – (5.000€)</w:t>
      </w:r>
      <w:r>
        <w:rPr>
          <w:rFonts w:ascii="Tahoma" w:hAnsi="Tahoma" w:cs="Tahoma"/>
          <w:color w:val="333333"/>
          <w:sz w:val="19"/>
          <w:szCs w:val="19"/>
        </w:rPr>
        <w:br/>
        <w:t>Ano 2006 – 1.000€</w:t>
      </w:r>
      <w:r>
        <w:rPr>
          <w:rFonts w:ascii="Tahoma" w:hAnsi="Tahoma" w:cs="Tahoma"/>
          <w:color w:val="333333"/>
          <w:sz w:val="19"/>
          <w:szCs w:val="19"/>
        </w:rPr>
        <w:br/>
        <w:t>Ano 2007 – 3.000€</w:t>
      </w:r>
      <w:r>
        <w:rPr>
          <w:rFonts w:ascii="Tahoma" w:hAnsi="Tahoma" w:cs="Tahoma"/>
          <w:color w:val="333333"/>
          <w:sz w:val="19"/>
          <w:szCs w:val="19"/>
        </w:rPr>
        <w:br/>
        <w:t>Ano 2008 – 9.000€</w:t>
      </w:r>
      <w:r>
        <w:rPr>
          <w:rFonts w:ascii="Tahoma" w:hAnsi="Tahoma" w:cs="Tahoma"/>
          <w:color w:val="333333"/>
          <w:sz w:val="19"/>
          <w:szCs w:val="19"/>
        </w:rPr>
        <w:br/>
        <w:t>Ano 2009 – (2.000€)</w:t>
      </w:r>
      <w:r>
        <w:rPr>
          <w:rFonts w:ascii="Tahoma" w:hAnsi="Tahoma" w:cs="Tahoma"/>
          <w:color w:val="333333"/>
          <w:sz w:val="19"/>
          <w:szCs w:val="19"/>
        </w:rPr>
        <w:br/>
        <w:t>Ano 2010 – 10.000€</w:t>
      </w:r>
      <w:r>
        <w:rPr>
          <w:rFonts w:ascii="Tahoma" w:hAnsi="Tahoma" w:cs="Tahoma"/>
          <w:color w:val="333333"/>
          <w:sz w:val="19"/>
          <w:szCs w:val="19"/>
        </w:rPr>
        <w:br/>
        <w:t>Ano 2011 – 40.000€</w:t>
      </w:r>
      <w:r>
        <w:rPr>
          <w:rFonts w:ascii="Tahoma" w:hAnsi="Tahoma" w:cs="Tahoma"/>
          <w:color w:val="333333"/>
          <w:sz w:val="19"/>
          <w:szCs w:val="19"/>
        </w:rPr>
        <w:br/>
      </w:r>
      <w:r>
        <w:rPr>
          <w:rFonts w:ascii="Tahoma" w:hAnsi="Tahoma" w:cs="Tahoma"/>
          <w:color w:val="333333"/>
          <w:sz w:val="19"/>
          <w:szCs w:val="19"/>
        </w:rPr>
        <w:br/>
        <w:t xml:space="preserve">No ano de 2011, a empresa deduziu prejuízos fiscais no montante </w:t>
      </w:r>
      <w:proofErr w:type="gramStart"/>
      <w:r>
        <w:rPr>
          <w:rFonts w:ascii="Tahoma" w:hAnsi="Tahoma" w:cs="Tahoma"/>
          <w:color w:val="333333"/>
          <w:sz w:val="19"/>
          <w:szCs w:val="19"/>
        </w:rPr>
        <w:t>de</w:t>
      </w:r>
      <w:proofErr w:type="gramEnd"/>
      <w:r>
        <w:rPr>
          <w:rFonts w:ascii="Tahoma" w:hAnsi="Tahoma" w:cs="Tahoma"/>
          <w:color w:val="333333"/>
          <w:sz w:val="19"/>
          <w:szCs w:val="19"/>
        </w:rPr>
        <w:t>:</w:t>
      </w:r>
      <w:r>
        <w:rPr>
          <w:rFonts w:ascii="Tahoma" w:hAnsi="Tahoma" w:cs="Tahoma"/>
          <w:color w:val="333333"/>
          <w:sz w:val="19"/>
          <w:szCs w:val="19"/>
        </w:rPr>
        <w:br/>
        <w:t>a)   19.000€</w:t>
      </w:r>
      <w:r>
        <w:rPr>
          <w:rFonts w:ascii="Tahoma" w:hAnsi="Tahoma" w:cs="Tahoma"/>
          <w:color w:val="333333"/>
          <w:sz w:val="19"/>
          <w:szCs w:val="19"/>
        </w:rPr>
        <w:br/>
        <w:t>b)   7.</w:t>
      </w:r>
      <w:r w:rsidR="00AA67A3">
        <w:rPr>
          <w:rFonts w:ascii="Tahoma" w:hAnsi="Tahoma" w:cs="Tahoma"/>
          <w:color w:val="333333"/>
          <w:sz w:val="19"/>
          <w:szCs w:val="19"/>
        </w:rPr>
        <w:t>000€</w:t>
      </w:r>
      <w:r w:rsidR="00AA67A3">
        <w:rPr>
          <w:rFonts w:ascii="Tahoma" w:hAnsi="Tahoma" w:cs="Tahoma"/>
          <w:color w:val="333333"/>
          <w:sz w:val="19"/>
          <w:szCs w:val="19"/>
        </w:rPr>
        <w:br/>
        <w:t>c)   5.000€</w:t>
      </w:r>
      <w:r w:rsidR="00AA67A3">
        <w:rPr>
          <w:rFonts w:ascii="Tahoma" w:hAnsi="Tahoma" w:cs="Tahoma"/>
          <w:color w:val="333333"/>
          <w:sz w:val="19"/>
          <w:szCs w:val="19"/>
        </w:rPr>
        <w:br/>
        <w:t>d)   2.000€</w:t>
      </w:r>
      <w:r w:rsidR="00AA67A3">
        <w:rPr>
          <w:rFonts w:ascii="Tahoma" w:hAnsi="Tahoma" w:cs="Tahoma"/>
          <w:color w:val="333333"/>
          <w:sz w:val="19"/>
          <w:szCs w:val="19"/>
        </w:rPr>
        <w:br/>
      </w:r>
      <w:r>
        <w:rPr>
          <w:rFonts w:ascii="Tahoma" w:hAnsi="Tahoma" w:cs="Tahoma"/>
          <w:color w:val="333333"/>
          <w:sz w:val="19"/>
          <w:szCs w:val="19"/>
        </w:rPr>
        <w:br/>
        <w:t>5 – Uma empresa com sede em Portugal comprou mercadorias a uma empresa com sede na China. Contudo, a mercadoria será expedida diretamente da China para o Brasil, sede do cliente Português.</w:t>
      </w:r>
      <w:r>
        <w:rPr>
          <w:rFonts w:ascii="Tahoma" w:hAnsi="Tahoma" w:cs="Tahoma"/>
          <w:color w:val="333333"/>
          <w:sz w:val="19"/>
          <w:szCs w:val="19"/>
        </w:rPr>
        <w:br/>
        <w:t>A mercadoria será faturada pela empresa Chinesa à empresa Portuguesa.</w:t>
      </w:r>
      <w:r>
        <w:rPr>
          <w:rFonts w:ascii="Tahoma" w:hAnsi="Tahoma" w:cs="Tahoma"/>
          <w:color w:val="333333"/>
          <w:sz w:val="19"/>
          <w:szCs w:val="19"/>
        </w:rPr>
        <w:br/>
        <w:t>a)  A aquisição de mercadorias por parte da empresa Portuguesa é considerada uma importação de bens.</w:t>
      </w:r>
      <w:r>
        <w:rPr>
          <w:rFonts w:ascii="Tahoma" w:hAnsi="Tahoma" w:cs="Tahoma"/>
          <w:color w:val="333333"/>
          <w:sz w:val="19"/>
          <w:szCs w:val="19"/>
        </w:rPr>
        <w:br/>
        <w:t>b)  A transmissão da mercadoria por parte da empresa Portuguesa é considerada uma exportação de bens.</w:t>
      </w:r>
      <w:r>
        <w:rPr>
          <w:rFonts w:ascii="Tahoma" w:hAnsi="Tahoma" w:cs="Tahoma"/>
          <w:color w:val="333333"/>
          <w:sz w:val="19"/>
          <w:szCs w:val="19"/>
        </w:rPr>
        <w:br/>
        <w:t>c)  Uma vez que o bem transacionado não chega a entrar em território nacional, está fora do campo de incidência do IVA.</w:t>
      </w:r>
      <w:r>
        <w:rPr>
          <w:rFonts w:ascii="Tahoma" w:hAnsi="Tahoma" w:cs="Tahoma"/>
          <w:color w:val="333333"/>
          <w:sz w:val="19"/>
          <w:szCs w:val="19"/>
        </w:rPr>
        <w:br/>
      </w:r>
      <w:r w:rsidR="00AA67A3">
        <w:rPr>
          <w:rFonts w:ascii="Tahoma" w:hAnsi="Tahoma" w:cs="Tahoma"/>
          <w:color w:val="333333"/>
          <w:sz w:val="19"/>
          <w:szCs w:val="19"/>
        </w:rPr>
        <w:t>d)  Nenhuma das anteriores</w:t>
      </w:r>
      <w:r w:rsidR="00AA67A3">
        <w:rPr>
          <w:rFonts w:ascii="Tahoma" w:hAnsi="Tahoma" w:cs="Tahoma"/>
          <w:color w:val="333333"/>
          <w:sz w:val="19"/>
          <w:szCs w:val="19"/>
        </w:rPr>
        <w:br/>
      </w:r>
      <w:r>
        <w:rPr>
          <w:rFonts w:ascii="Tahoma" w:hAnsi="Tahoma" w:cs="Tahoma"/>
          <w:color w:val="333333"/>
          <w:sz w:val="19"/>
          <w:szCs w:val="19"/>
        </w:rPr>
        <w:br/>
        <w:t xml:space="preserve">6 – A empresa </w:t>
      </w:r>
      <w:proofErr w:type="spellStart"/>
      <w:r>
        <w:rPr>
          <w:rFonts w:ascii="Tahoma" w:hAnsi="Tahoma" w:cs="Tahoma"/>
          <w:color w:val="333333"/>
          <w:sz w:val="19"/>
          <w:szCs w:val="19"/>
        </w:rPr>
        <w:t>Bragafaz</w:t>
      </w:r>
      <w:proofErr w:type="spellEnd"/>
      <w:r>
        <w:rPr>
          <w:rFonts w:ascii="Tahoma" w:hAnsi="Tahoma" w:cs="Tahoma"/>
          <w:color w:val="333333"/>
          <w:sz w:val="19"/>
          <w:szCs w:val="19"/>
        </w:rPr>
        <w:t xml:space="preserve"> presta serviços de construção civil. Em 2011 prestou serviços a uma empresa com sede em França num imóvel situado em Paris.</w:t>
      </w:r>
      <w:r>
        <w:rPr>
          <w:rFonts w:ascii="Tahoma" w:hAnsi="Tahoma" w:cs="Tahoma"/>
          <w:color w:val="333333"/>
          <w:sz w:val="19"/>
          <w:szCs w:val="19"/>
        </w:rPr>
        <w:br/>
        <w:t>a)  A operação é tributável em Portugal, porque é onde se localiza a sede do prestador do serviço</w:t>
      </w:r>
      <w:r>
        <w:rPr>
          <w:rFonts w:ascii="Tahoma" w:hAnsi="Tahoma" w:cs="Tahoma"/>
          <w:color w:val="333333"/>
          <w:sz w:val="19"/>
          <w:szCs w:val="19"/>
        </w:rPr>
        <w:br/>
        <w:t>b)  A operação é tributável no estado onde se localiza o imóvel</w:t>
      </w:r>
      <w:r>
        <w:rPr>
          <w:rFonts w:ascii="Tahoma" w:hAnsi="Tahoma" w:cs="Tahoma"/>
          <w:color w:val="333333"/>
          <w:sz w:val="19"/>
          <w:szCs w:val="19"/>
        </w:rPr>
        <w:br/>
        <w:t>c)  A operação é tributável em França, porque é onde se localiza a sede do adquirente do serviço</w:t>
      </w:r>
      <w:r>
        <w:rPr>
          <w:rFonts w:ascii="Tahoma" w:hAnsi="Tahoma" w:cs="Tahoma"/>
          <w:color w:val="333333"/>
          <w:sz w:val="19"/>
          <w:szCs w:val="19"/>
        </w:rPr>
        <w:br/>
        <w:t>d)  Nenhuma das anteriores</w:t>
      </w:r>
    </w:p>
    <w:p w:rsidR="00103A3F" w:rsidRDefault="008D556C" w:rsidP="008D556C">
      <w:pPr>
        <w:rPr>
          <w:rStyle w:val="bbcfont"/>
          <w:rFonts w:ascii="Arial" w:hAnsi="Arial" w:cs="Arial"/>
          <w:b/>
          <w:sz w:val="19"/>
          <w:szCs w:val="19"/>
        </w:rPr>
      </w:pPr>
      <w:r w:rsidRPr="00103A3F">
        <w:rPr>
          <w:rStyle w:val="bbcfont"/>
          <w:rFonts w:ascii="Arial" w:hAnsi="Arial" w:cs="Arial"/>
          <w:b/>
          <w:sz w:val="19"/>
          <w:szCs w:val="19"/>
        </w:rPr>
        <w:lastRenderedPageBreak/>
        <w:t>RESPOSTAS 0</w:t>
      </w:r>
      <w:r w:rsidR="00CD7288">
        <w:rPr>
          <w:rStyle w:val="bbcfont"/>
          <w:rFonts w:ascii="Arial" w:hAnsi="Arial" w:cs="Arial"/>
          <w:b/>
          <w:sz w:val="19"/>
          <w:szCs w:val="19"/>
        </w:rPr>
        <w:t>7</w:t>
      </w:r>
      <w:r w:rsidRPr="00103A3F">
        <w:rPr>
          <w:rStyle w:val="bbcfont"/>
          <w:rFonts w:ascii="Arial" w:hAnsi="Arial" w:cs="Arial"/>
          <w:b/>
          <w:sz w:val="19"/>
          <w:szCs w:val="19"/>
        </w:rPr>
        <w:t>-05-2012</w:t>
      </w:r>
    </w:p>
    <w:p w:rsidR="00C42CE4" w:rsidRPr="008F40C1" w:rsidRDefault="00C42CE4" w:rsidP="008D556C">
      <w:pPr>
        <w:rPr>
          <w:rFonts w:ascii="Arial" w:hAnsi="Arial" w:cs="Arial"/>
          <w:b/>
          <w:sz w:val="19"/>
          <w:szCs w:val="19"/>
        </w:rPr>
      </w:pPr>
      <w:r>
        <w:rPr>
          <w:rFonts w:ascii="Tahoma" w:hAnsi="Tahoma" w:cs="Tahoma"/>
          <w:color w:val="333333"/>
          <w:sz w:val="19"/>
          <w:szCs w:val="19"/>
        </w:rPr>
        <w:t>1 - Resposta d)</w:t>
      </w:r>
      <w:r>
        <w:rPr>
          <w:rFonts w:ascii="Tahoma" w:hAnsi="Tahoma" w:cs="Tahoma"/>
          <w:color w:val="333333"/>
          <w:sz w:val="19"/>
          <w:szCs w:val="19"/>
        </w:rPr>
        <w:br/>
        <w:t> O subsídio de alimentação na parte que excede o limite dos 112,64€</w:t>
      </w:r>
      <w:proofErr w:type="gramStart"/>
      <w:r>
        <w:rPr>
          <w:rFonts w:ascii="Tahoma" w:hAnsi="Tahoma" w:cs="Tahoma"/>
          <w:color w:val="333333"/>
          <w:sz w:val="19"/>
          <w:szCs w:val="19"/>
        </w:rPr>
        <w:t>,</w:t>
      </w:r>
      <w:proofErr w:type="gramEnd"/>
      <w:r>
        <w:rPr>
          <w:rFonts w:ascii="Tahoma" w:hAnsi="Tahoma" w:cs="Tahoma"/>
          <w:color w:val="333333"/>
          <w:sz w:val="19"/>
          <w:szCs w:val="19"/>
        </w:rPr>
        <w:t xml:space="preserve"> está sujeito a descontos para a segurança social e IRS (27,36€ por mês estão sujeitos a descontos).</w:t>
      </w:r>
      <w:r>
        <w:rPr>
          <w:rFonts w:ascii="Tahoma" w:hAnsi="Tahoma" w:cs="Tahoma"/>
          <w:color w:val="333333"/>
          <w:sz w:val="19"/>
          <w:szCs w:val="19"/>
        </w:rPr>
        <w:br/>
        <w:t> A taxa de retenção do rendimento bruto é de 11% (rendimento total sujeito a descontos: 10</w:t>
      </w:r>
      <w:r w:rsidR="00AA67A3">
        <w:rPr>
          <w:rFonts w:ascii="Tahoma" w:hAnsi="Tahoma" w:cs="Tahoma"/>
          <w:color w:val="333333"/>
          <w:sz w:val="19"/>
          <w:szCs w:val="19"/>
        </w:rPr>
        <w:t>48€ + 27,36€ = 1.075,36€).</w:t>
      </w:r>
      <w:r w:rsidR="00AA67A3">
        <w:rPr>
          <w:rFonts w:ascii="Tahoma" w:hAnsi="Tahoma" w:cs="Tahoma"/>
          <w:color w:val="333333"/>
          <w:sz w:val="19"/>
          <w:szCs w:val="19"/>
        </w:rPr>
        <w:br/>
        <w:t> </w:t>
      </w:r>
      <w:r>
        <w:rPr>
          <w:rFonts w:ascii="Tahoma" w:hAnsi="Tahoma" w:cs="Tahoma"/>
          <w:color w:val="333333"/>
          <w:sz w:val="19"/>
          <w:szCs w:val="19"/>
        </w:rPr>
        <w:br/>
        <w:t> 2 - Resp</w:t>
      </w:r>
      <w:r w:rsidR="00AA67A3">
        <w:rPr>
          <w:rFonts w:ascii="Tahoma" w:hAnsi="Tahoma" w:cs="Tahoma"/>
          <w:color w:val="333333"/>
          <w:sz w:val="19"/>
          <w:szCs w:val="19"/>
        </w:rPr>
        <w:t>osta b)</w:t>
      </w:r>
      <w:r w:rsidR="00AA67A3">
        <w:rPr>
          <w:rFonts w:ascii="Tahoma" w:hAnsi="Tahoma" w:cs="Tahoma"/>
          <w:color w:val="333333"/>
          <w:sz w:val="19"/>
          <w:szCs w:val="19"/>
        </w:rPr>
        <w:br/>
        <w:t> Artigo 45º - CIRC</w:t>
      </w:r>
      <w:r w:rsidR="00AA67A3">
        <w:rPr>
          <w:rFonts w:ascii="Tahoma" w:hAnsi="Tahoma" w:cs="Tahoma"/>
          <w:color w:val="333333"/>
          <w:sz w:val="19"/>
          <w:szCs w:val="19"/>
        </w:rPr>
        <w:br/>
        <w:t> </w:t>
      </w:r>
      <w:r>
        <w:rPr>
          <w:rFonts w:ascii="Tahoma" w:hAnsi="Tahoma" w:cs="Tahoma"/>
          <w:color w:val="333333"/>
          <w:sz w:val="19"/>
          <w:szCs w:val="19"/>
        </w:rPr>
        <w:br/>
        <w:t> 3 - Resposta b)</w:t>
      </w:r>
      <w:r>
        <w:rPr>
          <w:rFonts w:ascii="Tahoma" w:hAnsi="Tahoma" w:cs="Tahoma"/>
          <w:color w:val="333333"/>
          <w:sz w:val="19"/>
          <w:szCs w:val="19"/>
        </w:rPr>
        <w:br/>
        <w:t xml:space="preserve"> Não pode deduzir o IVA, uma vez que a </w:t>
      </w:r>
      <w:proofErr w:type="spellStart"/>
      <w:r>
        <w:rPr>
          <w:rFonts w:ascii="Tahoma" w:hAnsi="Tahoma" w:cs="Tahoma"/>
          <w:color w:val="333333"/>
          <w:sz w:val="19"/>
          <w:szCs w:val="19"/>
        </w:rPr>
        <w:t>actividade</w:t>
      </w:r>
      <w:proofErr w:type="spellEnd"/>
      <w:r>
        <w:rPr>
          <w:rFonts w:ascii="Tahoma" w:hAnsi="Tahoma" w:cs="Tahoma"/>
          <w:color w:val="333333"/>
          <w:sz w:val="19"/>
          <w:szCs w:val="19"/>
        </w:rPr>
        <w:t xml:space="preserve"> do laboratório se encontra isenta.</w:t>
      </w:r>
      <w:r>
        <w:rPr>
          <w:rFonts w:ascii="Tahoma" w:hAnsi="Tahoma" w:cs="Tahoma"/>
          <w:color w:val="333333"/>
          <w:sz w:val="19"/>
          <w:szCs w:val="19"/>
        </w:rPr>
        <w:br/>
        <w:t> Artigo 9º nº 2 – CIVA.</w:t>
      </w:r>
      <w:r>
        <w:rPr>
          <w:rFonts w:ascii="Tahoma" w:hAnsi="Tahoma" w:cs="Tahoma"/>
          <w:color w:val="333333"/>
          <w:sz w:val="19"/>
          <w:szCs w:val="19"/>
        </w:rPr>
        <w:br/>
        <w:t> Só se pode deduzir o imposto que tenha incidido sobre bens ou serviços adquiridos pelo sujeito passivo para a transmissão de bens e prestação de serviços sujeitas a imposto e dele não isent</w:t>
      </w:r>
      <w:r w:rsidR="00AA67A3">
        <w:rPr>
          <w:rFonts w:ascii="Tahoma" w:hAnsi="Tahoma" w:cs="Tahoma"/>
          <w:color w:val="333333"/>
          <w:sz w:val="19"/>
          <w:szCs w:val="19"/>
        </w:rPr>
        <w:t>as – Artigo 20º nº 1 CIVA.</w:t>
      </w:r>
      <w:r w:rsidR="00AA67A3">
        <w:rPr>
          <w:rFonts w:ascii="Tahoma" w:hAnsi="Tahoma" w:cs="Tahoma"/>
          <w:color w:val="333333"/>
          <w:sz w:val="19"/>
          <w:szCs w:val="19"/>
        </w:rPr>
        <w:br/>
        <w:t> </w:t>
      </w:r>
      <w:r>
        <w:rPr>
          <w:rFonts w:ascii="Tahoma" w:hAnsi="Tahoma" w:cs="Tahoma"/>
          <w:color w:val="333333"/>
          <w:sz w:val="19"/>
          <w:szCs w:val="19"/>
        </w:rPr>
        <w:br/>
        <w:t xml:space="preserve">4 - </w:t>
      </w:r>
      <w:proofErr w:type="gramStart"/>
      <w:r>
        <w:rPr>
          <w:rFonts w:ascii="Tahoma" w:hAnsi="Tahoma" w:cs="Tahoma"/>
          <w:color w:val="333333"/>
          <w:sz w:val="19"/>
          <w:szCs w:val="19"/>
        </w:rPr>
        <w:t>Resposta b)</w:t>
      </w:r>
      <w:r>
        <w:rPr>
          <w:rFonts w:ascii="Tahoma" w:hAnsi="Tahoma" w:cs="Tahoma"/>
          <w:color w:val="333333"/>
          <w:sz w:val="19"/>
          <w:szCs w:val="19"/>
        </w:rPr>
        <w:br/>
        <w:t> Os prejuízos fiscais gerados em exercícios iniciados antes de 1 de Janeiro de 2010 podem ser deduzidos</w:t>
      </w:r>
      <w:proofErr w:type="gramEnd"/>
      <w:r>
        <w:rPr>
          <w:rFonts w:ascii="Tahoma" w:hAnsi="Tahoma" w:cs="Tahoma"/>
          <w:color w:val="333333"/>
          <w:sz w:val="19"/>
          <w:szCs w:val="19"/>
        </w:rPr>
        <w:t xml:space="preserve"> por um período de 6 anos, ou seja os prejuízos de 2004 podem ser deduzidos até ao ano de 2010.</w:t>
      </w:r>
      <w:r>
        <w:rPr>
          <w:rFonts w:ascii="Tahoma" w:hAnsi="Tahoma" w:cs="Tahoma"/>
          <w:color w:val="333333"/>
          <w:sz w:val="19"/>
          <w:szCs w:val="19"/>
        </w:rPr>
        <w:br/>
        <w:t> De 2004 a 2010 só conseguimos deduzir 23.000€ do total dos prejuízos de 2004.</w:t>
      </w:r>
      <w:r>
        <w:rPr>
          <w:rFonts w:ascii="Tahoma" w:hAnsi="Tahoma" w:cs="Tahoma"/>
          <w:color w:val="333333"/>
          <w:sz w:val="19"/>
          <w:szCs w:val="19"/>
        </w:rPr>
        <w:br/>
        <w:t xml:space="preserve"> Assim, em 2011 só teremos para deduzir 7.000€ (5.000€ de 2005 e 2.000€ de 2009), uma vez que os restantes 7.000€ de 2004 já não poderão ser deduzidos </w:t>
      </w:r>
      <w:r w:rsidR="00AA67A3">
        <w:rPr>
          <w:rFonts w:ascii="Tahoma" w:hAnsi="Tahoma" w:cs="Tahoma"/>
          <w:color w:val="333333"/>
          <w:sz w:val="19"/>
          <w:szCs w:val="19"/>
        </w:rPr>
        <w:t>ao lucro tributável de 2011.</w:t>
      </w:r>
      <w:r w:rsidR="00AA67A3">
        <w:rPr>
          <w:rFonts w:ascii="Tahoma" w:hAnsi="Tahoma" w:cs="Tahoma"/>
          <w:color w:val="333333"/>
          <w:sz w:val="19"/>
          <w:szCs w:val="19"/>
        </w:rPr>
        <w:br/>
        <w:t> </w:t>
      </w:r>
      <w:r>
        <w:rPr>
          <w:rFonts w:ascii="Tahoma" w:hAnsi="Tahoma" w:cs="Tahoma"/>
          <w:color w:val="333333"/>
          <w:sz w:val="19"/>
          <w:szCs w:val="19"/>
        </w:rPr>
        <w:br/>
        <w:t>5 – Resposta: c) Uma vez que o bem transacionado não chega a entrar em território nacional, está fora do campo de incidência do IVA.</w:t>
      </w:r>
      <w:r>
        <w:rPr>
          <w:rFonts w:ascii="Tahoma" w:hAnsi="Tahoma" w:cs="Tahoma"/>
          <w:color w:val="333333"/>
          <w:sz w:val="19"/>
          <w:szCs w:val="19"/>
        </w:rPr>
        <w:br/>
        <w:t xml:space="preserve"> Art.º 1, n.º 1 - Art.º 5 - </w:t>
      </w:r>
      <w:r w:rsidR="00AA67A3">
        <w:rPr>
          <w:rFonts w:ascii="Tahoma" w:hAnsi="Tahoma" w:cs="Tahoma"/>
          <w:color w:val="333333"/>
          <w:sz w:val="19"/>
          <w:szCs w:val="19"/>
        </w:rPr>
        <w:t>Art.º 6, n.º 1 do CIVA</w:t>
      </w:r>
      <w:r w:rsidR="00AA67A3">
        <w:rPr>
          <w:rFonts w:ascii="Tahoma" w:hAnsi="Tahoma" w:cs="Tahoma"/>
          <w:color w:val="333333"/>
          <w:sz w:val="19"/>
          <w:szCs w:val="19"/>
        </w:rPr>
        <w:br/>
        <w:t> </w:t>
      </w:r>
      <w:r>
        <w:rPr>
          <w:rFonts w:ascii="Tahoma" w:hAnsi="Tahoma" w:cs="Tahoma"/>
          <w:color w:val="333333"/>
          <w:sz w:val="19"/>
          <w:szCs w:val="19"/>
        </w:rPr>
        <w:t xml:space="preserve">  </w:t>
      </w:r>
      <w:r>
        <w:rPr>
          <w:rFonts w:ascii="Tahoma" w:hAnsi="Tahoma" w:cs="Tahoma"/>
          <w:color w:val="333333"/>
          <w:sz w:val="19"/>
          <w:szCs w:val="19"/>
        </w:rPr>
        <w:br/>
        <w:t>6 – Resposta: A operação é tributável no estado onde se localiza o imóvel</w:t>
      </w:r>
      <w:r>
        <w:rPr>
          <w:rFonts w:ascii="Tahoma" w:hAnsi="Tahoma" w:cs="Tahoma"/>
          <w:color w:val="333333"/>
          <w:sz w:val="19"/>
          <w:szCs w:val="19"/>
        </w:rPr>
        <w:br/>
        <w:t> Art.º 6, n.º 7 al. a) do CIVA</w:t>
      </w:r>
    </w:p>
    <w:p w:rsidR="008D556C" w:rsidRPr="00431FAE" w:rsidRDefault="008D556C" w:rsidP="00A47C19">
      <w:pPr>
        <w:spacing w:line="240" w:lineRule="auto"/>
        <w:rPr>
          <w:b/>
          <w:sz w:val="32"/>
          <w:szCs w:val="32"/>
        </w:rPr>
      </w:pPr>
      <w:r w:rsidRPr="00431FAE">
        <w:rPr>
          <w:b/>
          <w:sz w:val="32"/>
          <w:szCs w:val="32"/>
        </w:rPr>
        <w:t>0</w:t>
      </w:r>
      <w:r w:rsidR="00431FAE" w:rsidRPr="00431FAE">
        <w:rPr>
          <w:b/>
          <w:sz w:val="32"/>
          <w:szCs w:val="32"/>
        </w:rPr>
        <w:t>8</w:t>
      </w:r>
      <w:r w:rsidRPr="00431FAE">
        <w:rPr>
          <w:b/>
          <w:sz w:val="32"/>
          <w:szCs w:val="32"/>
        </w:rPr>
        <w:t>-05-2012</w:t>
      </w:r>
    </w:p>
    <w:p w:rsidR="00431FAE" w:rsidRPr="0002288D" w:rsidRDefault="00431FAE" w:rsidP="00A47C19">
      <w:pPr>
        <w:spacing w:line="240" w:lineRule="auto"/>
        <w:rPr>
          <w:b/>
          <w:color w:val="FF0000"/>
          <w:sz w:val="32"/>
          <w:szCs w:val="32"/>
        </w:rPr>
      </w:pPr>
      <w:r>
        <w:rPr>
          <w:rFonts w:ascii="Tahoma" w:hAnsi="Tahoma" w:cs="Tahoma"/>
          <w:color w:val="333333"/>
          <w:sz w:val="19"/>
          <w:szCs w:val="19"/>
        </w:rPr>
        <w:t>1 – A responsabilidade pela execução da contabilidade é da responsabilidade:</w:t>
      </w:r>
      <w:r>
        <w:rPr>
          <w:rFonts w:ascii="Tahoma" w:hAnsi="Tahoma" w:cs="Tahoma"/>
          <w:color w:val="333333"/>
          <w:sz w:val="19"/>
          <w:szCs w:val="19"/>
        </w:rPr>
        <w:br/>
        <w:t>a)     Dos empregados ou de terceiros quando estes tenham executados os trabalhos</w:t>
      </w:r>
      <w:r>
        <w:rPr>
          <w:rFonts w:ascii="Tahoma" w:hAnsi="Tahoma" w:cs="Tahoma"/>
          <w:color w:val="333333"/>
          <w:sz w:val="19"/>
          <w:szCs w:val="19"/>
        </w:rPr>
        <w:br/>
        <w:t>b)    Do técnico oficial de contas</w:t>
      </w:r>
      <w:r>
        <w:rPr>
          <w:rFonts w:ascii="Tahoma" w:hAnsi="Tahoma" w:cs="Tahoma"/>
          <w:color w:val="333333"/>
          <w:sz w:val="19"/>
          <w:szCs w:val="19"/>
        </w:rPr>
        <w:br/>
        <w:t>c)</w:t>
      </w:r>
      <w:r w:rsidR="00965F26">
        <w:rPr>
          <w:rFonts w:ascii="Tahoma" w:hAnsi="Tahoma" w:cs="Tahoma"/>
          <w:color w:val="333333"/>
          <w:sz w:val="19"/>
          <w:szCs w:val="19"/>
        </w:rPr>
        <w:t>    De ambos</w:t>
      </w:r>
      <w:r w:rsidR="00965F26">
        <w:rPr>
          <w:rFonts w:ascii="Tahoma" w:hAnsi="Tahoma" w:cs="Tahoma"/>
          <w:color w:val="333333"/>
          <w:sz w:val="19"/>
          <w:szCs w:val="19"/>
        </w:rPr>
        <w:br/>
        <w:t>d)    Do cliente</w:t>
      </w:r>
      <w:r>
        <w:rPr>
          <w:rFonts w:ascii="Tahoma" w:hAnsi="Tahoma" w:cs="Tahoma"/>
          <w:color w:val="333333"/>
          <w:sz w:val="19"/>
          <w:szCs w:val="19"/>
        </w:rPr>
        <w:br/>
      </w:r>
      <w:r>
        <w:rPr>
          <w:rFonts w:ascii="Tahoma" w:hAnsi="Tahoma" w:cs="Tahoma"/>
          <w:color w:val="333333"/>
          <w:sz w:val="19"/>
          <w:szCs w:val="19"/>
        </w:rPr>
        <w:br/>
        <w:t>2 – A prática de honorários ou avenças baseada nos parâmetros de mercado e em função da complexidade das empresas</w:t>
      </w:r>
      <w:proofErr w:type="gramStart"/>
      <w:r>
        <w:rPr>
          <w:rFonts w:ascii="Tahoma" w:hAnsi="Tahoma" w:cs="Tahoma"/>
          <w:color w:val="333333"/>
          <w:sz w:val="19"/>
          <w:szCs w:val="19"/>
        </w:rPr>
        <w:t>,</w:t>
      </w:r>
      <w:proofErr w:type="gramEnd"/>
      <w:r>
        <w:rPr>
          <w:rFonts w:ascii="Tahoma" w:hAnsi="Tahoma" w:cs="Tahoma"/>
          <w:color w:val="333333"/>
          <w:sz w:val="19"/>
          <w:szCs w:val="19"/>
        </w:rPr>
        <w:t xml:space="preserve"> faz parte dos princípios deontológicos aplicados aos </w:t>
      </w:r>
      <w:proofErr w:type="spellStart"/>
      <w:r>
        <w:rPr>
          <w:rFonts w:ascii="Tahoma" w:hAnsi="Tahoma" w:cs="Tahoma"/>
          <w:color w:val="333333"/>
          <w:sz w:val="19"/>
          <w:szCs w:val="19"/>
        </w:rPr>
        <w:t>TOC`s</w:t>
      </w:r>
      <w:proofErr w:type="spellEnd"/>
      <w:r>
        <w:rPr>
          <w:rFonts w:ascii="Tahoma" w:hAnsi="Tahoma" w:cs="Tahoma"/>
          <w:color w:val="333333"/>
          <w:sz w:val="19"/>
          <w:szCs w:val="19"/>
        </w:rPr>
        <w:t>.</w:t>
      </w:r>
      <w:r>
        <w:rPr>
          <w:rFonts w:ascii="Tahoma" w:hAnsi="Tahoma" w:cs="Tahoma"/>
          <w:color w:val="333333"/>
          <w:sz w:val="19"/>
          <w:szCs w:val="19"/>
        </w:rPr>
        <w:br/>
        <w:t>a)    Princípio da lealdade</w:t>
      </w:r>
      <w:r>
        <w:rPr>
          <w:rFonts w:ascii="Tahoma" w:hAnsi="Tahoma" w:cs="Tahoma"/>
          <w:color w:val="333333"/>
          <w:sz w:val="19"/>
          <w:szCs w:val="19"/>
        </w:rPr>
        <w:br/>
        <w:t>b)    Princípio da independência</w:t>
      </w:r>
      <w:r>
        <w:rPr>
          <w:rFonts w:ascii="Tahoma" w:hAnsi="Tahoma" w:cs="Tahoma"/>
          <w:color w:val="333333"/>
          <w:sz w:val="19"/>
          <w:szCs w:val="19"/>
        </w:rPr>
        <w:br/>
        <w:t>c)    Princípio da confidencialidade</w:t>
      </w:r>
      <w:r w:rsidR="00965F26">
        <w:rPr>
          <w:rFonts w:ascii="Tahoma" w:hAnsi="Tahoma" w:cs="Tahoma"/>
          <w:color w:val="333333"/>
          <w:sz w:val="19"/>
          <w:szCs w:val="19"/>
        </w:rPr>
        <w:br/>
        <w:t>d)    Princípio da idoneidade</w:t>
      </w:r>
      <w:r>
        <w:rPr>
          <w:rFonts w:ascii="Tahoma" w:hAnsi="Tahoma" w:cs="Tahoma"/>
          <w:color w:val="333333"/>
          <w:sz w:val="19"/>
          <w:szCs w:val="19"/>
        </w:rPr>
        <w:br/>
      </w:r>
      <w:r>
        <w:rPr>
          <w:rFonts w:ascii="Tahoma" w:hAnsi="Tahoma" w:cs="Tahoma"/>
          <w:color w:val="333333"/>
          <w:sz w:val="19"/>
          <w:szCs w:val="19"/>
        </w:rPr>
        <w:br/>
        <w:t>3 – Mafalda é TOC numa sociedade por quotas e simultaneamente, pretende assumir a contabilidade de um amigo de infância que possui uma pequena empresa ligada ao comércio de vestuário.</w:t>
      </w:r>
      <w:r>
        <w:rPr>
          <w:rFonts w:ascii="Tahoma" w:hAnsi="Tahoma" w:cs="Tahoma"/>
          <w:color w:val="333333"/>
          <w:sz w:val="19"/>
          <w:szCs w:val="19"/>
        </w:rPr>
        <w:br/>
        <w:t>Nestas condições, o limite de pontuação seria:</w:t>
      </w:r>
      <w:r>
        <w:rPr>
          <w:rFonts w:ascii="Tahoma" w:hAnsi="Tahoma" w:cs="Tahoma"/>
          <w:color w:val="333333"/>
          <w:sz w:val="19"/>
          <w:szCs w:val="19"/>
        </w:rPr>
        <w:br/>
        <w:t xml:space="preserve">a)    22 </w:t>
      </w:r>
      <w:proofErr w:type="gramStart"/>
      <w:r>
        <w:rPr>
          <w:rFonts w:ascii="Tahoma" w:hAnsi="Tahoma" w:cs="Tahoma"/>
          <w:color w:val="333333"/>
          <w:sz w:val="19"/>
          <w:szCs w:val="19"/>
        </w:rPr>
        <w:t>pontos</w:t>
      </w:r>
      <w:proofErr w:type="gramEnd"/>
      <w:r>
        <w:rPr>
          <w:rFonts w:ascii="Tahoma" w:hAnsi="Tahoma" w:cs="Tahoma"/>
          <w:color w:val="333333"/>
          <w:sz w:val="19"/>
          <w:szCs w:val="19"/>
        </w:rPr>
        <w:br/>
        <w:t>b)    30 pontos</w:t>
      </w:r>
      <w:r>
        <w:rPr>
          <w:rFonts w:ascii="Tahoma" w:hAnsi="Tahoma" w:cs="Tahoma"/>
          <w:color w:val="333333"/>
          <w:sz w:val="19"/>
          <w:szCs w:val="19"/>
        </w:rPr>
        <w:br/>
        <w:t>c)</w:t>
      </w:r>
      <w:r w:rsidR="00965F26">
        <w:rPr>
          <w:rFonts w:ascii="Tahoma" w:hAnsi="Tahoma" w:cs="Tahoma"/>
          <w:color w:val="333333"/>
          <w:sz w:val="19"/>
          <w:szCs w:val="19"/>
        </w:rPr>
        <w:t>    11 pontos</w:t>
      </w:r>
      <w:r w:rsidR="00965F26">
        <w:rPr>
          <w:rFonts w:ascii="Tahoma" w:hAnsi="Tahoma" w:cs="Tahoma"/>
          <w:color w:val="333333"/>
          <w:sz w:val="19"/>
          <w:szCs w:val="19"/>
        </w:rPr>
        <w:br/>
        <w:t>d)    25 pontos</w:t>
      </w:r>
      <w:r>
        <w:rPr>
          <w:rFonts w:ascii="Tahoma" w:hAnsi="Tahoma" w:cs="Tahoma"/>
          <w:color w:val="333333"/>
          <w:sz w:val="19"/>
          <w:szCs w:val="19"/>
        </w:rPr>
        <w:br/>
        <w:t> </w:t>
      </w:r>
      <w:r>
        <w:rPr>
          <w:rFonts w:ascii="Tahoma" w:hAnsi="Tahoma" w:cs="Tahoma"/>
          <w:color w:val="333333"/>
          <w:sz w:val="19"/>
          <w:szCs w:val="19"/>
        </w:rPr>
        <w:br/>
      </w:r>
      <w:r>
        <w:rPr>
          <w:rFonts w:ascii="Tahoma" w:hAnsi="Tahoma" w:cs="Tahoma"/>
          <w:color w:val="333333"/>
          <w:sz w:val="19"/>
          <w:szCs w:val="19"/>
        </w:rPr>
        <w:lastRenderedPageBreak/>
        <w:t>4 – No âmbito de um processo disciplinar, a comunicação que é feita ao TOC visado e aos clientes deste, compete:</w:t>
      </w:r>
      <w:r>
        <w:rPr>
          <w:rFonts w:ascii="Tahoma" w:hAnsi="Tahoma" w:cs="Tahoma"/>
          <w:color w:val="333333"/>
          <w:sz w:val="19"/>
          <w:szCs w:val="19"/>
        </w:rPr>
        <w:br/>
        <w:t>a)    Ao conselho disciplinar</w:t>
      </w:r>
      <w:r>
        <w:rPr>
          <w:rFonts w:ascii="Tahoma" w:hAnsi="Tahoma" w:cs="Tahoma"/>
          <w:color w:val="333333"/>
          <w:sz w:val="19"/>
          <w:szCs w:val="19"/>
        </w:rPr>
        <w:br/>
        <w:t xml:space="preserve">b)    Ao conselho </w:t>
      </w:r>
      <w:proofErr w:type="spellStart"/>
      <w:r>
        <w:rPr>
          <w:rFonts w:ascii="Tahoma" w:hAnsi="Tahoma" w:cs="Tahoma"/>
          <w:color w:val="333333"/>
          <w:sz w:val="19"/>
          <w:szCs w:val="19"/>
        </w:rPr>
        <w:t>directivo</w:t>
      </w:r>
      <w:proofErr w:type="spellEnd"/>
      <w:r>
        <w:rPr>
          <w:rFonts w:ascii="Tahoma" w:hAnsi="Tahoma" w:cs="Tahoma"/>
          <w:color w:val="333333"/>
          <w:sz w:val="19"/>
          <w:szCs w:val="19"/>
        </w:rPr>
        <w:br/>
        <w:t>c)    Ao conselho fisca</w:t>
      </w:r>
      <w:r w:rsidR="00965F26">
        <w:rPr>
          <w:rFonts w:ascii="Tahoma" w:hAnsi="Tahoma" w:cs="Tahoma"/>
          <w:color w:val="333333"/>
          <w:sz w:val="19"/>
          <w:szCs w:val="19"/>
        </w:rPr>
        <w:t>l</w:t>
      </w:r>
      <w:r w:rsidR="00965F26">
        <w:rPr>
          <w:rFonts w:ascii="Tahoma" w:hAnsi="Tahoma" w:cs="Tahoma"/>
          <w:color w:val="333333"/>
          <w:sz w:val="19"/>
          <w:szCs w:val="19"/>
        </w:rPr>
        <w:br/>
        <w:t>d)    Ao conselho superior</w:t>
      </w:r>
      <w:r>
        <w:rPr>
          <w:rFonts w:ascii="Tahoma" w:hAnsi="Tahoma" w:cs="Tahoma"/>
          <w:color w:val="333333"/>
          <w:sz w:val="19"/>
          <w:szCs w:val="19"/>
        </w:rPr>
        <w:br/>
        <w:t xml:space="preserve">  </w:t>
      </w:r>
      <w:r>
        <w:rPr>
          <w:rFonts w:ascii="Tahoma" w:hAnsi="Tahoma" w:cs="Tahoma"/>
          <w:color w:val="333333"/>
          <w:sz w:val="19"/>
          <w:szCs w:val="19"/>
        </w:rPr>
        <w:br/>
        <w:t>5 – A inscrição na Ordem dos Técnicos Oficiais de Contas está condicionada:</w:t>
      </w:r>
      <w:r>
        <w:rPr>
          <w:rFonts w:ascii="Tahoma" w:hAnsi="Tahoma" w:cs="Tahoma"/>
          <w:color w:val="333333"/>
          <w:sz w:val="19"/>
          <w:szCs w:val="19"/>
        </w:rPr>
        <w:br/>
        <w:t>a)    Pela obrigatoriamente de ter nacionalidade Portuguesa</w:t>
      </w:r>
      <w:r>
        <w:rPr>
          <w:rFonts w:ascii="Tahoma" w:hAnsi="Tahoma" w:cs="Tahoma"/>
          <w:color w:val="333333"/>
          <w:sz w:val="19"/>
          <w:szCs w:val="19"/>
        </w:rPr>
        <w:br/>
        <w:t>b)    Possuir uma licenciatura ou habilitação superior, reconhecida pela Ordem como adequada ao exercício da profissão.</w:t>
      </w:r>
      <w:r>
        <w:rPr>
          <w:rFonts w:ascii="Tahoma" w:hAnsi="Tahoma" w:cs="Tahoma"/>
          <w:color w:val="333333"/>
          <w:sz w:val="19"/>
          <w:szCs w:val="19"/>
        </w:rPr>
        <w:br/>
        <w:t>c)    Estar inibido para o exercício de outras profissões</w:t>
      </w:r>
      <w:r>
        <w:rPr>
          <w:rFonts w:ascii="Tahoma" w:hAnsi="Tahoma" w:cs="Tahoma"/>
          <w:color w:val="333333"/>
          <w:sz w:val="19"/>
          <w:szCs w:val="19"/>
        </w:rPr>
        <w:br/>
        <w:t>d)    Possuir habilitação superior à licenciatura a partir de 2014</w:t>
      </w:r>
      <w:r>
        <w:rPr>
          <w:rFonts w:ascii="Tahoma" w:hAnsi="Tahoma" w:cs="Tahoma"/>
          <w:color w:val="333333"/>
          <w:sz w:val="19"/>
          <w:szCs w:val="19"/>
        </w:rPr>
        <w:br/>
        <w:t> </w:t>
      </w:r>
      <w:r>
        <w:rPr>
          <w:rFonts w:ascii="Tahoma" w:hAnsi="Tahoma" w:cs="Tahoma"/>
          <w:color w:val="333333"/>
          <w:sz w:val="19"/>
          <w:szCs w:val="19"/>
        </w:rPr>
        <w:br/>
        <w:t>6 - Um membro da Ordem que requer o cancelamento voluntário da sua inscrição:</w:t>
      </w:r>
      <w:r>
        <w:rPr>
          <w:rFonts w:ascii="Tahoma" w:hAnsi="Tahoma" w:cs="Tahoma"/>
          <w:color w:val="333333"/>
          <w:sz w:val="19"/>
          <w:szCs w:val="19"/>
        </w:rPr>
        <w:br/>
        <w:t>a)    Fica interdito de exercer a profissão definitivamente.</w:t>
      </w:r>
      <w:r>
        <w:rPr>
          <w:rFonts w:ascii="Tahoma" w:hAnsi="Tahoma" w:cs="Tahoma"/>
          <w:color w:val="333333"/>
          <w:sz w:val="19"/>
          <w:szCs w:val="19"/>
        </w:rPr>
        <w:br/>
        <w:t>b)    A qualquer momento pode pedir a reinscrição, sujeitando-se às regras de inscrição previstas no artigo 15 do EOTOC</w:t>
      </w:r>
      <w:r>
        <w:rPr>
          <w:rFonts w:ascii="Tahoma" w:hAnsi="Tahoma" w:cs="Tahoma"/>
          <w:color w:val="333333"/>
          <w:sz w:val="19"/>
          <w:szCs w:val="19"/>
        </w:rPr>
        <w:br/>
        <w:t>c)    Pedir a reinscrição num prazo máximo de 2 anos.</w:t>
      </w:r>
      <w:r>
        <w:rPr>
          <w:rFonts w:ascii="Tahoma" w:hAnsi="Tahoma" w:cs="Tahoma"/>
          <w:color w:val="333333"/>
          <w:sz w:val="19"/>
          <w:szCs w:val="19"/>
        </w:rPr>
        <w:br/>
        <w:t>d)    Nenhuma das anteriores.</w:t>
      </w:r>
    </w:p>
    <w:p w:rsidR="008D556C" w:rsidRPr="00431FAE" w:rsidRDefault="008D556C" w:rsidP="00A47C19">
      <w:pPr>
        <w:spacing w:line="240" w:lineRule="auto"/>
        <w:rPr>
          <w:rStyle w:val="bbcfont"/>
          <w:rFonts w:ascii="Arial" w:hAnsi="Arial" w:cs="Arial"/>
          <w:b/>
          <w:sz w:val="19"/>
          <w:szCs w:val="19"/>
        </w:rPr>
      </w:pPr>
      <w:r w:rsidRPr="00431FAE">
        <w:rPr>
          <w:rStyle w:val="bbcfont"/>
          <w:rFonts w:ascii="Arial" w:hAnsi="Arial" w:cs="Arial"/>
          <w:b/>
          <w:sz w:val="19"/>
          <w:szCs w:val="19"/>
        </w:rPr>
        <w:t>RESPOSTAS 0</w:t>
      </w:r>
      <w:r w:rsidR="00431FAE" w:rsidRPr="00431FAE">
        <w:rPr>
          <w:rStyle w:val="bbcfont"/>
          <w:rFonts w:ascii="Arial" w:hAnsi="Arial" w:cs="Arial"/>
          <w:b/>
          <w:sz w:val="19"/>
          <w:szCs w:val="19"/>
        </w:rPr>
        <w:t>8</w:t>
      </w:r>
      <w:r w:rsidRPr="00431FAE">
        <w:rPr>
          <w:rStyle w:val="bbcfont"/>
          <w:rFonts w:ascii="Arial" w:hAnsi="Arial" w:cs="Arial"/>
          <w:b/>
          <w:sz w:val="19"/>
          <w:szCs w:val="19"/>
        </w:rPr>
        <w:t>-05-2012</w:t>
      </w:r>
    </w:p>
    <w:p w:rsidR="00431FAE" w:rsidRPr="00965F26" w:rsidRDefault="00431FAE" w:rsidP="00A47C19">
      <w:pPr>
        <w:pStyle w:val="PargrafodaLista"/>
        <w:numPr>
          <w:ilvl w:val="0"/>
          <w:numId w:val="2"/>
        </w:numPr>
        <w:spacing w:line="240" w:lineRule="auto"/>
        <w:rPr>
          <w:rFonts w:ascii="Tahoma" w:hAnsi="Tahoma" w:cs="Tahoma"/>
          <w:b/>
          <w:color w:val="FF0000"/>
          <w:sz w:val="18"/>
          <w:szCs w:val="18"/>
        </w:rPr>
      </w:pPr>
      <w:r w:rsidRPr="00431FAE">
        <w:rPr>
          <w:rFonts w:ascii="Tahoma" w:hAnsi="Tahoma" w:cs="Tahoma"/>
          <w:color w:val="333333"/>
          <w:sz w:val="18"/>
          <w:szCs w:val="18"/>
        </w:rPr>
        <w:t>Resposta: b) Do técnico oficial de contas</w:t>
      </w:r>
      <w:r w:rsidRPr="00431FAE">
        <w:rPr>
          <w:rFonts w:ascii="Tahoma" w:hAnsi="Tahoma" w:cs="Tahoma"/>
          <w:color w:val="333333"/>
          <w:sz w:val="18"/>
          <w:szCs w:val="18"/>
        </w:rPr>
        <w:br/>
        <w:t>                     Art.º 5 do Código Deontológico</w:t>
      </w:r>
    </w:p>
    <w:p w:rsidR="00965F26" w:rsidRPr="00431FAE" w:rsidRDefault="00965F26" w:rsidP="00A47C19">
      <w:pPr>
        <w:pStyle w:val="PargrafodaLista"/>
        <w:spacing w:line="240" w:lineRule="auto"/>
        <w:rPr>
          <w:rFonts w:ascii="Tahoma" w:hAnsi="Tahoma" w:cs="Tahoma"/>
          <w:b/>
          <w:color w:val="FF0000"/>
          <w:sz w:val="18"/>
          <w:szCs w:val="18"/>
        </w:rPr>
      </w:pPr>
    </w:p>
    <w:p w:rsidR="00431FAE" w:rsidRPr="00431FAE" w:rsidRDefault="00431FAE" w:rsidP="00A47C19">
      <w:pPr>
        <w:pStyle w:val="PargrafodaLista"/>
        <w:numPr>
          <w:ilvl w:val="0"/>
          <w:numId w:val="2"/>
        </w:numPr>
        <w:spacing w:line="240" w:lineRule="auto"/>
        <w:rPr>
          <w:rFonts w:ascii="Tahoma" w:hAnsi="Tahoma" w:cs="Tahoma"/>
          <w:sz w:val="18"/>
          <w:szCs w:val="18"/>
        </w:rPr>
      </w:pPr>
      <w:r w:rsidRPr="00431FAE">
        <w:rPr>
          <w:rFonts w:ascii="Tahoma" w:hAnsi="Tahoma" w:cs="Tahoma"/>
          <w:sz w:val="18"/>
          <w:szCs w:val="18"/>
        </w:rPr>
        <w:t>Resposta: a) Princípio da lealdade</w:t>
      </w:r>
    </w:p>
    <w:p w:rsidR="00965F26" w:rsidRDefault="00431FAE" w:rsidP="00A47C19">
      <w:pPr>
        <w:pStyle w:val="PargrafodaLista"/>
        <w:spacing w:line="240" w:lineRule="auto"/>
        <w:rPr>
          <w:rFonts w:ascii="Tahoma" w:hAnsi="Tahoma" w:cs="Tahoma"/>
          <w:sz w:val="18"/>
          <w:szCs w:val="18"/>
        </w:rPr>
      </w:pPr>
      <w:r w:rsidRPr="00965F26">
        <w:rPr>
          <w:rFonts w:ascii="Tahoma" w:hAnsi="Tahoma" w:cs="Tahoma"/>
          <w:sz w:val="18"/>
          <w:szCs w:val="18"/>
        </w:rPr>
        <w:t xml:space="preserve">                  Art.º 3, n.º 1 al. h) do Código Deontológico</w:t>
      </w:r>
    </w:p>
    <w:p w:rsidR="00965F26" w:rsidRPr="00965F26" w:rsidRDefault="00965F26" w:rsidP="00A47C19">
      <w:pPr>
        <w:pStyle w:val="PargrafodaLista"/>
        <w:spacing w:line="240" w:lineRule="auto"/>
        <w:rPr>
          <w:rFonts w:ascii="Tahoma" w:hAnsi="Tahoma" w:cs="Tahoma"/>
          <w:sz w:val="18"/>
          <w:szCs w:val="18"/>
        </w:rPr>
      </w:pPr>
    </w:p>
    <w:p w:rsidR="00965F26" w:rsidRPr="00965F26" w:rsidRDefault="00965F26" w:rsidP="00A47C19">
      <w:pPr>
        <w:pStyle w:val="PargrafodaLista"/>
        <w:numPr>
          <w:ilvl w:val="0"/>
          <w:numId w:val="2"/>
        </w:numPr>
        <w:spacing w:line="240" w:lineRule="auto"/>
        <w:rPr>
          <w:rFonts w:ascii="Tahoma" w:hAnsi="Tahoma" w:cs="Tahoma"/>
          <w:sz w:val="18"/>
          <w:szCs w:val="18"/>
        </w:rPr>
      </w:pPr>
      <w:r>
        <w:rPr>
          <w:rFonts w:ascii="Tahoma" w:hAnsi="Tahoma" w:cs="Tahoma"/>
          <w:color w:val="333333"/>
          <w:sz w:val="19"/>
          <w:szCs w:val="19"/>
        </w:rPr>
        <w:t>Resposta: a) 22 pontos</w:t>
      </w:r>
      <w:r>
        <w:rPr>
          <w:rFonts w:ascii="Tahoma" w:hAnsi="Tahoma" w:cs="Tahoma"/>
          <w:color w:val="333333"/>
          <w:sz w:val="19"/>
          <w:szCs w:val="19"/>
        </w:rPr>
        <w:br/>
        <w:t>                    Art.º 8, n.º 1 do EOTOC</w:t>
      </w:r>
    </w:p>
    <w:p w:rsidR="00965F26" w:rsidRPr="00965F26" w:rsidRDefault="00965F26" w:rsidP="00A47C19">
      <w:pPr>
        <w:pStyle w:val="PargrafodaLista"/>
        <w:spacing w:line="240" w:lineRule="auto"/>
        <w:rPr>
          <w:rFonts w:ascii="Tahoma" w:hAnsi="Tahoma" w:cs="Tahoma"/>
          <w:sz w:val="18"/>
          <w:szCs w:val="18"/>
        </w:rPr>
      </w:pPr>
    </w:p>
    <w:p w:rsidR="00965F26" w:rsidRPr="00965F26" w:rsidRDefault="00965F26" w:rsidP="00A47C19">
      <w:pPr>
        <w:pStyle w:val="PargrafodaLista"/>
        <w:numPr>
          <w:ilvl w:val="0"/>
          <w:numId w:val="2"/>
        </w:numPr>
        <w:spacing w:line="240" w:lineRule="auto"/>
        <w:rPr>
          <w:rFonts w:ascii="Tahoma" w:hAnsi="Tahoma" w:cs="Tahoma"/>
          <w:sz w:val="18"/>
          <w:szCs w:val="18"/>
        </w:rPr>
      </w:pPr>
      <w:r>
        <w:rPr>
          <w:rFonts w:ascii="Tahoma" w:hAnsi="Tahoma" w:cs="Tahoma"/>
          <w:color w:val="333333"/>
          <w:sz w:val="19"/>
          <w:szCs w:val="19"/>
        </w:rPr>
        <w:t xml:space="preserve">Resposta: b) Ao conselho </w:t>
      </w:r>
      <w:proofErr w:type="spellStart"/>
      <w:r>
        <w:rPr>
          <w:rFonts w:ascii="Tahoma" w:hAnsi="Tahoma" w:cs="Tahoma"/>
          <w:color w:val="333333"/>
          <w:sz w:val="19"/>
          <w:szCs w:val="19"/>
        </w:rPr>
        <w:t>directivo</w:t>
      </w:r>
      <w:proofErr w:type="spellEnd"/>
      <w:r>
        <w:rPr>
          <w:rFonts w:ascii="Tahoma" w:hAnsi="Tahoma" w:cs="Tahoma"/>
          <w:color w:val="333333"/>
          <w:sz w:val="19"/>
          <w:szCs w:val="19"/>
        </w:rPr>
        <w:br/>
        <w:t>                    Art.º 35 al. f); art.º 60 do ETOC</w:t>
      </w:r>
    </w:p>
    <w:p w:rsidR="00965F26" w:rsidRPr="00965F26" w:rsidRDefault="00965F26" w:rsidP="00A47C19">
      <w:pPr>
        <w:pStyle w:val="PargrafodaLista"/>
        <w:spacing w:line="240" w:lineRule="auto"/>
        <w:rPr>
          <w:rFonts w:ascii="Tahoma" w:hAnsi="Tahoma" w:cs="Tahoma"/>
          <w:sz w:val="18"/>
          <w:szCs w:val="18"/>
        </w:rPr>
      </w:pPr>
    </w:p>
    <w:p w:rsidR="00965F26" w:rsidRPr="00965F26" w:rsidRDefault="00965F26" w:rsidP="00A47C19">
      <w:pPr>
        <w:pStyle w:val="PargrafodaLista"/>
        <w:numPr>
          <w:ilvl w:val="0"/>
          <w:numId w:val="2"/>
        </w:numPr>
        <w:spacing w:line="240" w:lineRule="auto"/>
        <w:rPr>
          <w:rFonts w:ascii="Tahoma" w:hAnsi="Tahoma" w:cs="Tahoma"/>
          <w:sz w:val="18"/>
          <w:szCs w:val="18"/>
          <w:lang w:val="en-US"/>
        </w:rPr>
      </w:pPr>
      <w:r>
        <w:rPr>
          <w:rFonts w:ascii="Tahoma" w:hAnsi="Tahoma" w:cs="Tahoma"/>
          <w:color w:val="333333"/>
          <w:sz w:val="19"/>
          <w:szCs w:val="19"/>
        </w:rPr>
        <w:t>Resposta: b) Possuir uma licenciatura ou habilitação superior, reconhecida pela Ordem como adequada ao exercício da profissão.</w:t>
      </w:r>
      <w:r>
        <w:rPr>
          <w:rFonts w:ascii="Tahoma" w:hAnsi="Tahoma" w:cs="Tahoma"/>
          <w:color w:val="333333"/>
          <w:sz w:val="19"/>
          <w:szCs w:val="19"/>
        </w:rPr>
        <w:br/>
        <w:t xml:space="preserve">                    </w:t>
      </w:r>
      <w:r w:rsidRPr="00965F26">
        <w:rPr>
          <w:rFonts w:ascii="Tahoma" w:hAnsi="Tahoma" w:cs="Tahoma"/>
          <w:color w:val="333333"/>
          <w:sz w:val="19"/>
          <w:szCs w:val="19"/>
          <w:lang w:val="en-US"/>
        </w:rPr>
        <w:t>Art.º 15, n.º 1 al. e) art.º 16, n.º1 do EOTOC</w:t>
      </w:r>
    </w:p>
    <w:p w:rsidR="00965F26" w:rsidRPr="00965F26" w:rsidRDefault="00965F26" w:rsidP="00A47C19">
      <w:pPr>
        <w:pStyle w:val="PargrafodaLista"/>
        <w:spacing w:line="240" w:lineRule="auto"/>
        <w:rPr>
          <w:rFonts w:ascii="Tahoma" w:hAnsi="Tahoma" w:cs="Tahoma"/>
          <w:sz w:val="18"/>
          <w:szCs w:val="18"/>
          <w:lang w:val="en-US"/>
        </w:rPr>
      </w:pPr>
    </w:p>
    <w:p w:rsidR="00965F26" w:rsidRPr="00965F26" w:rsidRDefault="00965F26" w:rsidP="00A47C19">
      <w:pPr>
        <w:pStyle w:val="PargrafodaLista"/>
        <w:numPr>
          <w:ilvl w:val="0"/>
          <w:numId w:val="2"/>
        </w:numPr>
        <w:spacing w:line="240" w:lineRule="auto"/>
        <w:rPr>
          <w:rFonts w:ascii="Tahoma" w:hAnsi="Tahoma" w:cs="Tahoma"/>
          <w:sz w:val="18"/>
          <w:szCs w:val="18"/>
        </w:rPr>
      </w:pPr>
      <w:r w:rsidRPr="00965F26">
        <w:rPr>
          <w:rFonts w:ascii="Tahoma" w:hAnsi="Tahoma" w:cs="Tahoma"/>
          <w:sz w:val="18"/>
          <w:szCs w:val="18"/>
        </w:rPr>
        <w:t>Resposta: b) A qualquer momento pode pedir a reinscrição, sujeitando-se às regras de inscrição previstas no artigo 15 do EOTOC</w:t>
      </w:r>
    </w:p>
    <w:p w:rsidR="00965F26" w:rsidRDefault="00965F26" w:rsidP="00A47C19">
      <w:pPr>
        <w:pStyle w:val="PargrafodaLista"/>
        <w:spacing w:line="240" w:lineRule="auto"/>
        <w:rPr>
          <w:rFonts w:ascii="Tahoma" w:hAnsi="Tahoma" w:cs="Tahoma"/>
          <w:sz w:val="18"/>
          <w:szCs w:val="18"/>
        </w:rPr>
      </w:pPr>
      <w:r w:rsidRPr="00965F26">
        <w:rPr>
          <w:rFonts w:ascii="Tahoma" w:hAnsi="Tahoma" w:cs="Tahoma"/>
          <w:sz w:val="18"/>
          <w:szCs w:val="18"/>
        </w:rPr>
        <w:t xml:space="preserve">                    Art.º 22, nº 1 e 5 do EOTOC</w:t>
      </w:r>
    </w:p>
    <w:p w:rsidR="008D556C" w:rsidRDefault="008D556C" w:rsidP="00A47C19">
      <w:pPr>
        <w:spacing w:line="240" w:lineRule="auto"/>
        <w:rPr>
          <w:b/>
          <w:sz w:val="32"/>
          <w:szCs w:val="32"/>
        </w:rPr>
      </w:pPr>
      <w:r w:rsidRPr="009A20BA">
        <w:rPr>
          <w:b/>
          <w:sz w:val="32"/>
          <w:szCs w:val="32"/>
        </w:rPr>
        <w:t>0</w:t>
      </w:r>
      <w:r w:rsidR="009A20BA" w:rsidRPr="009A20BA">
        <w:rPr>
          <w:b/>
          <w:sz w:val="32"/>
          <w:szCs w:val="32"/>
        </w:rPr>
        <w:t>9</w:t>
      </w:r>
      <w:r w:rsidRPr="009A20BA">
        <w:rPr>
          <w:b/>
          <w:sz w:val="32"/>
          <w:szCs w:val="32"/>
        </w:rPr>
        <w:t>-05-2012</w:t>
      </w:r>
    </w:p>
    <w:p w:rsidR="0004464F" w:rsidRDefault="005F79FC" w:rsidP="00A47C19">
      <w:pPr>
        <w:spacing w:line="240" w:lineRule="auto"/>
        <w:rPr>
          <w:rFonts w:ascii="Tahoma" w:hAnsi="Tahoma" w:cs="Tahoma"/>
          <w:color w:val="333333"/>
          <w:sz w:val="19"/>
          <w:szCs w:val="19"/>
        </w:rPr>
      </w:pPr>
      <w:r>
        <w:rPr>
          <w:rStyle w:val="bbcfont"/>
          <w:rFonts w:ascii="Arial" w:hAnsi="Arial" w:cs="Arial"/>
          <w:color w:val="333333"/>
          <w:sz w:val="19"/>
          <w:szCs w:val="19"/>
        </w:rPr>
        <w:t>1- A sociedade Alfa, Lda, rescindiu o contrato de prestação de serviços com o TOC Alfredo em 1 de Janeiro de 2011. A prestação de serviços de contabilidade passa a ser assegurada pelo novo TOC Carlos, a partir desta data. A quem compete enviar as declarações fiscais anuais relativas ao exercício de 2011?</w:t>
      </w:r>
      <w:r>
        <w:rPr>
          <w:rFonts w:ascii="Tahoma" w:hAnsi="Tahoma" w:cs="Tahoma"/>
          <w:color w:val="333333"/>
          <w:sz w:val="19"/>
          <w:szCs w:val="19"/>
        </w:rPr>
        <w:br/>
      </w:r>
      <w:r>
        <w:rPr>
          <w:rStyle w:val="bbcfont"/>
          <w:rFonts w:ascii="Arial" w:hAnsi="Arial" w:cs="Arial"/>
          <w:color w:val="333333"/>
          <w:sz w:val="19"/>
          <w:szCs w:val="19"/>
        </w:rPr>
        <w:t>a) As declarações fiscais de 2011 devem ser enviadas pelo TOC Carlos</w:t>
      </w:r>
      <w:r>
        <w:rPr>
          <w:rFonts w:ascii="Tahoma" w:hAnsi="Tahoma" w:cs="Tahoma"/>
          <w:color w:val="333333"/>
          <w:sz w:val="19"/>
          <w:szCs w:val="19"/>
        </w:rPr>
        <w:br/>
      </w:r>
      <w:r>
        <w:rPr>
          <w:rStyle w:val="bbcfont"/>
          <w:rFonts w:ascii="Arial" w:hAnsi="Arial" w:cs="Arial"/>
          <w:color w:val="333333"/>
          <w:sz w:val="19"/>
          <w:szCs w:val="19"/>
        </w:rPr>
        <w:t>b) As declarações fiscais de 2011 podem ser enviadas ou pelo TOC Alfredo ou pelo TOC Carlos</w:t>
      </w:r>
      <w:r>
        <w:rPr>
          <w:rFonts w:ascii="Tahoma" w:hAnsi="Tahoma" w:cs="Tahoma"/>
          <w:color w:val="333333"/>
          <w:sz w:val="19"/>
          <w:szCs w:val="19"/>
        </w:rPr>
        <w:br/>
      </w:r>
      <w:r>
        <w:rPr>
          <w:rStyle w:val="bbcfont"/>
          <w:rFonts w:ascii="Arial" w:hAnsi="Arial" w:cs="Arial"/>
          <w:color w:val="333333"/>
          <w:sz w:val="19"/>
          <w:szCs w:val="19"/>
        </w:rPr>
        <w:t>c) As declarações fiscais de 2011 devem ser enviadas pelo TOC Alfredo</w:t>
      </w:r>
      <w:r>
        <w:rPr>
          <w:rFonts w:ascii="Tahoma" w:hAnsi="Tahoma" w:cs="Tahoma"/>
          <w:color w:val="333333"/>
          <w:sz w:val="19"/>
          <w:szCs w:val="19"/>
        </w:rPr>
        <w:br/>
      </w:r>
      <w:r>
        <w:rPr>
          <w:rStyle w:val="bbcfont"/>
          <w:rFonts w:ascii="Arial" w:hAnsi="Arial" w:cs="Arial"/>
          <w:color w:val="333333"/>
          <w:sz w:val="19"/>
          <w:szCs w:val="19"/>
        </w:rPr>
        <w:t xml:space="preserve">d) Nenhuma das anteriores </w:t>
      </w:r>
      <w:r>
        <w:rPr>
          <w:rFonts w:ascii="Tahoma" w:hAnsi="Tahoma" w:cs="Tahoma"/>
          <w:color w:val="333333"/>
          <w:sz w:val="19"/>
          <w:szCs w:val="19"/>
        </w:rPr>
        <w:br/>
        <w:t> </w:t>
      </w:r>
      <w:r>
        <w:rPr>
          <w:rFonts w:ascii="Tahoma" w:hAnsi="Tahoma" w:cs="Tahoma"/>
          <w:color w:val="333333"/>
          <w:sz w:val="19"/>
          <w:szCs w:val="19"/>
        </w:rPr>
        <w:br/>
      </w:r>
      <w:r>
        <w:rPr>
          <w:rStyle w:val="bbcfont"/>
          <w:rFonts w:ascii="Arial" w:hAnsi="Arial" w:cs="Arial"/>
          <w:color w:val="333333"/>
          <w:sz w:val="19"/>
          <w:szCs w:val="19"/>
        </w:rPr>
        <w:t xml:space="preserve">2- O não pagamento pelo TOC das quotas devidas à OTOC por um período superior a 180 dias, desde que as quotas não sejam pagas no prazo concedido pela OTOC na interpelação para pagamento enviada ao TOC faltoso, dá lugar a aplicação de pena </w:t>
      </w:r>
      <w:proofErr w:type="gramStart"/>
      <w:r>
        <w:rPr>
          <w:rStyle w:val="bbcfont"/>
          <w:rFonts w:ascii="Arial" w:hAnsi="Arial" w:cs="Arial"/>
          <w:color w:val="333333"/>
          <w:sz w:val="19"/>
          <w:szCs w:val="19"/>
        </w:rPr>
        <w:t>de</w:t>
      </w:r>
      <w:proofErr w:type="gramEnd"/>
      <w:r>
        <w:rPr>
          <w:rStyle w:val="bbcfont"/>
          <w:rFonts w:ascii="Arial" w:hAnsi="Arial" w:cs="Arial"/>
          <w:color w:val="333333"/>
          <w:sz w:val="19"/>
          <w:szCs w:val="19"/>
        </w:rPr>
        <w:t>:</w:t>
      </w:r>
      <w:r>
        <w:rPr>
          <w:rFonts w:ascii="Tahoma" w:hAnsi="Tahoma" w:cs="Tahoma"/>
          <w:color w:val="333333"/>
          <w:sz w:val="19"/>
          <w:szCs w:val="19"/>
        </w:rPr>
        <w:br/>
      </w:r>
      <w:r>
        <w:rPr>
          <w:rStyle w:val="bbcfont"/>
          <w:rFonts w:ascii="Arial" w:hAnsi="Arial" w:cs="Arial"/>
          <w:color w:val="333333"/>
          <w:sz w:val="19"/>
          <w:szCs w:val="19"/>
        </w:rPr>
        <w:t xml:space="preserve">a) </w:t>
      </w:r>
      <w:proofErr w:type="gramStart"/>
      <w:r>
        <w:rPr>
          <w:rStyle w:val="bbcfont"/>
          <w:rFonts w:ascii="Arial" w:hAnsi="Arial" w:cs="Arial"/>
          <w:color w:val="333333"/>
          <w:sz w:val="19"/>
          <w:szCs w:val="19"/>
        </w:rPr>
        <w:t>suspensão</w:t>
      </w:r>
      <w:proofErr w:type="gramEnd"/>
      <w:r>
        <w:rPr>
          <w:rFonts w:ascii="Tahoma" w:hAnsi="Tahoma" w:cs="Tahoma"/>
          <w:color w:val="333333"/>
          <w:sz w:val="19"/>
          <w:szCs w:val="19"/>
        </w:rPr>
        <w:br/>
      </w:r>
      <w:r>
        <w:rPr>
          <w:rStyle w:val="bbcfont"/>
          <w:rFonts w:ascii="Arial" w:hAnsi="Arial" w:cs="Arial"/>
          <w:color w:val="333333"/>
          <w:sz w:val="19"/>
          <w:szCs w:val="19"/>
        </w:rPr>
        <w:t>b) expulsão</w:t>
      </w:r>
      <w:r>
        <w:rPr>
          <w:rFonts w:ascii="Tahoma" w:hAnsi="Tahoma" w:cs="Tahoma"/>
          <w:color w:val="333333"/>
          <w:sz w:val="19"/>
          <w:szCs w:val="19"/>
        </w:rPr>
        <w:br/>
      </w:r>
      <w:r>
        <w:rPr>
          <w:rStyle w:val="bbcfont"/>
          <w:rFonts w:ascii="Arial" w:hAnsi="Arial" w:cs="Arial"/>
          <w:color w:val="333333"/>
          <w:sz w:val="19"/>
          <w:szCs w:val="19"/>
        </w:rPr>
        <w:t>c) multa</w:t>
      </w:r>
      <w:r>
        <w:rPr>
          <w:rFonts w:ascii="Tahoma" w:hAnsi="Tahoma" w:cs="Tahoma"/>
          <w:color w:val="333333"/>
          <w:sz w:val="19"/>
          <w:szCs w:val="19"/>
        </w:rPr>
        <w:br/>
      </w:r>
      <w:r>
        <w:rPr>
          <w:rStyle w:val="bbcfont"/>
          <w:rFonts w:ascii="Arial" w:hAnsi="Arial" w:cs="Arial"/>
          <w:color w:val="333333"/>
          <w:sz w:val="19"/>
          <w:szCs w:val="19"/>
        </w:rPr>
        <w:t>d) nenhuma das anteriores</w:t>
      </w:r>
      <w:r>
        <w:rPr>
          <w:rFonts w:ascii="Tahoma" w:hAnsi="Tahoma" w:cs="Tahoma"/>
          <w:color w:val="333333"/>
          <w:sz w:val="19"/>
          <w:szCs w:val="19"/>
        </w:rPr>
        <w:br/>
        <w:t> </w:t>
      </w:r>
      <w:r>
        <w:rPr>
          <w:rFonts w:ascii="Tahoma" w:hAnsi="Tahoma" w:cs="Tahoma"/>
          <w:color w:val="333333"/>
          <w:sz w:val="19"/>
          <w:szCs w:val="19"/>
        </w:rPr>
        <w:br/>
      </w:r>
      <w:r>
        <w:rPr>
          <w:rStyle w:val="bbcfont"/>
          <w:rFonts w:ascii="Arial" w:hAnsi="Arial" w:cs="Arial"/>
          <w:color w:val="333333"/>
          <w:sz w:val="19"/>
          <w:szCs w:val="19"/>
        </w:rPr>
        <w:lastRenderedPageBreak/>
        <w:t>3- Um TOC a quem foi aplicada uma pena de expulsão, pode requerer a sua reinscrição decorrido:</w:t>
      </w:r>
      <w:r>
        <w:rPr>
          <w:rFonts w:ascii="Tahoma" w:hAnsi="Tahoma" w:cs="Tahoma"/>
          <w:color w:val="333333"/>
          <w:sz w:val="19"/>
          <w:szCs w:val="19"/>
        </w:rPr>
        <w:br/>
      </w:r>
      <w:r>
        <w:rPr>
          <w:rStyle w:val="bbcfont"/>
          <w:rFonts w:ascii="Arial" w:hAnsi="Arial" w:cs="Arial"/>
          <w:color w:val="333333"/>
          <w:sz w:val="19"/>
          <w:szCs w:val="19"/>
        </w:rPr>
        <w:t xml:space="preserve">a) </w:t>
      </w:r>
      <w:proofErr w:type="gramStart"/>
      <w:r>
        <w:rPr>
          <w:rStyle w:val="bbcfont"/>
          <w:rFonts w:ascii="Arial" w:hAnsi="Arial" w:cs="Arial"/>
          <w:color w:val="333333"/>
          <w:sz w:val="19"/>
          <w:szCs w:val="19"/>
        </w:rPr>
        <w:t>três</w:t>
      </w:r>
      <w:proofErr w:type="gramEnd"/>
      <w:r>
        <w:rPr>
          <w:rStyle w:val="bbcfont"/>
          <w:rFonts w:ascii="Arial" w:hAnsi="Arial" w:cs="Arial"/>
          <w:color w:val="333333"/>
          <w:sz w:val="19"/>
          <w:szCs w:val="19"/>
        </w:rPr>
        <w:t xml:space="preserve"> anos após a aplicação da pena</w:t>
      </w:r>
      <w:r>
        <w:rPr>
          <w:rFonts w:ascii="Tahoma" w:hAnsi="Tahoma" w:cs="Tahoma"/>
          <w:color w:val="333333"/>
          <w:sz w:val="19"/>
          <w:szCs w:val="19"/>
        </w:rPr>
        <w:br/>
      </w:r>
      <w:r>
        <w:rPr>
          <w:rStyle w:val="bbcfont"/>
          <w:rFonts w:ascii="Arial" w:hAnsi="Arial" w:cs="Arial"/>
          <w:color w:val="333333"/>
          <w:sz w:val="19"/>
          <w:szCs w:val="19"/>
        </w:rPr>
        <w:t>b) cinco anos após a aplicação da pena</w:t>
      </w:r>
      <w:r>
        <w:rPr>
          <w:rFonts w:ascii="Tahoma" w:hAnsi="Tahoma" w:cs="Tahoma"/>
          <w:color w:val="333333"/>
          <w:sz w:val="19"/>
          <w:szCs w:val="19"/>
        </w:rPr>
        <w:br/>
      </w:r>
      <w:r>
        <w:rPr>
          <w:rStyle w:val="bbcfont"/>
          <w:rFonts w:ascii="Arial" w:hAnsi="Arial" w:cs="Arial"/>
          <w:color w:val="333333"/>
          <w:sz w:val="19"/>
          <w:szCs w:val="19"/>
        </w:rPr>
        <w:t>c) um ano após a aplicação da pena, desde que demonstre arrependimento</w:t>
      </w:r>
      <w:r>
        <w:rPr>
          <w:rFonts w:ascii="Tahoma" w:hAnsi="Tahoma" w:cs="Tahoma"/>
          <w:color w:val="333333"/>
          <w:sz w:val="19"/>
          <w:szCs w:val="19"/>
        </w:rPr>
        <w:br/>
      </w:r>
      <w:r>
        <w:rPr>
          <w:rStyle w:val="bbcfont"/>
          <w:rFonts w:ascii="Arial" w:hAnsi="Arial" w:cs="Arial"/>
          <w:color w:val="333333"/>
          <w:sz w:val="19"/>
          <w:szCs w:val="19"/>
        </w:rPr>
        <w:t>d) não pode requerer a reinscrição, visto a pena de expulsão tem carácter definitivo.</w:t>
      </w:r>
      <w:r>
        <w:rPr>
          <w:rFonts w:ascii="Tahoma" w:hAnsi="Tahoma" w:cs="Tahoma"/>
          <w:color w:val="333333"/>
          <w:sz w:val="19"/>
          <w:szCs w:val="19"/>
        </w:rPr>
        <w:br/>
      </w:r>
      <w:r>
        <w:rPr>
          <w:rFonts w:ascii="Tahoma" w:hAnsi="Tahoma" w:cs="Tahoma"/>
          <w:color w:val="333333"/>
          <w:sz w:val="19"/>
          <w:szCs w:val="19"/>
        </w:rPr>
        <w:br/>
      </w:r>
      <w:r>
        <w:rPr>
          <w:rStyle w:val="bbcfont"/>
          <w:rFonts w:ascii="Arial" w:hAnsi="Arial" w:cs="Arial"/>
          <w:color w:val="333333"/>
          <w:sz w:val="19"/>
          <w:szCs w:val="19"/>
        </w:rPr>
        <w:t>4- O TOC Pedro foi convidado a assumir a responsabilidade pela contabilidade de uma empresa que estava a cargo de outro colega TOC, após várias tentativas e sem conseguir estabelecer contacto com o colega, o TOC Pedro deverá:</w:t>
      </w:r>
      <w:r>
        <w:rPr>
          <w:rFonts w:ascii="Tahoma" w:hAnsi="Tahoma" w:cs="Tahoma"/>
          <w:color w:val="333333"/>
          <w:sz w:val="19"/>
          <w:szCs w:val="19"/>
        </w:rPr>
        <w:br/>
      </w:r>
      <w:r>
        <w:rPr>
          <w:rStyle w:val="bbcfont"/>
          <w:rFonts w:ascii="Arial" w:hAnsi="Arial" w:cs="Arial"/>
          <w:color w:val="333333"/>
          <w:sz w:val="19"/>
          <w:szCs w:val="19"/>
        </w:rPr>
        <w:t xml:space="preserve">a) </w:t>
      </w:r>
      <w:proofErr w:type="gramStart"/>
      <w:r>
        <w:rPr>
          <w:rStyle w:val="bbcfont"/>
          <w:rFonts w:ascii="Arial" w:hAnsi="Arial" w:cs="Arial"/>
          <w:color w:val="333333"/>
          <w:sz w:val="19"/>
          <w:szCs w:val="19"/>
        </w:rPr>
        <w:t>aguardar</w:t>
      </w:r>
      <w:proofErr w:type="gramEnd"/>
      <w:r>
        <w:rPr>
          <w:rStyle w:val="bbcfont"/>
          <w:rFonts w:ascii="Arial" w:hAnsi="Arial" w:cs="Arial"/>
          <w:color w:val="333333"/>
          <w:sz w:val="19"/>
          <w:szCs w:val="19"/>
        </w:rPr>
        <w:t xml:space="preserve"> o contacto do colega, pois sem isso não poderá assumir funções</w:t>
      </w:r>
      <w:r>
        <w:rPr>
          <w:rFonts w:ascii="Tahoma" w:hAnsi="Tahoma" w:cs="Tahoma"/>
          <w:color w:val="333333"/>
          <w:sz w:val="19"/>
          <w:szCs w:val="19"/>
        </w:rPr>
        <w:br/>
      </w:r>
      <w:r>
        <w:rPr>
          <w:rStyle w:val="bbcfont"/>
          <w:rFonts w:ascii="Arial" w:hAnsi="Arial" w:cs="Arial"/>
          <w:color w:val="333333"/>
          <w:sz w:val="19"/>
          <w:szCs w:val="19"/>
        </w:rPr>
        <w:t>b) dar conhecimento desse facto ao conselho diretivo da OTOC</w:t>
      </w:r>
      <w:r>
        <w:rPr>
          <w:rFonts w:ascii="Tahoma" w:hAnsi="Tahoma" w:cs="Tahoma"/>
          <w:color w:val="333333"/>
          <w:sz w:val="19"/>
          <w:szCs w:val="19"/>
        </w:rPr>
        <w:br/>
      </w:r>
      <w:r>
        <w:rPr>
          <w:rStyle w:val="bbcfont"/>
          <w:rFonts w:ascii="Arial" w:hAnsi="Arial" w:cs="Arial"/>
          <w:color w:val="333333"/>
          <w:sz w:val="19"/>
          <w:szCs w:val="19"/>
        </w:rPr>
        <w:t>c) assumir funções se a empresa se responsabilizar em contatar o antigo TOC</w:t>
      </w:r>
      <w:r>
        <w:rPr>
          <w:rFonts w:ascii="Tahoma" w:hAnsi="Tahoma" w:cs="Tahoma"/>
          <w:color w:val="333333"/>
          <w:sz w:val="19"/>
          <w:szCs w:val="19"/>
        </w:rPr>
        <w:br/>
      </w:r>
      <w:r>
        <w:rPr>
          <w:rStyle w:val="bbcfont"/>
          <w:rFonts w:ascii="Arial" w:hAnsi="Arial" w:cs="Arial"/>
          <w:color w:val="333333"/>
          <w:sz w:val="19"/>
          <w:szCs w:val="19"/>
        </w:rPr>
        <w:t>d) aguardar noventa dias e só depois assumir funções</w:t>
      </w:r>
      <w:r w:rsidR="0004464F">
        <w:rPr>
          <w:rFonts w:ascii="Tahoma" w:hAnsi="Tahoma" w:cs="Tahoma"/>
          <w:color w:val="333333"/>
          <w:sz w:val="19"/>
          <w:szCs w:val="19"/>
        </w:rPr>
        <w:br/>
      </w:r>
      <w:r>
        <w:rPr>
          <w:rFonts w:ascii="Tahoma" w:hAnsi="Tahoma" w:cs="Tahoma"/>
          <w:color w:val="333333"/>
          <w:sz w:val="19"/>
          <w:szCs w:val="19"/>
        </w:rPr>
        <w:br/>
      </w:r>
      <w:r>
        <w:rPr>
          <w:rStyle w:val="bbcfont"/>
          <w:rFonts w:ascii="Arial" w:hAnsi="Arial" w:cs="Arial"/>
          <w:color w:val="333333"/>
          <w:sz w:val="19"/>
          <w:szCs w:val="19"/>
        </w:rPr>
        <w:t xml:space="preserve">5- A função de TOC é incompatível com o exercício de funções </w:t>
      </w:r>
      <w:proofErr w:type="gramStart"/>
      <w:r>
        <w:rPr>
          <w:rStyle w:val="bbcfont"/>
          <w:rFonts w:ascii="Arial" w:hAnsi="Arial" w:cs="Arial"/>
          <w:color w:val="333333"/>
          <w:sz w:val="19"/>
          <w:szCs w:val="19"/>
        </w:rPr>
        <w:t>de</w:t>
      </w:r>
      <w:proofErr w:type="gramEnd"/>
      <w:r>
        <w:rPr>
          <w:rStyle w:val="bbcfont"/>
          <w:rFonts w:ascii="Arial" w:hAnsi="Arial" w:cs="Arial"/>
          <w:color w:val="333333"/>
          <w:sz w:val="19"/>
          <w:szCs w:val="19"/>
        </w:rPr>
        <w:t>:</w:t>
      </w:r>
      <w:r>
        <w:rPr>
          <w:rFonts w:ascii="Tahoma" w:hAnsi="Tahoma" w:cs="Tahoma"/>
          <w:color w:val="333333"/>
          <w:sz w:val="19"/>
          <w:szCs w:val="19"/>
        </w:rPr>
        <w:br/>
      </w:r>
      <w:r>
        <w:rPr>
          <w:rStyle w:val="bbcfont"/>
          <w:rFonts w:ascii="Arial" w:hAnsi="Arial" w:cs="Arial"/>
          <w:color w:val="333333"/>
          <w:sz w:val="19"/>
          <w:szCs w:val="19"/>
        </w:rPr>
        <w:t xml:space="preserve">a) </w:t>
      </w:r>
      <w:proofErr w:type="gramStart"/>
      <w:r>
        <w:rPr>
          <w:rStyle w:val="bbcfont"/>
          <w:rFonts w:ascii="Arial" w:hAnsi="Arial" w:cs="Arial"/>
          <w:color w:val="333333"/>
          <w:sz w:val="19"/>
          <w:szCs w:val="19"/>
        </w:rPr>
        <w:t>sócio</w:t>
      </w:r>
      <w:proofErr w:type="gramEnd"/>
      <w:r>
        <w:rPr>
          <w:rStyle w:val="bbcfont"/>
          <w:rFonts w:ascii="Arial" w:hAnsi="Arial" w:cs="Arial"/>
          <w:color w:val="333333"/>
          <w:sz w:val="19"/>
          <w:szCs w:val="19"/>
        </w:rPr>
        <w:t xml:space="preserve"> ou acionista de uma sociedade comercial </w:t>
      </w:r>
      <w:r>
        <w:rPr>
          <w:rFonts w:ascii="Tahoma" w:hAnsi="Tahoma" w:cs="Tahoma"/>
          <w:color w:val="333333"/>
          <w:sz w:val="19"/>
          <w:szCs w:val="19"/>
        </w:rPr>
        <w:br/>
      </w:r>
      <w:r>
        <w:rPr>
          <w:rStyle w:val="bbcfont"/>
          <w:rFonts w:ascii="Arial" w:hAnsi="Arial" w:cs="Arial"/>
          <w:color w:val="333333"/>
          <w:sz w:val="19"/>
          <w:szCs w:val="19"/>
        </w:rPr>
        <w:t xml:space="preserve">b) </w:t>
      </w:r>
      <w:proofErr w:type="gramStart"/>
      <w:r>
        <w:rPr>
          <w:rStyle w:val="bbcfont"/>
          <w:rFonts w:ascii="Arial" w:hAnsi="Arial" w:cs="Arial"/>
          <w:color w:val="333333"/>
          <w:sz w:val="19"/>
          <w:szCs w:val="19"/>
        </w:rPr>
        <w:t>gerente</w:t>
      </w:r>
      <w:proofErr w:type="gramEnd"/>
      <w:r>
        <w:rPr>
          <w:rStyle w:val="bbcfont"/>
          <w:rFonts w:ascii="Arial" w:hAnsi="Arial" w:cs="Arial"/>
          <w:color w:val="333333"/>
          <w:sz w:val="19"/>
          <w:szCs w:val="19"/>
        </w:rPr>
        <w:t xml:space="preserve"> de um Gabinete de Contabilidade</w:t>
      </w:r>
      <w:r>
        <w:rPr>
          <w:rFonts w:ascii="Tahoma" w:hAnsi="Tahoma" w:cs="Tahoma"/>
          <w:color w:val="333333"/>
          <w:sz w:val="19"/>
          <w:szCs w:val="19"/>
        </w:rPr>
        <w:br/>
      </w:r>
      <w:r>
        <w:rPr>
          <w:rStyle w:val="bbcfont"/>
          <w:rFonts w:ascii="Arial" w:hAnsi="Arial" w:cs="Arial"/>
          <w:color w:val="333333"/>
          <w:sz w:val="19"/>
          <w:szCs w:val="19"/>
        </w:rPr>
        <w:t>c) administrador de uma sociedade anónima</w:t>
      </w:r>
      <w:r>
        <w:rPr>
          <w:rFonts w:ascii="Tahoma" w:hAnsi="Tahoma" w:cs="Tahoma"/>
          <w:color w:val="333333"/>
          <w:sz w:val="19"/>
          <w:szCs w:val="19"/>
        </w:rPr>
        <w:br/>
      </w:r>
      <w:r>
        <w:rPr>
          <w:rStyle w:val="bbcfont"/>
          <w:rFonts w:ascii="Arial" w:hAnsi="Arial" w:cs="Arial"/>
          <w:color w:val="333333"/>
          <w:sz w:val="19"/>
          <w:szCs w:val="19"/>
        </w:rPr>
        <w:t>d) nenhuma das anteriores</w:t>
      </w:r>
    </w:p>
    <w:p w:rsidR="005F79FC" w:rsidRPr="009A20BA" w:rsidRDefault="005F79FC" w:rsidP="00A47C19">
      <w:pPr>
        <w:spacing w:line="240" w:lineRule="auto"/>
        <w:rPr>
          <w:b/>
          <w:sz w:val="32"/>
          <w:szCs w:val="32"/>
        </w:rPr>
      </w:pPr>
      <w:r>
        <w:rPr>
          <w:rStyle w:val="bbcfont"/>
          <w:rFonts w:ascii="Arial" w:hAnsi="Arial" w:cs="Arial"/>
          <w:color w:val="333333"/>
          <w:sz w:val="19"/>
          <w:szCs w:val="19"/>
        </w:rPr>
        <w:t xml:space="preserve">6-  </w:t>
      </w:r>
      <w:r>
        <w:rPr>
          <w:rFonts w:ascii="Tahoma" w:hAnsi="Tahoma" w:cs="Tahoma"/>
          <w:color w:val="333333"/>
          <w:sz w:val="19"/>
          <w:szCs w:val="19"/>
        </w:rPr>
        <w:t>Em 30 de Julho, o TOC Abel rescindiu o contrato de prestação de serviços com a sociedade X, alegando justa causa, por falta de pagamento dos honorários. Poderia fazê-lo?</w:t>
      </w:r>
      <w:r>
        <w:rPr>
          <w:rFonts w:ascii="Tahoma" w:hAnsi="Tahoma" w:cs="Tahoma"/>
          <w:color w:val="333333"/>
          <w:sz w:val="19"/>
          <w:szCs w:val="19"/>
        </w:rPr>
        <w:br/>
      </w:r>
      <w:r>
        <w:rPr>
          <w:rStyle w:val="bbcfont"/>
          <w:rFonts w:ascii="Arial" w:hAnsi="Arial" w:cs="Arial"/>
          <w:color w:val="333333"/>
          <w:sz w:val="19"/>
          <w:szCs w:val="19"/>
        </w:rPr>
        <w:t xml:space="preserve">a) </w:t>
      </w:r>
      <w:proofErr w:type="gramStart"/>
      <w:r>
        <w:rPr>
          <w:rStyle w:val="bbcfont"/>
          <w:rFonts w:ascii="Arial" w:hAnsi="Arial" w:cs="Arial"/>
          <w:color w:val="333333"/>
          <w:sz w:val="19"/>
          <w:szCs w:val="19"/>
        </w:rPr>
        <w:t>não</w:t>
      </w:r>
      <w:proofErr w:type="gramEnd"/>
      <w:r>
        <w:rPr>
          <w:rStyle w:val="bbcfont"/>
          <w:rFonts w:ascii="Arial" w:hAnsi="Arial" w:cs="Arial"/>
          <w:color w:val="333333"/>
          <w:sz w:val="19"/>
          <w:szCs w:val="19"/>
        </w:rPr>
        <w:t>, o TOC é obrigado a encerrar o exercício que resulte do exercício</w:t>
      </w:r>
      <w:r>
        <w:rPr>
          <w:rFonts w:ascii="Tahoma" w:hAnsi="Tahoma" w:cs="Tahoma"/>
          <w:color w:val="333333"/>
          <w:sz w:val="19"/>
          <w:szCs w:val="19"/>
        </w:rPr>
        <w:t xml:space="preserve"> </w:t>
      </w:r>
      <w:r>
        <w:rPr>
          <w:rStyle w:val="bbcfont"/>
          <w:rFonts w:ascii="Arial" w:hAnsi="Arial" w:cs="Arial"/>
          <w:color w:val="333333"/>
          <w:sz w:val="19"/>
          <w:szCs w:val="19"/>
        </w:rPr>
        <w:t xml:space="preserve">direto das suas funções. </w:t>
      </w:r>
      <w:r>
        <w:rPr>
          <w:rFonts w:ascii="Tahoma" w:hAnsi="Tahoma" w:cs="Tahoma"/>
          <w:color w:val="333333"/>
          <w:sz w:val="19"/>
          <w:szCs w:val="19"/>
        </w:rPr>
        <w:br/>
      </w:r>
      <w:r>
        <w:rPr>
          <w:rStyle w:val="bbcfont"/>
          <w:rFonts w:ascii="Arial" w:hAnsi="Arial" w:cs="Arial"/>
          <w:color w:val="333333"/>
          <w:sz w:val="19"/>
          <w:szCs w:val="19"/>
        </w:rPr>
        <w:t xml:space="preserve">b) </w:t>
      </w:r>
      <w:proofErr w:type="gramStart"/>
      <w:r>
        <w:rPr>
          <w:rStyle w:val="bbcfont"/>
          <w:rFonts w:ascii="Arial" w:hAnsi="Arial" w:cs="Arial"/>
          <w:color w:val="333333"/>
          <w:sz w:val="19"/>
          <w:szCs w:val="19"/>
        </w:rPr>
        <w:t>não</w:t>
      </w:r>
      <w:proofErr w:type="gramEnd"/>
      <w:r>
        <w:rPr>
          <w:rStyle w:val="bbcfont"/>
          <w:rFonts w:ascii="Arial" w:hAnsi="Arial" w:cs="Arial"/>
          <w:color w:val="333333"/>
          <w:sz w:val="19"/>
          <w:szCs w:val="19"/>
        </w:rPr>
        <w:t>, a falta de pagamento de honorários não constitui justa causa</w:t>
      </w:r>
      <w:r>
        <w:rPr>
          <w:rFonts w:ascii="Tahoma" w:hAnsi="Tahoma" w:cs="Tahoma"/>
          <w:color w:val="333333"/>
          <w:sz w:val="19"/>
          <w:szCs w:val="19"/>
        </w:rPr>
        <w:br/>
      </w:r>
      <w:r>
        <w:rPr>
          <w:rStyle w:val="bbcfont"/>
          <w:rFonts w:ascii="Arial" w:hAnsi="Arial" w:cs="Arial"/>
          <w:color w:val="333333"/>
          <w:sz w:val="19"/>
          <w:szCs w:val="19"/>
        </w:rPr>
        <w:t>c) ambas as anteriores</w:t>
      </w:r>
      <w:r>
        <w:rPr>
          <w:rFonts w:ascii="Tahoma" w:hAnsi="Tahoma" w:cs="Tahoma"/>
          <w:color w:val="333333"/>
          <w:sz w:val="19"/>
          <w:szCs w:val="19"/>
        </w:rPr>
        <w:br/>
      </w:r>
      <w:r>
        <w:rPr>
          <w:rStyle w:val="bbcfont"/>
          <w:rFonts w:ascii="Arial" w:hAnsi="Arial" w:cs="Arial"/>
          <w:color w:val="333333"/>
          <w:sz w:val="19"/>
          <w:szCs w:val="19"/>
        </w:rPr>
        <w:t>d) nenhuma das anteriores</w:t>
      </w:r>
    </w:p>
    <w:p w:rsidR="008D556C" w:rsidRDefault="008D556C" w:rsidP="00A47C19">
      <w:pPr>
        <w:spacing w:line="240" w:lineRule="auto"/>
        <w:rPr>
          <w:rStyle w:val="bbcfont"/>
          <w:rFonts w:ascii="Arial" w:hAnsi="Arial" w:cs="Arial"/>
          <w:b/>
          <w:sz w:val="19"/>
          <w:szCs w:val="19"/>
        </w:rPr>
      </w:pPr>
      <w:r w:rsidRPr="009A20BA">
        <w:rPr>
          <w:rStyle w:val="bbcfont"/>
          <w:rFonts w:ascii="Arial" w:hAnsi="Arial" w:cs="Arial"/>
          <w:b/>
          <w:sz w:val="19"/>
          <w:szCs w:val="19"/>
        </w:rPr>
        <w:t>RESPOSTAS 0</w:t>
      </w:r>
      <w:r w:rsidR="009A20BA" w:rsidRPr="009A20BA">
        <w:rPr>
          <w:rStyle w:val="bbcfont"/>
          <w:rFonts w:ascii="Arial" w:hAnsi="Arial" w:cs="Arial"/>
          <w:b/>
          <w:sz w:val="19"/>
          <w:szCs w:val="19"/>
        </w:rPr>
        <w:t>9</w:t>
      </w:r>
      <w:r w:rsidRPr="009A20BA">
        <w:rPr>
          <w:rStyle w:val="bbcfont"/>
          <w:rFonts w:ascii="Arial" w:hAnsi="Arial" w:cs="Arial"/>
          <w:b/>
          <w:sz w:val="19"/>
          <w:szCs w:val="19"/>
        </w:rPr>
        <w:t>-05-2012</w:t>
      </w:r>
    </w:p>
    <w:p w:rsidR="005F79FC" w:rsidRDefault="005F79FC" w:rsidP="00A47C19">
      <w:pPr>
        <w:spacing w:line="240" w:lineRule="auto"/>
        <w:rPr>
          <w:rStyle w:val="bbcfont"/>
          <w:rFonts w:ascii="Arial" w:hAnsi="Arial" w:cs="Arial"/>
          <w:b/>
          <w:sz w:val="19"/>
          <w:szCs w:val="19"/>
        </w:rPr>
      </w:pPr>
      <w:r>
        <w:rPr>
          <w:rStyle w:val="bbcfont"/>
          <w:rFonts w:ascii="Arial" w:hAnsi="Arial" w:cs="Arial"/>
          <w:b/>
          <w:bCs/>
          <w:color w:val="333333"/>
          <w:sz w:val="19"/>
          <w:szCs w:val="19"/>
        </w:rPr>
        <w:t xml:space="preserve">1. Resposta: alínea c) </w:t>
      </w:r>
      <w:r>
        <w:rPr>
          <w:rFonts w:ascii="Tahoma" w:hAnsi="Tahoma" w:cs="Tahoma"/>
          <w:b/>
          <w:bCs/>
          <w:color w:val="333333"/>
          <w:sz w:val="19"/>
          <w:szCs w:val="19"/>
        </w:rPr>
        <w:br/>
      </w:r>
      <w:r>
        <w:rPr>
          <w:rFonts w:ascii="Tahoma" w:hAnsi="Tahoma" w:cs="Tahoma"/>
          <w:color w:val="333333"/>
          <w:sz w:val="19"/>
          <w:szCs w:val="19"/>
        </w:rPr>
        <w:br/>
      </w:r>
      <w:proofErr w:type="spellStart"/>
      <w:r>
        <w:rPr>
          <w:rStyle w:val="bbcfont"/>
          <w:rFonts w:ascii="Arial" w:hAnsi="Arial" w:cs="Arial"/>
          <w:color w:val="333333"/>
          <w:sz w:val="19"/>
          <w:szCs w:val="19"/>
        </w:rPr>
        <w:t>Art</w:t>
      </w:r>
      <w:proofErr w:type="spellEnd"/>
      <w:r>
        <w:rPr>
          <w:rStyle w:val="bbcfont"/>
          <w:rFonts w:ascii="Arial" w:hAnsi="Arial" w:cs="Arial"/>
          <w:color w:val="333333"/>
          <w:sz w:val="19"/>
          <w:szCs w:val="19"/>
        </w:rPr>
        <w:t xml:space="preserve">. 52.º </w:t>
      </w:r>
      <w:proofErr w:type="gramStart"/>
      <w:r>
        <w:rPr>
          <w:rStyle w:val="bbcfont"/>
          <w:rFonts w:ascii="Arial" w:hAnsi="Arial" w:cs="Arial"/>
          <w:color w:val="333333"/>
          <w:sz w:val="19"/>
          <w:szCs w:val="19"/>
        </w:rPr>
        <w:t>n.º</w:t>
      </w:r>
      <w:proofErr w:type="gramEnd"/>
      <w:r>
        <w:rPr>
          <w:rStyle w:val="bbcfont"/>
          <w:rFonts w:ascii="Arial" w:hAnsi="Arial" w:cs="Arial"/>
          <w:color w:val="333333"/>
          <w:sz w:val="19"/>
          <w:szCs w:val="19"/>
        </w:rPr>
        <w:t xml:space="preserve"> 3 e </w:t>
      </w:r>
      <w:proofErr w:type="spellStart"/>
      <w:r>
        <w:rPr>
          <w:rStyle w:val="bbcfont"/>
          <w:rFonts w:ascii="Arial" w:hAnsi="Arial" w:cs="Arial"/>
          <w:color w:val="333333"/>
          <w:sz w:val="19"/>
          <w:szCs w:val="19"/>
        </w:rPr>
        <w:t>art</w:t>
      </w:r>
      <w:proofErr w:type="spellEnd"/>
      <w:r>
        <w:rPr>
          <w:rStyle w:val="bbcfont"/>
          <w:rFonts w:ascii="Arial" w:hAnsi="Arial" w:cs="Arial"/>
          <w:color w:val="333333"/>
          <w:sz w:val="19"/>
          <w:szCs w:val="19"/>
        </w:rPr>
        <w:t>. 54.º n.º 2 EOTOC</w:t>
      </w:r>
      <w:r>
        <w:rPr>
          <w:rFonts w:ascii="Tahoma" w:hAnsi="Tahoma" w:cs="Tahoma"/>
          <w:color w:val="333333"/>
          <w:sz w:val="19"/>
          <w:szCs w:val="19"/>
        </w:rPr>
        <w:br/>
      </w:r>
      <w:r>
        <w:rPr>
          <w:rFonts w:ascii="Tahoma" w:hAnsi="Tahoma" w:cs="Tahoma"/>
          <w:color w:val="333333"/>
          <w:sz w:val="19"/>
          <w:szCs w:val="19"/>
        </w:rPr>
        <w:br/>
      </w:r>
      <w:r>
        <w:rPr>
          <w:rStyle w:val="bbcfont"/>
          <w:rFonts w:ascii="Arial" w:hAnsi="Arial" w:cs="Arial"/>
          <w:color w:val="333333"/>
          <w:sz w:val="19"/>
          <w:szCs w:val="19"/>
        </w:rPr>
        <w:t>Nota Interpretativa n.º 1 do EOTOC</w:t>
      </w:r>
      <w:r>
        <w:rPr>
          <w:rFonts w:ascii="Tahoma" w:hAnsi="Tahoma" w:cs="Tahoma"/>
          <w:color w:val="333333"/>
          <w:sz w:val="19"/>
          <w:szCs w:val="19"/>
        </w:rPr>
        <w:br/>
      </w:r>
      <w:r>
        <w:rPr>
          <w:rStyle w:val="bbcfont"/>
          <w:rFonts w:ascii="Arial" w:hAnsi="Arial" w:cs="Arial"/>
          <w:color w:val="333333"/>
          <w:sz w:val="19"/>
          <w:szCs w:val="19"/>
        </w:rPr>
        <w:t>No caso de o TOC prestar a sua atividade no regime de trabalho independente, atendendo a que este tem em vista a execução de uma determinada tarefa específica, é da sua responsabilidade a elaboração e assinatura das declarações fiscais e demonstrações financeiras.</w:t>
      </w:r>
    </w:p>
    <w:p w:rsidR="005F79FC" w:rsidRDefault="00550B2F" w:rsidP="00A47C19">
      <w:pPr>
        <w:spacing w:line="240" w:lineRule="auto"/>
        <w:rPr>
          <w:rStyle w:val="bbcfont"/>
          <w:rFonts w:ascii="Arial" w:hAnsi="Arial" w:cs="Arial"/>
          <w:b/>
          <w:sz w:val="19"/>
          <w:szCs w:val="19"/>
        </w:rPr>
      </w:pPr>
      <w:r>
        <w:rPr>
          <w:rStyle w:val="Forte"/>
          <w:rFonts w:ascii="Arial" w:hAnsi="Arial" w:cs="Arial"/>
          <w:color w:val="333333"/>
          <w:sz w:val="19"/>
          <w:szCs w:val="19"/>
        </w:rPr>
        <w:t>2. Resposta: alínea c)</w:t>
      </w:r>
      <w:r>
        <w:rPr>
          <w:rStyle w:val="bbcfont"/>
          <w:rFonts w:ascii="Arial" w:hAnsi="Arial" w:cs="Arial"/>
          <w:color w:val="333333"/>
          <w:sz w:val="19"/>
          <w:szCs w:val="19"/>
        </w:rPr>
        <w:t xml:space="preserve"> multa</w:t>
      </w:r>
      <w:r w:rsidR="0004464F">
        <w:rPr>
          <w:rFonts w:ascii="Tahoma" w:hAnsi="Tahoma" w:cs="Tahoma"/>
          <w:color w:val="333333"/>
          <w:sz w:val="19"/>
          <w:szCs w:val="19"/>
        </w:rPr>
        <w:t xml:space="preserve"> </w:t>
      </w:r>
      <w:r w:rsidR="0004464F" w:rsidRPr="0004464F">
        <w:rPr>
          <w:rFonts w:ascii="Tahoma" w:hAnsi="Tahoma" w:cs="Tahoma"/>
          <w:color w:val="333333"/>
          <w:sz w:val="19"/>
          <w:szCs w:val="19"/>
        </w:rPr>
        <w:sym w:font="Wingdings" w:char="F0E0"/>
      </w:r>
      <w:proofErr w:type="spellStart"/>
      <w:r>
        <w:rPr>
          <w:rStyle w:val="bbcfont"/>
          <w:rFonts w:ascii="Arial" w:hAnsi="Arial" w:cs="Arial"/>
          <w:color w:val="333333"/>
          <w:sz w:val="19"/>
          <w:szCs w:val="19"/>
        </w:rPr>
        <w:t>Art</w:t>
      </w:r>
      <w:proofErr w:type="spellEnd"/>
      <w:r>
        <w:rPr>
          <w:rStyle w:val="bbcfont"/>
          <w:rFonts w:ascii="Arial" w:hAnsi="Arial" w:cs="Arial"/>
          <w:color w:val="333333"/>
          <w:sz w:val="19"/>
          <w:szCs w:val="19"/>
        </w:rPr>
        <w:t xml:space="preserve">. 66.º </w:t>
      </w:r>
      <w:proofErr w:type="gramStart"/>
      <w:r>
        <w:rPr>
          <w:rStyle w:val="bbcfont"/>
          <w:rFonts w:ascii="Arial" w:hAnsi="Arial" w:cs="Arial"/>
          <w:color w:val="333333"/>
          <w:sz w:val="19"/>
          <w:szCs w:val="19"/>
        </w:rPr>
        <w:t>n.º</w:t>
      </w:r>
      <w:proofErr w:type="gramEnd"/>
      <w:r>
        <w:rPr>
          <w:rStyle w:val="bbcfont"/>
          <w:rFonts w:ascii="Arial" w:hAnsi="Arial" w:cs="Arial"/>
          <w:color w:val="333333"/>
          <w:sz w:val="19"/>
          <w:szCs w:val="19"/>
        </w:rPr>
        <w:t xml:space="preserve"> 3 do EOTOC</w:t>
      </w:r>
    </w:p>
    <w:p w:rsidR="005F79FC" w:rsidRDefault="0043499B" w:rsidP="00A47C19">
      <w:pPr>
        <w:spacing w:line="240" w:lineRule="auto"/>
        <w:rPr>
          <w:rStyle w:val="bbcfont"/>
          <w:rFonts w:ascii="Arial" w:hAnsi="Arial" w:cs="Arial"/>
          <w:b/>
          <w:sz w:val="19"/>
          <w:szCs w:val="19"/>
        </w:rPr>
      </w:pPr>
      <w:r>
        <w:rPr>
          <w:rStyle w:val="Forte"/>
          <w:rFonts w:ascii="Arial" w:hAnsi="Arial" w:cs="Arial"/>
          <w:color w:val="333333"/>
          <w:sz w:val="19"/>
          <w:szCs w:val="19"/>
        </w:rPr>
        <w:t>3. Resposta: alínea b)</w:t>
      </w:r>
      <w:r>
        <w:rPr>
          <w:rStyle w:val="bbcfont"/>
          <w:rFonts w:ascii="Arial" w:hAnsi="Arial" w:cs="Arial"/>
          <w:color w:val="333333"/>
          <w:sz w:val="19"/>
          <w:szCs w:val="19"/>
        </w:rPr>
        <w:t xml:space="preserve"> </w:t>
      </w:r>
      <w:proofErr w:type="gramStart"/>
      <w:r>
        <w:rPr>
          <w:rStyle w:val="bbcfont"/>
          <w:rFonts w:ascii="Arial" w:hAnsi="Arial" w:cs="Arial"/>
          <w:color w:val="333333"/>
          <w:sz w:val="19"/>
          <w:szCs w:val="19"/>
        </w:rPr>
        <w:t>cinco</w:t>
      </w:r>
      <w:proofErr w:type="gramEnd"/>
      <w:r>
        <w:rPr>
          <w:rStyle w:val="bbcfont"/>
          <w:rFonts w:ascii="Arial" w:hAnsi="Arial" w:cs="Arial"/>
          <w:color w:val="333333"/>
          <w:sz w:val="19"/>
          <w:szCs w:val="19"/>
        </w:rPr>
        <w:t xml:space="preserve"> anos após a aplicação da pena</w:t>
      </w:r>
      <w:r w:rsidR="0004464F">
        <w:rPr>
          <w:rFonts w:ascii="Tahoma" w:hAnsi="Tahoma" w:cs="Tahoma"/>
          <w:color w:val="333333"/>
          <w:sz w:val="19"/>
          <w:szCs w:val="19"/>
        </w:rPr>
        <w:t xml:space="preserve"> </w:t>
      </w:r>
      <w:r w:rsidR="0004464F" w:rsidRPr="0004464F">
        <w:rPr>
          <w:rFonts w:ascii="Tahoma" w:hAnsi="Tahoma" w:cs="Tahoma"/>
          <w:color w:val="333333"/>
          <w:sz w:val="19"/>
          <w:szCs w:val="19"/>
        </w:rPr>
        <w:sym w:font="Wingdings" w:char="F0E0"/>
      </w:r>
      <w:proofErr w:type="spellStart"/>
      <w:r>
        <w:rPr>
          <w:rStyle w:val="bbcfont"/>
          <w:rFonts w:ascii="Arial" w:hAnsi="Arial" w:cs="Arial"/>
          <w:color w:val="333333"/>
          <w:sz w:val="19"/>
          <w:szCs w:val="19"/>
        </w:rPr>
        <w:t>Art</w:t>
      </w:r>
      <w:proofErr w:type="spellEnd"/>
      <w:r>
        <w:rPr>
          <w:rStyle w:val="bbcfont"/>
          <w:rFonts w:ascii="Arial" w:hAnsi="Arial" w:cs="Arial"/>
          <w:color w:val="333333"/>
          <w:sz w:val="19"/>
          <w:szCs w:val="19"/>
        </w:rPr>
        <w:t xml:space="preserve">. 23.º </w:t>
      </w:r>
      <w:proofErr w:type="gramStart"/>
      <w:r>
        <w:rPr>
          <w:rStyle w:val="bbcfont"/>
          <w:rFonts w:ascii="Arial" w:hAnsi="Arial" w:cs="Arial"/>
          <w:color w:val="333333"/>
          <w:sz w:val="19"/>
          <w:szCs w:val="19"/>
        </w:rPr>
        <w:t>n.º</w:t>
      </w:r>
      <w:proofErr w:type="gramEnd"/>
      <w:r>
        <w:rPr>
          <w:rStyle w:val="bbcfont"/>
          <w:rFonts w:ascii="Arial" w:hAnsi="Arial" w:cs="Arial"/>
          <w:color w:val="333333"/>
          <w:sz w:val="19"/>
          <w:szCs w:val="19"/>
        </w:rPr>
        <w:t xml:space="preserve"> 3 EOTOC</w:t>
      </w:r>
    </w:p>
    <w:p w:rsidR="005F79FC" w:rsidRDefault="0043499B" w:rsidP="00A47C19">
      <w:pPr>
        <w:spacing w:line="240" w:lineRule="auto"/>
        <w:rPr>
          <w:rStyle w:val="bbcfont"/>
          <w:rFonts w:ascii="Arial" w:hAnsi="Arial" w:cs="Arial"/>
          <w:b/>
          <w:sz w:val="19"/>
          <w:szCs w:val="19"/>
        </w:rPr>
      </w:pPr>
      <w:r>
        <w:rPr>
          <w:rStyle w:val="Forte"/>
          <w:rFonts w:ascii="Arial" w:hAnsi="Arial" w:cs="Arial"/>
          <w:color w:val="333333"/>
          <w:sz w:val="19"/>
          <w:szCs w:val="19"/>
        </w:rPr>
        <w:t>4. Resposta: alínea b)</w:t>
      </w:r>
      <w:r>
        <w:rPr>
          <w:rStyle w:val="bbcfont"/>
          <w:rFonts w:ascii="Arial" w:hAnsi="Arial" w:cs="Arial"/>
          <w:color w:val="333333"/>
          <w:sz w:val="19"/>
          <w:szCs w:val="19"/>
        </w:rPr>
        <w:t xml:space="preserve"> dar conhecimento desse facto ao conselho diretivo da OTOC</w:t>
      </w:r>
      <w:r>
        <w:rPr>
          <w:rFonts w:ascii="Tahoma" w:hAnsi="Tahoma" w:cs="Tahoma"/>
          <w:color w:val="333333"/>
          <w:sz w:val="19"/>
          <w:szCs w:val="19"/>
        </w:rPr>
        <w:br/>
      </w:r>
      <w:proofErr w:type="spellStart"/>
      <w:r>
        <w:rPr>
          <w:rStyle w:val="bbcfont"/>
          <w:rFonts w:ascii="Arial" w:hAnsi="Arial" w:cs="Arial"/>
          <w:color w:val="333333"/>
          <w:sz w:val="19"/>
          <w:szCs w:val="19"/>
        </w:rPr>
        <w:t>Art</w:t>
      </w:r>
      <w:proofErr w:type="spellEnd"/>
      <w:r>
        <w:rPr>
          <w:rStyle w:val="bbcfont"/>
          <w:rFonts w:ascii="Arial" w:hAnsi="Arial" w:cs="Arial"/>
          <w:color w:val="333333"/>
          <w:sz w:val="19"/>
          <w:szCs w:val="19"/>
        </w:rPr>
        <w:t xml:space="preserve">. 17.º </w:t>
      </w:r>
      <w:proofErr w:type="gramStart"/>
      <w:r>
        <w:rPr>
          <w:rStyle w:val="bbcfont"/>
          <w:rFonts w:ascii="Arial" w:hAnsi="Arial" w:cs="Arial"/>
          <w:color w:val="333333"/>
          <w:sz w:val="19"/>
          <w:szCs w:val="19"/>
        </w:rPr>
        <w:t>n.º</w:t>
      </w:r>
      <w:proofErr w:type="gramEnd"/>
      <w:r>
        <w:rPr>
          <w:rStyle w:val="bbcfont"/>
          <w:rFonts w:ascii="Arial" w:hAnsi="Arial" w:cs="Arial"/>
          <w:color w:val="333333"/>
          <w:sz w:val="19"/>
          <w:szCs w:val="19"/>
        </w:rPr>
        <w:t xml:space="preserve"> 3 do Código Deontológico</w:t>
      </w:r>
    </w:p>
    <w:p w:rsidR="0043499B" w:rsidRDefault="0043499B" w:rsidP="00A47C19">
      <w:pPr>
        <w:spacing w:line="240" w:lineRule="auto"/>
        <w:rPr>
          <w:rStyle w:val="bbcfont"/>
          <w:rFonts w:ascii="Arial" w:hAnsi="Arial" w:cs="Arial"/>
          <w:b/>
          <w:sz w:val="19"/>
          <w:szCs w:val="19"/>
        </w:rPr>
      </w:pPr>
      <w:r>
        <w:rPr>
          <w:rStyle w:val="bbcfont"/>
          <w:rFonts w:ascii="Arial" w:hAnsi="Arial" w:cs="Arial"/>
          <w:b/>
          <w:bCs/>
          <w:color w:val="333333"/>
          <w:sz w:val="19"/>
          <w:szCs w:val="19"/>
        </w:rPr>
        <w:t xml:space="preserve">5. Resposta: </w:t>
      </w:r>
      <w:proofErr w:type="gramStart"/>
      <w:r>
        <w:rPr>
          <w:rStyle w:val="bbcfont"/>
          <w:rFonts w:ascii="Arial" w:hAnsi="Arial" w:cs="Arial"/>
          <w:b/>
          <w:bCs/>
          <w:color w:val="333333"/>
          <w:sz w:val="19"/>
          <w:szCs w:val="19"/>
        </w:rPr>
        <w:t>alínea c) administrador</w:t>
      </w:r>
      <w:proofErr w:type="gramEnd"/>
      <w:r>
        <w:rPr>
          <w:rStyle w:val="bbcfont"/>
          <w:rFonts w:ascii="Arial" w:hAnsi="Arial" w:cs="Arial"/>
          <w:b/>
          <w:bCs/>
          <w:color w:val="333333"/>
          <w:sz w:val="19"/>
          <w:szCs w:val="19"/>
        </w:rPr>
        <w:t xml:space="preserve"> de uma sociedade anónima</w:t>
      </w:r>
      <w:r>
        <w:rPr>
          <w:rFonts w:ascii="Tahoma" w:hAnsi="Tahoma" w:cs="Tahoma"/>
          <w:b/>
          <w:bCs/>
          <w:color w:val="333333"/>
          <w:sz w:val="19"/>
          <w:szCs w:val="19"/>
        </w:rPr>
        <w:br/>
      </w:r>
      <w:proofErr w:type="spellStart"/>
      <w:r>
        <w:rPr>
          <w:rStyle w:val="bbcfont"/>
          <w:rFonts w:ascii="Arial" w:hAnsi="Arial" w:cs="Arial"/>
          <w:color w:val="333333"/>
          <w:sz w:val="19"/>
          <w:szCs w:val="19"/>
        </w:rPr>
        <w:t>Art</w:t>
      </w:r>
      <w:proofErr w:type="spellEnd"/>
      <w:r>
        <w:rPr>
          <w:rStyle w:val="bbcfont"/>
          <w:rFonts w:ascii="Arial" w:hAnsi="Arial" w:cs="Arial"/>
          <w:color w:val="333333"/>
          <w:sz w:val="19"/>
          <w:szCs w:val="19"/>
        </w:rPr>
        <w:t>. 14.º Código Deontológico</w:t>
      </w:r>
      <w:r>
        <w:rPr>
          <w:rFonts w:ascii="Tahoma" w:hAnsi="Tahoma" w:cs="Tahoma"/>
          <w:color w:val="333333"/>
          <w:sz w:val="19"/>
          <w:szCs w:val="19"/>
        </w:rPr>
        <w:br/>
      </w:r>
      <w:r>
        <w:rPr>
          <w:rStyle w:val="bbcfont"/>
          <w:rFonts w:ascii="Arial" w:hAnsi="Arial" w:cs="Arial"/>
          <w:color w:val="333333"/>
          <w:sz w:val="19"/>
          <w:szCs w:val="19"/>
        </w:rPr>
        <w:t>Nota Interpretativa do Código Deontológico n.º 1</w:t>
      </w:r>
      <w:r>
        <w:rPr>
          <w:rFonts w:ascii="Tahoma" w:hAnsi="Tahoma" w:cs="Tahoma"/>
          <w:color w:val="333333"/>
          <w:sz w:val="19"/>
          <w:szCs w:val="19"/>
        </w:rPr>
        <w:br/>
      </w:r>
      <w:r>
        <w:rPr>
          <w:rStyle w:val="bbcfont"/>
          <w:rFonts w:ascii="Arial" w:hAnsi="Arial" w:cs="Arial"/>
          <w:color w:val="333333"/>
          <w:sz w:val="19"/>
          <w:szCs w:val="19"/>
        </w:rPr>
        <w:t>Incompatibilidade no exercício simultâneo das funções de gerência ou administração e TOC.</w:t>
      </w:r>
      <w:r>
        <w:rPr>
          <w:rFonts w:ascii="Tahoma" w:hAnsi="Tahoma" w:cs="Tahoma"/>
          <w:color w:val="333333"/>
          <w:sz w:val="19"/>
          <w:szCs w:val="19"/>
        </w:rPr>
        <w:br/>
        <w:t> </w:t>
      </w:r>
      <w:r>
        <w:rPr>
          <w:rFonts w:ascii="Tahoma" w:hAnsi="Tahoma" w:cs="Tahoma"/>
          <w:color w:val="333333"/>
          <w:sz w:val="19"/>
          <w:szCs w:val="19"/>
        </w:rPr>
        <w:br/>
        <w:t> </w:t>
      </w:r>
      <w:r>
        <w:rPr>
          <w:rStyle w:val="bbcfont"/>
          <w:rFonts w:ascii="Arial" w:hAnsi="Arial" w:cs="Arial"/>
          <w:color w:val="333333"/>
          <w:sz w:val="19"/>
          <w:szCs w:val="19"/>
        </w:rPr>
        <w:t>No que se refere aos sócios, de acordo com a referida Nota Interpretativa n.º 1 do Código Deontológico, não se considera situação de incompatibilidade o facto de o TOC ser simultaneamente sócio e responsável pela contabilidade de uma empresa.</w:t>
      </w:r>
    </w:p>
    <w:p w:rsidR="0043499B" w:rsidRPr="009A20BA" w:rsidRDefault="0043499B" w:rsidP="00A47C19">
      <w:pPr>
        <w:spacing w:line="240" w:lineRule="auto"/>
        <w:rPr>
          <w:rStyle w:val="bbcfont"/>
          <w:rFonts w:ascii="Arial" w:hAnsi="Arial" w:cs="Arial"/>
          <w:b/>
          <w:sz w:val="19"/>
          <w:szCs w:val="19"/>
        </w:rPr>
      </w:pPr>
      <w:r>
        <w:rPr>
          <w:rStyle w:val="bbcfont"/>
          <w:rFonts w:ascii="Arial" w:hAnsi="Arial" w:cs="Arial"/>
          <w:b/>
          <w:bCs/>
          <w:color w:val="333333"/>
          <w:sz w:val="19"/>
          <w:szCs w:val="19"/>
        </w:rPr>
        <w:t>6. Resposta: alínea d) nenhuma das anteriores</w:t>
      </w:r>
      <w:r>
        <w:rPr>
          <w:rFonts w:ascii="Tahoma" w:hAnsi="Tahoma" w:cs="Tahoma"/>
          <w:b/>
          <w:bCs/>
          <w:color w:val="333333"/>
          <w:sz w:val="19"/>
          <w:szCs w:val="19"/>
        </w:rPr>
        <w:br/>
      </w:r>
      <w:r>
        <w:rPr>
          <w:rStyle w:val="bbcfont"/>
          <w:rFonts w:ascii="Arial" w:hAnsi="Arial" w:cs="Arial"/>
          <w:color w:val="333333"/>
          <w:sz w:val="19"/>
          <w:szCs w:val="19"/>
        </w:rPr>
        <w:t>Sim, o não pagamento dos honorários constitui justa causa para rescisão do contrato de prestação de serviços (</w:t>
      </w:r>
      <w:proofErr w:type="spellStart"/>
      <w:r>
        <w:rPr>
          <w:rStyle w:val="bbcfont"/>
          <w:rFonts w:ascii="Arial" w:hAnsi="Arial" w:cs="Arial"/>
          <w:color w:val="333333"/>
          <w:sz w:val="19"/>
          <w:szCs w:val="19"/>
        </w:rPr>
        <w:t>art</w:t>
      </w:r>
      <w:proofErr w:type="spellEnd"/>
      <w:r>
        <w:rPr>
          <w:rStyle w:val="bbcfont"/>
          <w:rFonts w:ascii="Arial" w:hAnsi="Arial" w:cs="Arial"/>
          <w:color w:val="333333"/>
          <w:sz w:val="19"/>
          <w:szCs w:val="19"/>
        </w:rPr>
        <w:t xml:space="preserve">. 15.º n.º 1  </w:t>
      </w:r>
      <w:r>
        <w:rPr>
          <w:rFonts w:ascii="Tahoma" w:hAnsi="Tahoma" w:cs="Tahoma"/>
          <w:color w:val="333333"/>
          <w:sz w:val="19"/>
          <w:szCs w:val="19"/>
        </w:rPr>
        <w:t>e 2 do Código Deontológico)</w:t>
      </w:r>
    </w:p>
    <w:p w:rsidR="008D556C" w:rsidRDefault="009A20BA" w:rsidP="00A47C19">
      <w:pPr>
        <w:spacing w:line="240" w:lineRule="auto"/>
        <w:rPr>
          <w:b/>
          <w:sz w:val="32"/>
          <w:szCs w:val="32"/>
        </w:rPr>
      </w:pPr>
      <w:r w:rsidRPr="009A20BA">
        <w:rPr>
          <w:b/>
          <w:sz w:val="32"/>
          <w:szCs w:val="32"/>
        </w:rPr>
        <w:t>10</w:t>
      </w:r>
      <w:r w:rsidR="008D556C" w:rsidRPr="009A20BA">
        <w:rPr>
          <w:b/>
          <w:sz w:val="32"/>
          <w:szCs w:val="32"/>
        </w:rPr>
        <w:t>-05-2012</w:t>
      </w:r>
    </w:p>
    <w:p w:rsidR="0004464F" w:rsidRDefault="005F3136" w:rsidP="00A47C19">
      <w:pPr>
        <w:spacing w:line="240" w:lineRule="auto"/>
        <w:rPr>
          <w:rFonts w:ascii="Tahoma" w:hAnsi="Tahoma" w:cs="Tahoma"/>
          <w:color w:val="333333"/>
          <w:sz w:val="19"/>
          <w:szCs w:val="19"/>
        </w:rPr>
      </w:pPr>
      <w:r>
        <w:rPr>
          <w:rFonts w:ascii="Tahoma" w:hAnsi="Tahoma" w:cs="Tahoma"/>
          <w:color w:val="333333"/>
          <w:sz w:val="19"/>
          <w:szCs w:val="19"/>
        </w:rPr>
        <w:t xml:space="preserve">1)   O envio de mensagens de correio </w:t>
      </w:r>
      <w:proofErr w:type="spellStart"/>
      <w:r>
        <w:rPr>
          <w:rFonts w:ascii="Tahoma" w:hAnsi="Tahoma" w:cs="Tahoma"/>
          <w:color w:val="333333"/>
          <w:sz w:val="19"/>
          <w:szCs w:val="19"/>
        </w:rPr>
        <w:t>electrónico</w:t>
      </w:r>
      <w:proofErr w:type="spellEnd"/>
      <w:r>
        <w:rPr>
          <w:rFonts w:ascii="Tahoma" w:hAnsi="Tahoma" w:cs="Tahoma"/>
          <w:color w:val="333333"/>
          <w:sz w:val="19"/>
          <w:szCs w:val="19"/>
        </w:rPr>
        <w:t xml:space="preserve"> por parte de um Técnico Oficial de Contas, onde mencione os honorários praticados é uma violação das regras estatutári</w:t>
      </w:r>
      <w:r w:rsidR="0004464F">
        <w:rPr>
          <w:rFonts w:ascii="Tahoma" w:hAnsi="Tahoma" w:cs="Tahoma"/>
          <w:color w:val="333333"/>
          <w:sz w:val="19"/>
          <w:szCs w:val="19"/>
        </w:rPr>
        <w:t xml:space="preserve">as e é punida com uma pena </w:t>
      </w:r>
      <w:proofErr w:type="gramStart"/>
      <w:r w:rsidR="0004464F">
        <w:rPr>
          <w:rFonts w:ascii="Tahoma" w:hAnsi="Tahoma" w:cs="Tahoma"/>
          <w:color w:val="333333"/>
          <w:sz w:val="19"/>
          <w:szCs w:val="19"/>
        </w:rPr>
        <w:t>de</w:t>
      </w:r>
      <w:proofErr w:type="gramEnd"/>
      <w:r w:rsidR="0004464F">
        <w:rPr>
          <w:rFonts w:ascii="Tahoma" w:hAnsi="Tahoma" w:cs="Tahoma"/>
          <w:color w:val="333333"/>
          <w:sz w:val="19"/>
          <w:szCs w:val="19"/>
        </w:rPr>
        <w:t>:</w:t>
      </w:r>
      <w:r w:rsidR="0004464F">
        <w:rPr>
          <w:rFonts w:ascii="Tahoma" w:hAnsi="Tahoma" w:cs="Tahoma"/>
          <w:color w:val="333333"/>
          <w:sz w:val="19"/>
          <w:szCs w:val="19"/>
        </w:rPr>
        <w:br/>
      </w:r>
      <w:r>
        <w:rPr>
          <w:rFonts w:ascii="Tahoma" w:hAnsi="Tahoma" w:cs="Tahoma"/>
          <w:color w:val="333333"/>
          <w:sz w:val="19"/>
          <w:szCs w:val="19"/>
        </w:rPr>
        <w:lastRenderedPageBreak/>
        <w:t>a)   Expulsão;</w:t>
      </w:r>
      <w:r>
        <w:rPr>
          <w:rFonts w:ascii="Tahoma" w:hAnsi="Tahoma" w:cs="Tahoma"/>
          <w:color w:val="333333"/>
          <w:sz w:val="19"/>
          <w:szCs w:val="19"/>
        </w:rPr>
        <w:br/>
        <w:t>b)   Multa;</w:t>
      </w:r>
      <w:r>
        <w:rPr>
          <w:rFonts w:ascii="Tahoma" w:hAnsi="Tahoma" w:cs="Tahoma"/>
          <w:color w:val="333333"/>
          <w:sz w:val="19"/>
          <w:szCs w:val="19"/>
        </w:rPr>
        <w:br/>
        <w:t>c)   Suspensão;</w:t>
      </w:r>
      <w:r>
        <w:rPr>
          <w:rFonts w:ascii="Tahoma" w:hAnsi="Tahoma" w:cs="Tahoma"/>
          <w:color w:val="333333"/>
          <w:sz w:val="19"/>
          <w:szCs w:val="19"/>
        </w:rPr>
        <w:br/>
        <w:t>d)   Advertência.</w:t>
      </w:r>
      <w:r>
        <w:rPr>
          <w:rFonts w:ascii="Tahoma" w:hAnsi="Tahoma" w:cs="Tahoma"/>
          <w:color w:val="333333"/>
          <w:sz w:val="19"/>
          <w:szCs w:val="19"/>
        </w:rPr>
        <w:br/>
      </w:r>
      <w:r>
        <w:rPr>
          <w:rFonts w:ascii="Tahoma" w:hAnsi="Tahoma" w:cs="Tahoma"/>
          <w:color w:val="333333"/>
          <w:sz w:val="19"/>
          <w:szCs w:val="19"/>
        </w:rPr>
        <w:br/>
        <w:t>2)   Compete a</w:t>
      </w:r>
      <w:r w:rsidR="00A47C19">
        <w:rPr>
          <w:rFonts w:ascii="Tahoma" w:hAnsi="Tahoma" w:cs="Tahoma"/>
          <w:color w:val="333333"/>
          <w:sz w:val="19"/>
          <w:szCs w:val="19"/>
        </w:rPr>
        <w:t xml:space="preserve">o conselho </w:t>
      </w:r>
      <w:proofErr w:type="spellStart"/>
      <w:r w:rsidR="00A47C19">
        <w:rPr>
          <w:rFonts w:ascii="Tahoma" w:hAnsi="Tahoma" w:cs="Tahoma"/>
          <w:color w:val="333333"/>
          <w:sz w:val="19"/>
          <w:szCs w:val="19"/>
        </w:rPr>
        <w:t>directivo</w:t>
      </w:r>
      <w:proofErr w:type="spellEnd"/>
      <w:r w:rsidR="00A47C19">
        <w:rPr>
          <w:rFonts w:ascii="Tahoma" w:hAnsi="Tahoma" w:cs="Tahoma"/>
          <w:color w:val="333333"/>
          <w:sz w:val="19"/>
          <w:szCs w:val="19"/>
        </w:rPr>
        <w:t xml:space="preserve"> da Ordem:</w:t>
      </w:r>
    </w:p>
    <w:p w:rsidR="0004464F" w:rsidRDefault="005F3136" w:rsidP="00A47C19">
      <w:pPr>
        <w:spacing w:line="240" w:lineRule="auto"/>
        <w:rPr>
          <w:rFonts w:ascii="Tahoma" w:hAnsi="Tahoma" w:cs="Tahoma"/>
          <w:color w:val="333333"/>
          <w:sz w:val="19"/>
          <w:szCs w:val="19"/>
        </w:rPr>
      </w:pPr>
      <w:r>
        <w:rPr>
          <w:rFonts w:ascii="Tahoma" w:hAnsi="Tahoma" w:cs="Tahoma"/>
          <w:color w:val="333333"/>
          <w:sz w:val="19"/>
          <w:szCs w:val="19"/>
        </w:rPr>
        <w:t>a)   Dar posse às comissões permanentes e eventuais;</w:t>
      </w:r>
      <w:r>
        <w:rPr>
          <w:rFonts w:ascii="Tahoma" w:hAnsi="Tahoma" w:cs="Tahoma"/>
          <w:color w:val="333333"/>
          <w:sz w:val="19"/>
          <w:szCs w:val="19"/>
        </w:rPr>
        <w:br/>
        <w:t>b)   Executar as decisões em matéria disciplinar;</w:t>
      </w:r>
      <w:r>
        <w:rPr>
          <w:rFonts w:ascii="Tahoma" w:hAnsi="Tahoma" w:cs="Tahoma"/>
          <w:color w:val="333333"/>
          <w:sz w:val="19"/>
          <w:szCs w:val="19"/>
        </w:rPr>
        <w:br/>
        <w:t>c)   Ambas as anteriores;</w:t>
      </w:r>
      <w:r>
        <w:rPr>
          <w:rFonts w:ascii="Tahoma" w:hAnsi="Tahoma" w:cs="Tahoma"/>
          <w:color w:val="333333"/>
          <w:sz w:val="19"/>
          <w:szCs w:val="19"/>
        </w:rPr>
        <w:br/>
        <w:t xml:space="preserve">d)   Fiscalizar o cumprimento do plano de </w:t>
      </w:r>
      <w:proofErr w:type="spellStart"/>
      <w:r>
        <w:rPr>
          <w:rFonts w:ascii="Tahoma" w:hAnsi="Tahoma" w:cs="Tahoma"/>
          <w:color w:val="333333"/>
          <w:sz w:val="19"/>
          <w:szCs w:val="19"/>
        </w:rPr>
        <w:t>activi</w:t>
      </w:r>
      <w:r w:rsidR="00A47C19">
        <w:rPr>
          <w:rFonts w:ascii="Tahoma" w:hAnsi="Tahoma" w:cs="Tahoma"/>
          <w:color w:val="333333"/>
          <w:sz w:val="19"/>
          <w:szCs w:val="19"/>
        </w:rPr>
        <w:t>dades</w:t>
      </w:r>
      <w:proofErr w:type="spellEnd"/>
      <w:r w:rsidR="00A47C19">
        <w:rPr>
          <w:rFonts w:ascii="Tahoma" w:hAnsi="Tahoma" w:cs="Tahoma"/>
          <w:color w:val="333333"/>
          <w:sz w:val="19"/>
          <w:szCs w:val="19"/>
        </w:rPr>
        <w:t xml:space="preserve"> e do orçamento da Ordem.</w:t>
      </w:r>
    </w:p>
    <w:p w:rsidR="005F3136" w:rsidRPr="009A20BA" w:rsidRDefault="005F3136" w:rsidP="00A47C19">
      <w:pPr>
        <w:spacing w:line="240" w:lineRule="auto"/>
        <w:rPr>
          <w:b/>
          <w:sz w:val="32"/>
          <w:szCs w:val="32"/>
        </w:rPr>
      </w:pPr>
      <w:r>
        <w:rPr>
          <w:rFonts w:ascii="Tahoma" w:hAnsi="Tahoma" w:cs="Tahoma"/>
          <w:color w:val="333333"/>
          <w:sz w:val="19"/>
          <w:szCs w:val="19"/>
        </w:rPr>
        <w:t>3- As sociedades de contabilidade estão obrigadas a contratar um seguro de respo</w:t>
      </w:r>
      <w:r w:rsidR="0004464F">
        <w:rPr>
          <w:rFonts w:ascii="Tahoma" w:hAnsi="Tahoma" w:cs="Tahoma"/>
          <w:color w:val="333333"/>
          <w:sz w:val="19"/>
          <w:szCs w:val="19"/>
        </w:rPr>
        <w:t xml:space="preserve">nsabilidade civil no valor </w:t>
      </w:r>
      <w:proofErr w:type="gramStart"/>
      <w:r w:rsidR="0004464F">
        <w:rPr>
          <w:rFonts w:ascii="Tahoma" w:hAnsi="Tahoma" w:cs="Tahoma"/>
          <w:color w:val="333333"/>
          <w:sz w:val="19"/>
          <w:szCs w:val="19"/>
        </w:rPr>
        <w:t>de</w:t>
      </w:r>
      <w:proofErr w:type="gramEnd"/>
      <w:r w:rsidR="0004464F">
        <w:rPr>
          <w:rFonts w:ascii="Tahoma" w:hAnsi="Tahoma" w:cs="Tahoma"/>
          <w:color w:val="333333"/>
          <w:sz w:val="19"/>
          <w:szCs w:val="19"/>
        </w:rPr>
        <w:t>:</w:t>
      </w:r>
      <w:r w:rsidR="0004464F">
        <w:rPr>
          <w:rFonts w:ascii="Tahoma" w:hAnsi="Tahoma" w:cs="Tahoma"/>
          <w:color w:val="333333"/>
          <w:sz w:val="19"/>
          <w:szCs w:val="19"/>
        </w:rPr>
        <w:br/>
      </w:r>
      <w:r>
        <w:rPr>
          <w:rFonts w:ascii="Tahoma" w:hAnsi="Tahoma" w:cs="Tahoma"/>
          <w:color w:val="333333"/>
          <w:sz w:val="19"/>
          <w:szCs w:val="19"/>
        </w:rPr>
        <w:t>a) 50.000€</w:t>
      </w:r>
      <w:r>
        <w:rPr>
          <w:rFonts w:ascii="Tahoma" w:hAnsi="Tahoma" w:cs="Tahoma"/>
          <w:color w:val="333333"/>
          <w:sz w:val="19"/>
          <w:szCs w:val="19"/>
        </w:rPr>
        <w:br/>
        <w:t>b) 150.000€</w:t>
      </w:r>
      <w:r>
        <w:rPr>
          <w:rFonts w:ascii="Tahoma" w:hAnsi="Tahoma" w:cs="Tahoma"/>
          <w:color w:val="333333"/>
          <w:sz w:val="19"/>
          <w:szCs w:val="19"/>
        </w:rPr>
        <w:br/>
        <w:t>c) Apenas os membros singulares inscritos na Ordem estão obrigados a contratar um seguro de responsabilidade civil e profission</w:t>
      </w:r>
      <w:r w:rsidR="0004464F">
        <w:rPr>
          <w:rFonts w:ascii="Tahoma" w:hAnsi="Tahoma" w:cs="Tahoma"/>
          <w:color w:val="333333"/>
          <w:sz w:val="19"/>
          <w:szCs w:val="19"/>
        </w:rPr>
        <w:t>al;</w:t>
      </w:r>
      <w:r w:rsidR="0004464F">
        <w:rPr>
          <w:rFonts w:ascii="Tahoma" w:hAnsi="Tahoma" w:cs="Tahoma"/>
          <w:color w:val="333333"/>
          <w:sz w:val="19"/>
          <w:szCs w:val="19"/>
        </w:rPr>
        <w:br/>
        <w:t>d) Nenhuma das anteriores.</w:t>
      </w:r>
      <w:r>
        <w:rPr>
          <w:rFonts w:ascii="Tahoma" w:hAnsi="Tahoma" w:cs="Tahoma"/>
          <w:color w:val="333333"/>
          <w:sz w:val="19"/>
          <w:szCs w:val="19"/>
        </w:rPr>
        <w:br/>
      </w:r>
      <w:r>
        <w:rPr>
          <w:rFonts w:ascii="Tahoma" w:hAnsi="Tahoma" w:cs="Tahoma"/>
          <w:color w:val="333333"/>
          <w:sz w:val="19"/>
          <w:szCs w:val="19"/>
        </w:rPr>
        <w:br/>
        <w:t>4 – Um Técnico oficial de contas pode ceder a sua pontuação, caso manifeste expressamente essa vontade quando:</w:t>
      </w:r>
      <w:r>
        <w:rPr>
          <w:rFonts w:ascii="Tahoma" w:hAnsi="Tahoma" w:cs="Tahoma"/>
          <w:color w:val="333333"/>
          <w:sz w:val="19"/>
          <w:szCs w:val="19"/>
        </w:rPr>
        <w:br/>
      </w:r>
      <w:r>
        <w:rPr>
          <w:rFonts w:ascii="Tahoma" w:hAnsi="Tahoma" w:cs="Tahoma"/>
          <w:color w:val="333333"/>
          <w:sz w:val="19"/>
          <w:szCs w:val="19"/>
        </w:rPr>
        <w:br/>
        <w:t>a) Preste serviços como trabalhador independente;</w:t>
      </w:r>
      <w:r>
        <w:rPr>
          <w:rFonts w:ascii="Tahoma" w:hAnsi="Tahoma" w:cs="Tahoma"/>
          <w:color w:val="333333"/>
          <w:sz w:val="19"/>
          <w:szCs w:val="19"/>
        </w:rPr>
        <w:br/>
        <w:t>b) Não é possível a cedência de pontuação;</w:t>
      </w:r>
      <w:r>
        <w:rPr>
          <w:rFonts w:ascii="Tahoma" w:hAnsi="Tahoma" w:cs="Tahoma"/>
          <w:color w:val="333333"/>
          <w:sz w:val="19"/>
          <w:szCs w:val="19"/>
        </w:rPr>
        <w:br/>
        <w:t>c) Apenas quando preste serviços como trabalhador dependent</w:t>
      </w:r>
      <w:r w:rsidR="0004464F">
        <w:rPr>
          <w:rFonts w:ascii="Tahoma" w:hAnsi="Tahoma" w:cs="Tahoma"/>
          <w:color w:val="333333"/>
          <w:sz w:val="19"/>
          <w:szCs w:val="19"/>
        </w:rPr>
        <w:t>e;</w:t>
      </w:r>
      <w:r w:rsidR="0004464F">
        <w:rPr>
          <w:rFonts w:ascii="Tahoma" w:hAnsi="Tahoma" w:cs="Tahoma"/>
          <w:color w:val="333333"/>
          <w:sz w:val="19"/>
          <w:szCs w:val="19"/>
        </w:rPr>
        <w:br/>
        <w:t>d) Nenhuma das anteriores.</w:t>
      </w:r>
      <w:r w:rsidR="0004464F">
        <w:rPr>
          <w:rFonts w:ascii="Tahoma" w:hAnsi="Tahoma" w:cs="Tahoma"/>
          <w:color w:val="333333"/>
          <w:sz w:val="19"/>
          <w:szCs w:val="19"/>
        </w:rPr>
        <w:br/>
      </w:r>
      <w:r>
        <w:rPr>
          <w:rFonts w:ascii="Tahoma" w:hAnsi="Tahoma" w:cs="Tahoma"/>
          <w:color w:val="333333"/>
          <w:sz w:val="19"/>
          <w:szCs w:val="19"/>
        </w:rPr>
        <w:br/>
        <w:t>5 - Compete aos Técnicos oficiais de contas:</w:t>
      </w:r>
      <w:r>
        <w:rPr>
          <w:rFonts w:ascii="Tahoma" w:hAnsi="Tahoma" w:cs="Tahoma"/>
          <w:color w:val="333333"/>
          <w:sz w:val="19"/>
          <w:szCs w:val="19"/>
        </w:rPr>
        <w:br/>
      </w:r>
      <w:r>
        <w:rPr>
          <w:rFonts w:ascii="Tahoma" w:hAnsi="Tahoma" w:cs="Tahoma"/>
          <w:color w:val="333333"/>
          <w:sz w:val="19"/>
          <w:szCs w:val="19"/>
        </w:rPr>
        <w:br/>
        <w:t>a) Exercer funções de consultoria nas áreas da fiscalidade, contabilidade e segurança social;</w:t>
      </w:r>
      <w:r>
        <w:rPr>
          <w:rFonts w:ascii="Tahoma" w:hAnsi="Tahoma" w:cs="Tahoma"/>
          <w:color w:val="333333"/>
          <w:sz w:val="19"/>
          <w:szCs w:val="19"/>
        </w:rPr>
        <w:br/>
        <w:t xml:space="preserve">b) Assinar, conjuntamente com o representante legal das entidades que possuam ou devam possuir contabilidade organizada, as </w:t>
      </w:r>
      <w:proofErr w:type="spellStart"/>
      <w:r>
        <w:rPr>
          <w:rFonts w:ascii="Tahoma" w:hAnsi="Tahoma" w:cs="Tahoma"/>
          <w:color w:val="333333"/>
          <w:sz w:val="19"/>
          <w:szCs w:val="19"/>
        </w:rPr>
        <w:t>respectivas</w:t>
      </w:r>
      <w:proofErr w:type="spellEnd"/>
      <w:r>
        <w:rPr>
          <w:rFonts w:ascii="Tahoma" w:hAnsi="Tahoma" w:cs="Tahoma"/>
          <w:color w:val="333333"/>
          <w:sz w:val="19"/>
          <w:szCs w:val="19"/>
        </w:rPr>
        <w:t xml:space="preserve"> demonstrações financeiras e as declarações fiscais;</w:t>
      </w:r>
      <w:r>
        <w:rPr>
          <w:rFonts w:ascii="Tahoma" w:hAnsi="Tahoma" w:cs="Tahoma"/>
          <w:color w:val="333333"/>
          <w:sz w:val="19"/>
          <w:szCs w:val="19"/>
        </w:rPr>
        <w:br/>
        <w:t>c) Ambas as anteriores;</w:t>
      </w:r>
      <w:r>
        <w:rPr>
          <w:rFonts w:ascii="Tahoma" w:hAnsi="Tahoma" w:cs="Tahoma"/>
          <w:color w:val="333333"/>
          <w:sz w:val="19"/>
          <w:szCs w:val="19"/>
        </w:rPr>
        <w:br/>
        <w:t>d) Proceder ao processamento de salários dos funcionários das entid</w:t>
      </w:r>
      <w:r w:rsidR="0004464F">
        <w:rPr>
          <w:rFonts w:ascii="Tahoma" w:hAnsi="Tahoma" w:cs="Tahoma"/>
          <w:color w:val="333333"/>
          <w:sz w:val="19"/>
          <w:szCs w:val="19"/>
        </w:rPr>
        <w:t>ades a quem prestam serviços.</w:t>
      </w:r>
      <w:r w:rsidR="0004464F">
        <w:rPr>
          <w:rFonts w:ascii="Tahoma" w:hAnsi="Tahoma" w:cs="Tahoma"/>
          <w:color w:val="333333"/>
          <w:sz w:val="19"/>
          <w:szCs w:val="19"/>
        </w:rPr>
        <w:br/>
      </w:r>
      <w:r>
        <w:rPr>
          <w:rFonts w:ascii="Tahoma" w:hAnsi="Tahoma" w:cs="Tahoma"/>
          <w:color w:val="333333"/>
          <w:sz w:val="19"/>
          <w:szCs w:val="19"/>
        </w:rPr>
        <w:br/>
        <w:t xml:space="preserve">6 – No âmbito de um processo de avaliação, a comissão do controlo de qualidade deve enviar as conclusões, com o devido parecer, </w:t>
      </w:r>
      <w:proofErr w:type="gramStart"/>
      <w:r>
        <w:rPr>
          <w:rFonts w:ascii="Tahoma" w:hAnsi="Tahoma" w:cs="Tahoma"/>
          <w:color w:val="333333"/>
          <w:sz w:val="19"/>
          <w:szCs w:val="19"/>
        </w:rPr>
        <w:t>para</w:t>
      </w:r>
      <w:proofErr w:type="gramEnd"/>
      <w:r>
        <w:rPr>
          <w:rFonts w:ascii="Tahoma" w:hAnsi="Tahoma" w:cs="Tahoma"/>
          <w:color w:val="333333"/>
          <w:sz w:val="19"/>
          <w:szCs w:val="19"/>
        </w:rPr>
        <w:t>:</w:t>
      </w:r>
      <w:r>
        <w:rPr>
          <w:rFonts w:ascii="Tahoma" w:hAnsi="Tahoma" w:cs="Tahoma"/>
          <w:color w:val="333333"/>
          <w:sz w:val="19"/>
          <w:szCs w:val="19"/>
        </w:rPr>
        <w:br/>
      </w:r>
      <w:r>
        <w:rPr>
          <w:rFonts w:ascii="Tahoma" w:hAnsi="Tahoma" w:cs="Tahoma"/>
          <w:color w:val="333333"/>
          <w:sz w:val="19"/>
          <w:szCs w:val="19"/>
        </w:rPr>
        <w:br/>
        <w:t>a</w:t>
      </w:r>
      <w:r w:rsidR="00A8799A">
        <w:rPr>
          <w:rFonts w:ascii="Tahoma" w:hAnsi="Tahoma" w:cs="Tahoma"/>
          <w:color w:val="333333"/>
          <w:sz w:val="19"/>
          <w:szCs w:val="19"/>
        </w:rPr>
        <w:t>) Conselho Disciplinar;</w:t>
      </w:r>
      <w:r w:rsidR="00A8799A">
        <w:rPr>
          <w:rFonts w:ascii="Tahoma" w:hAnsi="Tahoma" w:cs="Tahoma"/>
          <w:color w:val="333333"/>
          <w:sz w:val="19"/>
          <w:szCs w:val="19"/>
        </w:rPr>
        <w:br/>
        <w:t>b) Dire</w:t>
      </w:r>
      <w:r>
        <w:rPr>
          <w:rFonts w:ascii="Tahoma" w:hAnsi="Tahoma" w:cs="Tahoma"/>
          <w:color w:val="333333"/>
          <w:sz w:val="19"/>
          <w:szCs w:val="19"/>
        </w:rPr>
        <w:t>ção;</w:t>
      </w:r>
      <w:r>
        <w:rPr>
          <w:rFonts w:ascii="Tahoma" w:hAnsi="Tahoma" w:cs="Tahoma"/>
          <w:color w:val="333333"/>
          <w:sz w:val="19"/>
          <w:szCs w:val="19"/>
        </w:rPr>
        <w:br/>
        <w:t>c) Comissão de Inscrição;</w:t>
      </w:r>
      <w:r>
        <w:rPr>
          <w:rFonts w:ascii="Tahoma" w:hAnsi="Tahoma" w:cs="Tahoma"/>
          <w:color w:val="333333"/>
          <w:sz w:val="19"/>
          <w:szCs w:val="19"/>
        </w:rPr>
        <w:br/>
        <w:t>d) Todas as anteriores.</w:t>
      </w:r>
    </w:p>
    <w:p w:rsidR="008D556C" w:rsidRDefault="008D556C" w:rsidP="00A47C19">
      <w:pPr>
        <w:spacing w:line="240" w:lineRule="auto"/>
        <w:rPr>
          <w:rStyle w:val="bbcfont"/>
          <w:rFonts w:ascii="Arial" w:hAnsi="Arial" w:cs="Arial"/>
          <w:b/>
          <w:sz w:val="19"/>
          <w:szCs w:val="19"/>
        </w:rPr>
      </w:pPr>
      <w:r w:rsidRPr="009A20BA">
        <w:rPr>
          <w:rStyle w:val="bbcfont"/>
          <w:rFonts w:ascii="Arial" w:hAnsi="Arial" w:cs="Arial"/>
          <w:b/>
          <w:sz w:val="19"/>
          <w:szCs w:val="19"/>
        </w:rPr>
        <w:t xml:space="preserve">RESPOSTAS </w:t>
      </w:r>
      <w:r w:rsidR="009A20BA" w:rsidRPr="009A20BA">
        <w:rPr>
          <w:rStyle w:val="bbcfont"/>
          <w:rFonts w:ascii="Arial" w:hAnsi="Arial" w:cs="Arial"/>
          <w:b/>
          <w:sz w:val="19"/>
          <w:szCs w:val="19"/>
        </w:rPr>
        <w:t>10</w:t>
      </w:r>
      <w:r w:rsidRPr="009A20BA">
        <w:rPr>
          <w:rStyle w:val="bbcfont"/>
          <w:rFonts w:ascii="Arial" w:hAnsi="Arial" w:cs="Arial"/>
          <w:b/>
          <w:sz w:val="19"/>
          <w:szCs w:val="19"/>
        </w:rPr>
        <w:t>-05-2012</w:t>
      </w:r>
    </w:p>
    <w:p w:rsidR="009A20BA" w:rsidRDefault="005F3136" w:rsidP="00A47C19">
      <w:pPr>
        <w:spacing w:line="240" w:lineRule="auto"/>
        <w:rPr>
          <w:rStyle w:val="bbcfont"/>
          <w:rFonts w:ascii="Arial" w:hAnsi="Arial" w:cs="Arial"/>
          <w:b/>
          <w:sz w:val="19"/>
          <w:szCs w:val="19"/>
        </w:rPr>
      </w:pPr>
      <w:r w:rsidRPr="005F3136">
        <w:rPr>
          <w:rFonts w:ascii="Tahoma" w:hAnsi="Tahoma" w:cs="Tahoma"/>
          <w:b/>
          <w:sz w:val="19"/>
          <w:szCs w:val="19"/>
        </w:rPr>
        <w:t>1. Resposta</w:t>
      </w:r>
      <w:r w:rsidR="00DB4233">
        <w:rPr>
          <w:rFonts w:ascii="Tahoma" w:hAnsi="Tahoma" w:cs="Tahoma"/>
          <w:color w:val="333333"/>
          <w:sz w:val="19"/>
          <w:szCs w:val="19"/>
        </w:rPr>
        <w:t>: c) Suspensão -</w:t>
      </w:r>
      <w:r w:rsidR="00DB4233" w:rsidRPr="00DB4233">
        <w:rPr>
          <w:rFonts w:ascii="Tahoma" w:hAnsi="Tahoma" w:cs="Tahoma"/>
          <w:color w:val="333333"/>
          <w:sz w:val="19"/>
          <w:szCs w:val="19"/>
        </w:rPr>
        <w:sym w:font="Wingdings" w:char="F0E0"/>
      </w:r>
      <w:r w:rsidR="00DB4233">
        <w:rPr>
          <w:rFonts w:ascii="Tahoma" w:hAnsi="Tahoma" w:cs="Tahoma"/>
          <w:color w:val="333333"/>
          <w:sz w:val="19"/>
          <w:szCs w:val="19"/>
        </w:rPr>
        <w:t xml:space="preserve"> </w:t>
      </w:r>
      <w:r>
        <w:rPr>
          <w:rFonts w:ascii="Tahoma" w:hAnsi="Tahoma" w:cs="Tahoma"/>
          <w:color w:val="333333"/>
          <w:sz w:val="19"/>
          <w:szCs w:val="19"/>
        </w:rPr>
        <w:t>Artigo 66º nº 4 alínea g) EOTOC</w:t>
      </w:r>
    </w:p>
    <w:p w:rsidR="009A20BA" w:rsidRDefault="005F3136" w:rsidP="00A47C19">
      <w:pPr>
        <w:spacing w:line="240" w:lineRule="auto"/>
        <w:rPr>
          <w:rStyle w:val="bbcfont"/>
          <w:rFonts w:ascii="Arial" w:hAnsi="Arial" w:cs="Arial"/>
          <w:b/>
          <w:sz w:val="19"/>
          <w:szCs w:val="19"/>
        </w:rPr>
      </w:pPr>
      <w:r>
        <w:rPr>
          <w:rStyle w:val="bbcfont"/>
          <w:rFonts w:ascii="Arial" w:hAnsi="Arial" w:cs="Arial"/>
          <w:b/>
          <w:sz w:val="19"/>
          <w:szCs w:val="19"/>
        </w:rPr>
        <w:t>2</w:t>
      </w:r>
      <w:r w:rsidRPr="005F3136">
        <w:rPr>
          <w:rStyle w:val="bbcfont"/>
          <w:rFonts w:ascii="Arial" w:hAnsi="Arial" w:cs="Arial"/>
          <w:sz w:val="19"/>
          <w:szCs w:val="19"/>
        </w:rPr>
        <w:t>.</w:t>
      </w:r>
      <w:r w:rsidRPr="005F3136">
        <w:rPr>
          <w:rStyle w:val="bbcfont"/>
          <w:rFonts w:ascii="Arial" w:hAnsi="Arial" w:cs="Arial"/>
          <w:b/>
          <w:sz w:val="19"/>
          <w:szCs w:val="19"/>
        </w:rPr>
        <w:t xml:space="preserve"> </w:t>
      </w:r>
      <w:r w:rsidRPr="005F3136">
        <w:rPr>
          <w:rFonts w:ascii="Tahoma" w:hAnsi="Tahoma" w:cs="Tahoma"/>
          <w:b/>
          <w:color w:val="333333"/>
          <w:sz w:val="19"/>
          <w:szCs w:val="19"/>
        </w:rPr>
        <w:t>Resposta</w:t>
      </w:r>
      <w:r>
        <w:rPr>
          <w:rFonts w:ascii="Tahoma" w:hAnsi="Tahoma" w:cs="Tahoma"/>
          <w:color w:val="333333"/>
          <w:sz w:val="19"/>
          <w:szCs w:val="19"/>
        </w:rPr>
        <w:t>: b) Executar as d</w:t>
      </w:r>
      <w:r w:rsidR="00DB4233">
        <w:rPr>
          <w:rFonts w:ascii="Tahoma" w:hAnsi="Tahoma" w:cs="Tahoma"/>
          <w:color w:val="333333"/>
          <w:sz w:val="19"/>
          <w:szCs w:val="19"/>
        </w:rPr>
        <w:t>ecisões em matéria disciplinar -</w:t>
      </w:r>
      <w:r w:rsidR="00DB4233" w:rsidRPr="00DB4233">
        <w:rPr>
          <w:rFonts w:ascii="Tahoma" w:hAnsi="Tahoma" w:cs="Tahoma"/>
          <w:color w:val="333333"/>
          <w:sz w:val="19"/>
          <w:szCs w:val="19"/>
        </w:rPr>
        <w:sym w:font="Wingdings" w:char="F0E0"/>
      </w:r>
      <w:r>
        <w:rPr>
          <w:rFonts w:ascii="Tahoma" w:hAnsi="Tahoma" w:cs="Tahoma"/>
          <w:color w:val="333333"/>
          <w:sz w:val="19"/>
          <w:szCs w:val="19"/>
        </w:rPr>
        <w:t>Artigo 35º alínea f) EOTOC     </w:t>
      </w:r>
    </w:p>
    <w:p w:rsidR="005F79FC" w:rsidRDefault="005F3136" w:rsidP="00A47C19">
      <w:pPr>
        <w:spacing w:line="240" w:lineRule="auto"/>
        <w:rPr>
          <w:rStyle w:val="bbcfont"/>
          <w:rFonts w:ascii="Arial" w:hAnsi="Arial" w:cs="Arial"/>
          <w:b/>
          <w:sz w:val="19"/>
          <w:szCs w:val="19"/>
        </w:rPr>
      </w:pPr>
      <w:r>
        <w:rPr>
          <w:rStyle w:val="bbcfont"/>
          <w:rFonts w:ascii="Arial" w:hAnsi="Arial" w:cs="Arial"/>
          <w:b/>
          <w:sz w:val="19"/>
          <w:szCs w:val="19"/>
        </w:rPr>
        <w:t xml:space="preserve">3. </w:t>
      </w:r>
      <w:r w:rsidRPr="005F3136">
        <w:rPr>
          <w:rFonts w:ascii="Tahoma" w:hAnsi="Tahoma" w:cs="Tahoma"/>
          <w:b/>
          <w:color w:val="333333"/>
          <w:sz w:val="19"/>
          <w:szCs w:val="19"/>
        </w:rPr>
        <w:t>Resposta</w:t>
      </w:r>
      <w:r>
        <w:rPr>
          <w:rFonts w:ascii="Tahoma" w:hAnsi="Tahoma" w:cs="Tahoma"/>
          <w:color w:val="333333"/>
          <w:sz w:val="19"/>
          <w:szCs w:val="19"/>
        </w:rPr>
        <w:t>: d) Nenhuma das anteriores-</w:t>
      </w:r>
      <w:r w:rsidRPr="005F3136">
        <w:rPr>
          <w:rFonts w:ascii="Tahoma" w:hAnsi="Tahoma" w:cs="Tahoma"/>
          <w:color w:val="333333"/>
          <w:sz w:val="19"/>
          <w:szCs w:val="19"/>
        </w:rPr>
        <w:sym w:font="Wingdings" w:char="F0E0"/>
      </w:r>
      <w:r w:rsidRPr="005F3136">
        <w:rPr>
          <w:rFonts w:ascii="Tahoma" w:hAnsi="Tahoma" w:cs="Tahoma"/>
          <w:color w:val="333333"/>
          <w:sz w:val="19"/>
          <w:szCs w:val="19"/>
        </w:rPr>
        <w:t xml:space="preserve"> </w:t>
      </w:r>
      <w:r>
        <w:rPr>
          <w:rFonts w:ascii="Tahoma" w:hAnsi="Tahoma" w:cs="Tahoma"/>
          <w:color w:val="333333"/>
          <w:sz w:val="19"/>
          <w:szCs w:val="19"/>
        </w:rPr>
        <w:t>Artigo 52º nº 4 e artigo 97º EOTOC</w:t>
      </w:r>
      <w:r>
        <w:rPr>
          <w:rFonts w:ascii="Tahoma" w:hAnsi="Tahoma" w:cs="Tahoma"/>
          <w:color w:val="333333"/>
          <w:sz w:val="19"/>
          <w:szCs w:val="19"/>
        </w:rPr>
        <w:br/>
        <w:t>Estão obrigados a contratar um seguro de responsabilidade civil e profissional os membros singulares e as sociedades de profissionais de técnicos oficiais de contas</w:t>
      </w:r>
    </w:p>
    <w:p w:rsidR="005F79FC" w:rsidRDefault="00127810" w:rsidP="00A47C19">
      <w:pPr>
        <w:spacing w:line="240" w:lineRule="auto"/>
        <w:rPr>
          <w:rStyle w:val="bbcfont"/>
          <w:rFonts w:ascii="Arial" w:hAnsi="Arial" w:cs="Arial"/>
          <w:b/>
          <w:sz w:val="19"/>
          <w:szCs w:val="19"/>
        </w:rPr>
      </w:pPr>
      <w:r>
        <w:rPr>
          <w:rStyle w:val="bbcfont"/>
          <w:rFonts w:ascii="Arial" w:hAnsi="Arial" w:cs="Arial"/>
          <w:b/>
          <w:sz w:val="19"/>
          <w:szCs w:val="19"/>
        </w:rPr>
        <w:t>4.</w:t>
      </w:r>
      <w:r w:rsidRPr="00127810">
        <w:rPr>
          <w:rFonts w:ascii="Tahoma" w:hAnsi="Tahoma" w:cs="Tahoma"/>
          <w:color w:val="333333"/>
          <w:sz w:val="19"/>
          <w:szCs w:val="19"/>
        </w:rPr>
        <w:t xml:space="preserve"> </w:t>
      </w:r>
      <w:r w:rsidRPr="00127810">
        <w:rPr>
          <w:rFonts w:ascii="Tahoma" w:hAnsi="Tahoma" w:cs="Tahoma"/>
          <w:b/>
          <w:color w:val="333333"/>
          <w:sz w:val="19"/>
          <w:szCs w:val="19"/>
        </w:rPr>
        <w:t>Resposta</w:t>
      </w:r>
      <w:r>
        <w:rPr>
          <w:rFonts w:ascii="Tahoma" w:hAnsi="Tahoma" w:cs="Tahoma"/>
          <w:color w:val="333333"/>
          <w:sz w:val="19"/>
          <w:szCs w:val="19"/>
        </w:rPr>
        <w:t>: d)Nenhuma das anteriores -</w:t>
      </w:r>
      <w:r w:rsidRPr="00127810">
        <w:rPr>
          <w:rFonts w:ascii="Tahoma" w:hAnsi="Tahoma" w:cs="Tahoma"/>
          <w:color w:val="333333"/>
          <w:sz w:val="19"/>
          <w:szCs w:val="19"/>
        </w:rPr>
        <w:sym w:font="Wingdings" w:char="F0E0"/>
      </w:r>
      <w:r>
        <w:rPr>
          <w:rFonts w:ascii="Tahoma" w:hAnsi="Tahoma" w:cs="Tahoma"/>
          <w:color w:val="333333"/>
          <w:sz w:val="19"/>
          <w:szCs w:val="19"/>
        </w:rPr>
        <w:t xml:space="preserve"> Artigo 8º nº 6 EOTOC</w:t>
      </w:r>
      <w:r>
        <w:rPr>
          <w:rFonts w:ascii="Tahoma" w:hAnsi="Tahoma" w:cs="Tahoma"/>
          <w:color w:val="333333"/>
          <w:sz w:val="19"/>
          <w:szCs w:val="19"/>
        </w:rPr>
        <w:br/>
        <w:t xml:space="preserve">Um Técnico Oficial de Contas pode ceder a pontuação, quando exerça a </w:t>
      </w:r>
      <w:proofErr w:type="spellStart"/>
      <w:r>
        <w:rPr>
          <w:rFonts w:ascii="Tahoma" w:hAnsi="Tahoma" w:cs="Tahoma"/>
          <w:color w:val="333333"/>
          <w:sz w:val="19"/>
          <w:szCs w:val="19"/>
        </w:rPr>
        <w:t>actividade</w:t>
      </w:r>
      <w:proofErr w:type="spellEnd"/>
      <w:r>
        <w:rPr>
          <w:rFonts w:ascii="Tahoma" w:hAnsi="Tahoma" w:cs="Tahoma"/>
          <w:color w:val="333333"/>
          <w:sz w:val="19"/>
          <w:szCs w:val="19"/>
        </w:rPr>
        <w:t xml:space="preserve"> como trabalhador dependente de um outro TOC, de uma sociedade de profissionais ou de uma sociedade de contabilidade cuja gerência seja constituída exclusivamente por técnicos oficiais de contas.</w:t>
      </w:r>
    </w:p>
    <w:p w:rsidR="00DB4233" w:rsidRDefault="00DB4233" w:rsidP="00A47C19">
      <w:pPr>
        <w:spacing w:line="240" w:lineRule="auto"/>
        <w:rPr>
          <w:rStyle w:val="bbcfont"/>
          <w:rFonts w:ascii="Arial" w:hAnsi="Arial" w:cs="Arial"/>
          <w:b/>
          <w:sz w:val="19"/>
          <w:szCs w:val="19"/>
        </w:rPr>
      </w:pPr>
      <w:r w:rsidRPr="00DB4233">
        <w:rPr>
          <w:rFonts w:ascii="Tahoma" w:hAnsi="Tahoma" w:cs="Tahoma"/>
          <w:b/>
          <w:color w:val="333333"/>
          <w:sz w:val="19"/>
          <w:szCs w:val="19"/>
        </w:rPr>
        <w:t>5. Resposta</w:t>
      </w:r>
      <w:r>
        <w:rPr>
          <w:rFonts w:ascii="Tahoma" w:hAnsi="Tahoma" w:cs="Tahoma"/>
          <w:color w:val="333333"/>
          <w:sz w:val="19"/>
          <w:szCs w:val="19"/>
        </w:rPr>
        <w:t>: c) Ambas as anteriores Artigo 6º nº 1 alínea c) e nº 2 alínea a) EOTOC</w:t>
      </w:r>
    </w:p>
    <w:p w:rsidR="00BE16B9" w:rsidRDefault="00A90C77" w:rsidP="00BE16B9">
      <w:pPr>
        <w:spacing w:line="240" w:lineRule="auto"/>
        <w:rPr>
          <w:rStyle w:val="bbcfont"/>
          <w:rFonts w:ascii="Arial" w:hAnsi="Arial" w:cs="Arial"/>
          <w:b/>
          <w:sz w:val="19"/>
          <w:szCs w:val="19"/>
        </w:rPr>
      </w:pPr>
      <w:r w:rsidRPr="00A90C77">
        <w:rPr>
          <w:rFonts w:ascii="Tahoma" w:hAnsi="Tahoma" w:cs="Tahoma"/>
          <w:b/>
          <w:color w:val="333333"/>
          <w:sz w:val="19"/>
          <w:szCs w:val="19"/>
        </w:rPr>
        <w:t>6. Resposta</w:t>
      </w:r>
      <w:r>
        <w:rPr>
          <w:rFonts w:ascii="Tahoma" w:hAnsi="Tahoma" w:cs="Tahoma"/>
          <w:color w:val="333333"/>
          <w:sz w:val="19"/>
          <w:szCs w:val="19"/>
        </w:rPr>
        <w:t>: b) Direção-</w:t>
      </w:r>
      <w:r w:rsidRPr="00A90C77">
        <w:rPr>
          <w:rFonts w:ascii="Tahoma" w:hAnsi="Tahoma" w:cs="Tahoma"/>
          <w:color w:val="333333"/>
          <w:sz w:val="19"/>
          <w:szCs w:val="19"/>
        </w:rPr>
        <w:sym w:font="Wingdings" w:char="F0E0"/>
      </w:r>
      <w:r>
        <w:rPr>
          <w:rFonts w:ascii="Tahoma" w:hAnsi="Tahoma" w:cs="Tahoma"/>
          <w:color w:val="333333"/>
          <w:sz w:val="19"/>
          <w:szCs w:val="19"/>
        </w:rPr>
        <w:t xml:space="preserve"> Artigo 6º alínea d) Regulamento do Controlo da Qualidade   </w:t>
      </w:r>
    </w:p>
    <w:p w:rsidR="008D556C" w:rsidRPr="005C33E3" w:rsidRDefault="00BE16B9" w:rsidP="005C33E3">
      <w:pPr>
        <w:spacing w:line="240" w:lineRule="auto"/>
        <w:rPr>
          <w:rFonts w:ascii="Tahoma" w:hAnsi="Tahoma" w:cs="Tahoma"/>
          <w:b/>
          <w:sz w:val="20"/>
          <w:szCs w:val="20"/>
        </w:rPr>
      </w:pPr>
      <w:r w:rsidRPr="005C33E3">
        <w:rPr>
          <w:rFonts w:ascii="Tahoma" w:hAnsi="Tahoma" w:cs="Tahoma"/>
          <w:b/>
          <w:sz w:val="20"/>
          <w:szCs w:val="20"/>
        </w:rPr>
        <w:lastRenderedPageBreak/>
        <w:t>11</w:t>
      </w:r>
      <w:r w:rsidR="008D556C" w:rsidRPr="005C33E3">
        <w:rPr>
          <w:rFonts w:ascii="Tahoma" w:hAnsi="Tahoma" w:cs="Tahoma"/>
          <w:b/>
          <w:sz w:val="20"/>
          <w:szCs w:val="20"/>
        </w:rPr>
        <w:t>-05-2012</w:t>
      </w:r>
    </w:p>
    <w:p w:rsidR="00BE16B9" w:rsidRPr="005C33E3" w:rsidRDefault="009D6159" w:rsidP="005C33E3">
      <w:pPr>
        <w:spacing w:line="240" w:lineRule="auto"/>
        <w:rPr>
          <w:rStyle w:val="bbcfont"/>
          <w:rFonts w:ascii="Tahoma" w:hAnsi="Tahoma" w:cs="Tahoma"/>
          <w:color w:val="333333"/>
          <w:sz w:val="19"/>
          <w:szCs w:val="19"/>
        </w:rPr>
      </w:pPr>
      <w:r w:rsidRPr="005C33E3">
        <w:rPr>
          <w:rStyle w:val="bbcfont"/>
          <w:rFonts w:ascii="Tahoma" w:hAnsi="Tahoma" w:cs="Tahoma"/>
          <w:color w:val="333333"/>
          <w:sz w:val="19"/>
          <w:szCs w:val="19"/>
        </w:rPr>
        <w:t>1- Numa empresa que se dedica à produção de móveis por encomenda, o seu regime de fabrico caracteriza-se</w:t>
      </w:r>
      <w:r w:rsidRPr="005C33E3">
        <w:rPr>
          <w:rFonts w:ascii="Tahoma" w:hAnsi="Tahoma" w:cs="Tahoma"/>
          <w:color w:val="333333"/>
          <w:sz w:val="19"/>
          <w:szCs w:val="19"/>
        </w:rPr>
        <w:t xml:space="preserve"> por ser:</w:t>
      </w:r>
      <w:r w:rsidRPr="005C33E3">
        <w:rPr>
          <w:rFonts w:ascii="Tahoma" w:hAnsi="Tahoma" w:cs="Tahoma"/>
          <w:color w:val="333333"/>
          <w:sz w:val="19"/>
          <w:szCs w:val="19"/>
        </w:rPr>
        <w:br/>
        <w:t> </w:t>
      </w:r>
      <w:r w:rsidRPr="005C33E3">
        <w:rPr>
          <w:rStyle w:val="bbcfont"/>
          <w:rFonts w:ascii="Tahoma" w:hAnsi="Tahoma" w:cs="Tahoma"/>
          <w:color w:val="333333"/>
          <w:sz w:val="19"/>
          <w:szCs w:val="19"/>
        </w:rPr>
        <w:t>a) Contínuo, múltiplo e diversificado</w:t>
      </w:r>
      <w:r w:rsidRPr="005C33E3">
        <w:rPr>
          <w:rFonts w:ascii="Tahoma" w:hAnsi="Tahoma" w:cs="Tahoma"/>
          <w:color w:val="333333"/>
          <w:sz w:val="19"/>
          <w:szCs w:val="19"/>
        </w:rPr>
        <w:br/>
      </w:r>
      <w:r w:rsidRPr="005C33E3">
        <w:rPr>
          <w:rStyle w:val="bbcfont"/>
          <w:rFonts w:ascii="Tahoma" w:hAnsi="Tahoma" w:cs="Tahoma"/>
          <w:color w:val="333333"/>
          <w:sz w:val="19"/>
          <w:szCs w:val="19"/>
        </w:rPr>
        <w:t>b) Descontínuo, uniforme e diversificado</w:t>
      </w:r>
      <w:r w:rsidRPr="005C33E3">
        <w:rPr>
          <w:rFonts w:ascii="Tahoma" w:hAnsi="Tahoma" w:cs="Tahoma"/>
          <w:color w:val="333333"/>
          <w:sz w:val="19"/>
          <w:szCs w:val="19"/>
        </w:rPr>
        <w:br/>
      </w:r>
      <w:r w:rsidRPr="005C33E3">
        <w:rPr>
          <w:rStyle w:val="bbcfont"/>
          <w:rFonts w:ascii="Tahoma" w:hAnsi="Tahoma" w:cs="Tahoma"/>
          <w:color w:val="333333"/>
          <w:sz w:val="19"/>
          <w:szCs w:val="19"/>
        </w:rPr>
        <w:t>c) Descontínuo, múltiplo e diversificado</w:t>
      </w:r>
      <w:r w:rsidRPr="005C33E3">
        <w:rPr>
          <w:rFonts w:ascii="Tahoma" w:hAnsi="Tahoma" w:cs="Tahoma"/>
          <w:color w:val="333333"/>
          <w:sz w:val="19"/>
          <w:szCs w:val="19"/>
        </w:rPr>
        <w:br/>
      </w:r>
      <w:r w:rsidRPr="005C33E3">
        <w:rPr>
          <w:rStyle w:val="bbcfont"/>
          <w:rFonts w:ascii="Tahoma" w:hAnsi="Tahoma" w:cs="Tahoma"/>
          <w:color w:val="333333"/>
          <w:sz w:val="19"/>
          <w:szCs w:val="19"/>
        </w:rPr>
        <w:t>d) Nenhuma das anteriores</w:t>
      </w:r>
      <w:r w:rsidRPr="005C33E3">
        <w:rPr>
          <w:rFonts w:ascii="Tahoma" w:hAnsi="Tahoma" w:cs="Tahoma"/>
          <w:color w:val="333333"/>
          <w:sz w:val="19"/>
          <w:szCs w:val="19"/>
        </w:rPr>
        <w:br/>
        <w:t> </w:t>
      </w:r>
      <w:r w:rsidRPr="005C33E3">
        <w:rPr>
          <w:rStyle w:val="bbcfont"/>
          <w:rFonts w:ascii="Tahoma" w:hAnsi="Tahoma" w:cs="Tahoma"/>
          <w:color w:val="333333"/>
          <w:sz w:val="19"/>
          <w:szCs w:val="19"/>
        </w:rPr>
        <w:t> </w:t>
      </w:r>
      <w:r w:rsidRPr="005C33E3">
        <w:rPr>
          <w:rFonts w:ascii="Tahoma" w:hAnsi="Tahoma" w:cs="Tahoma"/>
          <w:color w:val="333333"/>
          <w:sz w:val="19"/>
          <w:szCs w:val="19"/>
        </w:rPr>
        <w:br/>
      </w:r>
      <w:r w:rsidRPr="005C33E3">
        <w:rPr>
          <w:rStyle w:val="bbcfont"/>
          <w:rFonts w:ascii="Tahoma" w:hAnsi="Tahoma" w:cs="Tahoma"/>
          <w:color w:val="333333"/>
          <w:sz w:val="19"/>
          <w:szCs w:val="19"/>
        </w:rPr>
        <w:t xml:space="preserve">2- Relativamente aos custos, podemos considerar como </w:t>
      </w:r>
      <w:proofErr w:type="gramStart"/>
      <w:r w:rsidRPr="005C33E3">
        <w:rPr>
          <w:rStyle w:val="bbcfont"/>
          <w:rFonts w:ascii="Tahoma" w:hAnsi="Tahoma" w:cs="Tahoma"/>
          <w:color w:val="333333"/>
          <w:sz w:val="19"/>
          <w:szCs w:val="19"/>
        </w:rPr>
        <w:t>verdadeira(s</w:t>
      </w:r>
      <w:proofErr w:type="gramEnd"/>
      <w:r w:rsidRPr="005C33E3">
        <w:rPr>
          <w:rStyle w:val="bbcfont"/>
          <w:rFonts w:ascii="Tahoma" w:hAnsi="Tahoma" w:cs="Tahoma"/>
          <w:color w:val="333333"/>
          <w:sz w:val="19"/>
          <w:szCs w:val="19"/>
        </w:rPr>
        <w:t>) a(s) seguintes questão(</w:t>
      </w:r>
      <w:proofErr w:type="spellStart"/>
      <w:r w:rsidRPr="005C33E3">
        <w:rPr>
          <w:rStyle w:val="bbcfont"/>
          <w:rFonts w:ascii="Tahoma" w:hAnsi="Tahoma" w:cs="Tahoma"/>
          <w:color w:val="333333"/>
          <w:sz w:val="19"/>
          <w:szCs w:val="19"/>
        </w:rPr>
        <w:t>ões</w:t>
      </w:r>
      <w:proofErr w:type="spellEnd"/>
      <w:r w:rsidRPr="005C33E3">
        <w:rPr>
          <w:rStyle w:val="bbcfont"/>
          <w:rFonts w:ascii="Tahoma" w:hAnsi="Tahoma" w:cs="Tahoma"/>
          <w:color w:val="333333"/>
          <w:sz w:val="19"/>
          <w:szCs w:val="19"/>
        </w:rPr>
        <w:t>):</w:t>
      </w:r>
      <w:r w:rsidRPr="005C33E3">
        <w:rPr>
          <w:rFonts w:ascii="Tahoma" w:hAnsi="Tahoma" w:cs="Tahoma"/>
          <w:color w:val="333333"/>
          <w:sz w:val="19"/>
          <w:szCs w:val="19"/>
        </w:rPr>
        <w:br/>
      </w:r>
      <w:r w:rsidRPr="005C33E3">
        <w:rPr>
          <w:rStyle w:val="bbcfont"/>
          <w:rFonts w:ascii="Tahoma" w:hAnsi="Tahoma" w:cs="Tahoma"/>
          <w:color w:val="333333"/>
          <w:sz w:val="19"/>
          <w:szCs w:val="19"/>
        </w:rPr>
        <w:t xml:space="preserve">a) Os custos básicos são determinados </w:t>
      </w:r>
      <w:proofErr w:type="gramStart"/>
      <w:r w:rsidRPr="005C33E3">
        <w:rPr>
          <w:rStyle w:val="bbcfont"/>
          <w:rFonts w:ascii="Tahoma" w:hAnsi="Tahoma" w:cs="Tahoma"/>
          <w:color w:val="333333"/>
          <w:sz w:val="19"/>
          <w:szCs w:val="19"/>
        </w:rPr>
        <w:t>à posteriori</w:t>
      </w:r>
      <w:proofErr w:type="gramEnd"/>
      <w:r w:rsidRPr="005C33E3">
        <w:rPr>
          <w:rFonts w:ascii="Tahoma" w:hAnsi="Tahoma" w:cs="Tahoma"/>
          <w:color w:val="333333"/>
          <w:sz w:val="19"/>
          <w:szCs w:val="19"/>
        </w:rPr>
        <w:br/>
      </w:r>
      <w:r w:rsidRPr="005C33E3">
        <w:rPr>
          <w:rStyle w:val="bbcfont"/>
          <w:rFonts w:ascii="Tahoma" w:hAnsi="Tahoma" w:cs="Tahoma"/>
          <w:color w:val="333333"/>
          <w:sz w:val="19"/>
          <w:szCs w:val="19"/>
        </w:rPr>
        <w:t>b) Os custos fixos tendem a variar com o tempo e não com os níveis de atividade</w:t>
      </w:r>
      <w:r w:rsidRPr="005C33E3">
        <w:rPr>
          <w:rFonts w:ascii="Tahoma" w:hAnsi="Tahoma" w:cs="Tahoma"/>
          <w:color w:val="333333"/>
          <w:sz w:val="19"/>
          <w:szCs w:val="19"/>
        </w:rPr>
        <w:br/>
      </w:r>
      <w:r w:rsidRPr="005C33E3">
        <w:rPr>
          <w:rStyle w:val="bbcfont"/>
          <w:rFonts w:ascii="Tahoma" w:hAnsi="Tahoma" w:cs="Tahoma"/>
          <w:color w:val="333333"/>
          <w:sz w:val="19"/>
          <w:szCs w:val="19"/>
        </w:rPr>
        <w:t>c) Os custos variáveis não acompanham diretamente as variações no volume de produção ou vendas</w:t>
      </w:r>
      <w:r w:rsidRPr="005C33E3">
        <w:rPr>
          <w:rFonts w:ascii="Tahoma" w:hAnsi="Tahoma" w:cs="Tahoma"/>
          <w:color w:val="333333"/>
          <w:sz w:val="19"/>
          <w:szCs w:val="19"/>
        </w:rPr>
        <w:br/>
      </w:r>
      <w:r w:rsidRPr="005C33E3">
        <w:rPr>
          <w:rStyle w:val="bbcfont"/>
          <w:rFonts w:ascii="Tahoma" w:hAnsi="Tahoma" w:cs="Tahoma"/>
          <w:color w:val="333333"/>
          <w:sz w:val="19"/>
          <w:szCs w:val="19"/>
        </w:rPr>
        <w:t>d) Todas as anteriores</w:t>
      </w:r>
      <w:r w:rsidRPr="005C33E3">
        <w:rPr>
          <w:rFonts w:ascii="Tahoma" w:hAnsi="Tahoma" w:cs="Tahoma"/>
          <w:color w:val="333333"/>
          <w:sz w:val="19"/>
          <w:szCs w:val="19"/>
        </w:rPr>
        <w:br/>
        <w:t> </w:t>
      </w:r>
      <w:r w:rsidRPr="005C33E3">
        <w:rPr>
          <w:rFonts w:ascii="Tahoma" w:hAnsi="Tahoma" w:cs="Tahoma"/>
          <w:color w:val="333333"/>
          <w:sz w:val="19"/>
          <w:szCs w:val="19"/>
        </w:rPr>
        <w:br/>
        <w:t> </w:t>
      </w:r>
      <w:r w:rsidRPr="005C33E3">
        <w:rPr>
          <w:rFonts w:ascii="Tahoma" w:hAnsi="Tahoma" w:cs="Tahoma"/>
          <w:color w:val="333333"/>
          <w:sz w:val="19"/>
          <w:szCs w:val="19"/>
        </w:rPr>
        <w:br/>
      </w:r>
      <w:r w:rsidRPr="005C33E3">
        <w:rPr>
          <w:rStyle w:val="bbcfont"/>
          <w:rFonts w:ascii="Tahoma" w:hAnsi="Tahoma" w:cs="Tahoma"/>
          <w:color w:val="333333"/>
          <w:sz w:val="19"/>
          <w:szCs w:val="19"/>
        </w:rPr>
        <w:t xml:space="preserve">3- Admitindo que uma empresa utiliza como critério valorimétrico o </w:t>
      </w:r>
      <w:r w:rsidRPr="005C33E3">
        <w:rPr>
          <w:rStyle w:val="nfase"/>
          <w:rFonts w:ascii="Tahoma" w:hAnsi="Tahoma" w:cs="Tahoma"/>
          <w:color w:val="333333"/>
          <w:sz w:val="19"/>
          <w:szCs w:val="19"/>
        </w:rPr>
        <w:t>FIFO</w:t>
      </w:r>
      <w:r w:rsidRPr="005C33E3">
        <w:rPr>
          <w:rStyle w:val="bbcfont"/>
          <w:rFonts w:ascii="Tahoma" w:hAnsi="Tahoma" w:cs="Tahoma"/>
          <w:color w:val="333333"/>
          <w:sz w:val="19"/>
          <w:szCs w:val="19"/>
        </w:rPr>
        <w:t xml:space="preserve">, que o volume de vendas é menor do que a produção e que não há existências iniciais, para obter um maior resultado a empresa deverá utilizar para apuramento de custos de produção </w:t>
      </w:r>
      <w:proofErr w:type="gramStart"/>
      <w:r w:rsidRPr="005C33E3">
        <w:rPr>
          <w:rStyle w:val="bbcfont"/>
          <w:rFonts w:ascii="Tahoma" w:hAnsi="Tahoma" w:cs="Tahoma"/>
          <w:color w:val="333333"/>
          <w:sz w:val="19"/>
          <w:szCs w:val="19"/>
        </w:rPr>
        <w:t>o</w:t>
      </w:r>
      <w:proofErr w:type="gramEnd"/>
      <w:r w:rsidRPr="005C33E3">
        <w:rPr>
          <w:rStyle w:val="bbcfont"/>
          <w:rFonts w:ascii="Tahoma" w:hAnsi="Tahoma" w:cs="Tahoma"/>
          <w:color w:val="333333"/>
          <w:sz w:val="19"/>
          <w:szCs w:val="19"/>
        </w:rPr>
        <w:t>:</w:t>
      </w:r>
      <w:r w:rsidRPr="005C33E3">
        <w:rPr>
          <w:rFonts w:ascii="Tahoma" w:hAnsi="Tahoma" w:cs="Tahoma"/>
          <w:color w:val="333333"/>
          <w:sz w:val="19"/>
          <w:szCs w:val="19"/>
        </w:rPr>
        <w:br/>
        <w:t> </w:t>
      </w:r>
      <w:r w:rsidRPr="005C33E3">
        <w:rPr>
          <w:rStyle w:val="bbcfont"/>
          <w:rFonts w:ascii="Tahoma" w:hAnsi="Tahoma" w:cs="Tahoma"/>
          <w:color w:val="333333"/>
          <w:sz w:val="19"/>
          <w:szCs w:val="19"/>
        </w:rPr>
        <w:t>a) Sistema de Custeio Variável</w:t>
      </w:r>
      <w:r w:rsidRPr="005C33E3">
        <w:rPr>
          <w:rFonts w:ascii="Tahoma" w:hAnsi="Tahoma" w:cs="Tahoma"/>
          <w:color w:val="333333"/>
          <w:sz w:val="19"/>
          <w:szCs w:val="19"/>
        </w:rPr>
        <w:br/>
      </w:r>
      <w:r w:rsidRPr="005C33E3">
        <w:rPr>
          <w:rStyle w:val="bbcfont"/>
          <w:rFonts w:ascii="Tahoma" w:hAnsi="Tahoma" w:cs="Tahoma"/>
          <w:color w:val="333333"/>
          <w:sz w:val="19"/>
          <w:szCs w:val="19"/>
        </w:rPr>
        <w:t>b) Sistema de Custeio Total</w:t>
      </w:r>
      <w:r w:rsidRPr="005C33E3">
        <w:rPr>
          <w:rFonts w:ascii="Tahoma" w:hAnsi="Tahoma" w:cs="Tahoma"/>
          <w:color w:val="333333"/>
          <w:sz w:val="19"/>
          <w:szCs w:val="19"/>
        </w:rPr>
        <w:br/>
      </w:r>
      <w:r w:rsidRPr="005C33E3">
        <w:rPr>
          <w:rStyle w:val="bbcfont"/>
          <w:rFonts w:ascii="Tahoma" w:hAnsi="Tahoma" w:cs="Tahoma"/>
          <w:color w:val="333333"/>
          <w:sz w:val="19"/>
          <w:szCs w:val="19"/>
        </w:rPr>
        <w:t>c) Sistema de Custeio Variável ou Sistema de Custeio Racional, visto o resultado ser sempre maior do que no Sistema de Custeio Total</w:t>
      </w:r>
      <w:r w:rsidRPr="005C33E3">
        <w:rPr>
          <w:rFonts w:ascii="Tahoma" w:hAnsi="Tahoma" w:cs="Tahoma"/>
          <w:color w:val="333333"/>
          <w:sz w:val="19"/>
          <w:szCs w:val="19"/>
        </w:rPr>
        <w:br/>
        <w:t>d</w:t>
      </w:r>
      <w:r w:rsidRPr="005C33E3">
        <w:rPr>
          <w:rStyle w:val="bbcfont"/>
          <w:rFonts w:ascii="Tahoma" w:hAnsi="Tahoma" w:cs="Tahoma"/>
          <w:color w:val="333333"/>
          <w:sz w:val="19"/>
          <w:szCs w:val="19"/>
        </w:rPr>
        <w:t>) Sistema de Custeio Total ou Sistema de Custeio variável, visto o resultado ser igual</w:t>
      </w:r>
      <w:r w:rsidR="005C33E3">
        <w:rPr>
          <w:rFonts w:ascii="Tahoma" w:hAnsi="Tahoma" w:cs="Tahoma"/>
          <w:color w:val="333333"/>
          <w:sz w:val="19"/>
          <w:szCs w:val="19"/>
        </w:rPr>
        <w:br/>
        <w:t> </w:t>
      </w:r>
      <w:r w:rsidRPr="005C33E3">
        <w:rPr>
          <w:rFonts w:ascii="Tahoma" w:hAnsi="Tahoma" w:cs="Tahoma"/>
          <w:color w:val="333333"/>
          <w:sz w:val="19"/>
          <w:szCs w:val="19"/>
        </w:rPr>
        <w:br/>
      </w:r>
      <w:r w:rsidRPr="005C33E3">
        <w:rPr>
          <w:rStyle w:val="bbcfont"/>
          <w:rFonts w:ascii="Tahoma" w:hAnsi="Tahoma" w:cs="Tahoma"/>
          <w:color w:val="333333"/>
          <w:sz w:val="19"/>
          <w:szCs w:val="19"/>
        </w:rPr>
        <w:t>4- O sistema ou método que considera a existência de uma relação causal entre as atividades e os gastos que os sistemas tradicionais tratam como comuns ou conjuntos, denomina-se:</w:t>
      </w:r>
      <w:r w:rsidRPr="005C33E3">
        <w:rPr>
          <w:rFonts w:ascii="Tahoma" w:hAnsi="Tahoma" w:cs="Tahoma"/>
          <w:color w:val="333333"/>
          <w:sz w:val="19"/>
          <w:szCs w:val="19"/>
        </w:rPr>
        <w:br/>
        <w:t> </w:t>
      </w:r>
      <w:r w:rsidRPr="005C33E3">
        <w:rPr>
          <w:rStyle w:val="bbcfont"/>
          <w:rFonts w:ascii="Tahoma" w:hAnsi="Tahoma" w:cs="Tahoma"/>
          <w:color w:val="333333"/>
          <w:sz w:val="19"/>
          <w:szCs w:val="19"/>
        </w:rPr>
        <w:t>a) BSC (</w:t>
      </w:r>
      <w:proofErr w:type="spellStart"/>
      <w:r w:rsidRPr="005C33E3">
        <w:rPr>
          <w:rStyle w:val="bbcfont"/>
          <w:rFonts w:ascii="Tahoma" w:hAnsi="Tahoma" w:cs="Tahoma"/>
          <w:color w:val="333333"/>
          <w:sz w:val="19"/>
          <w:szCs w:val="19"/>
        </w:rPr>
        <w:t>Balanced</w:t>
      </w:r>
      <w:proofErr w:type="spellEnd"/>
      <w:r w:rsidRPr="005C33E3">
        <w:rPr>
          <w:rStyle w:val="bbcfont"/>
          <w:rFonts w:ascii="Tahoma" w:hAnsi="Tahoma" w:cs="Tahoma"/>
          <w:color w:val="333333"/>
          <w:sz w:val="19"/>
          <w:szCs w:val="19"/>
        </w:rPr>
        <w:t xml:space="preserve"> </w:t>
      </w:r>
      <w:proofErr w:type="spellStart"/>
      <w:r w:rsidRPr="005C33E3">
        <w:rPr>
          <w:rStyle w:val="bbcfont"/>
          <w:rFonts w:ascii="Tahoma" w:hAnsi="Tahoma" w:cs="Tahoma"/>
          <w:color w:val="333333"/>
          <w:sz w:val="19"/>
          <w:szCs w:val="19"/>
        </w:rPr>
        <w:t>Scorecard</w:t>
      </w:r>
      <w:proofErr w:type="spellEnd"/>
      <w:r w:rsidRPr="005C33E3">
        <w:rPr>
          <w:rStyle w:val="bbcfont"/>
          <w:rFonts w:ascii="Tahoma" w:hAnsi="Tahoma" w:cs="Tahoma"/>
          <w:color w:val="333333"/>
          <w:sz w:val="19"/>
          <w:szCs w:val="19"/>
        </w:rPr>
        <w:t xml:space="preserve">) </w:t>
      </w:r>
      <w:r w:rsidRPr="005C33E3">
        <w:rPr>
          <w:rFonts w:ascii="Tahoma" w:hAnsi="Tahoma" w:cs="Tahoma"/>
          <w:color w:val="333333"/>
          <w:sz w:val="19"/>
          <w:szCs w:val="19"/>
        </w:rPr>
        <w:br/>
      </w:r>
      <w:r w:rsidRPr="005C33E3">
        <w:rPr>
          <w:rStyle w:val="bbcfont"/>
          <w:rFonts w:ascii="Tahoma" w:hAnsi="Tahoma" w:cs="Tahoma"/>
          <w:color w:val="333333"/>
          <w:sz w:val="19"/>
          <w:szCs w:val="19"/>
        </w:rPr>
        <w:t>b) ABC (</w:t>
      </w:r>
      <w:proofErr w:type="spellStart"/>
      <w:r w:rsidRPr="005C33E3">
        <w:rPr>
          <w:rStyle w:val="bbcfont"/>
          <w:rFonts w:ascii="Tahoma" w:hAnsi="Tahoma" w:cs="Tahoma"/>
          <w:color w:val="333333"/>
          <w:sz w:val="19"/>
          <w:szCs w:val="19"/>
        </w:rPr>
        <w:t>Activity</w:t>
      </w:r>
      <w:proofErr w:type="spellEnd"/>
      <w:r w:rsidRPr="005C33E3">
        <w:rPr>
          <w:rStyle w:val="bbcfont"/>
          <w:rFonts w:ascii="Tahoma" w:hAnsi="Tahoma" w:cs="Tahoma"/>
          <w:color w:val="333333"/>
          <w:sz w:val="19"/>
          <w:szCs w:val="19"/>
        </w:rPr>
        <w:t xml:space="preserve"> </w:t>
      </w:r>
      <w:proofErr w:type="spellStart"/>
      <w:r w:rsidRPr="005C33E3">
        <w:rPr>
          <w:rStyle w:val="bbcfont"/>
          <w:rFonts w:ascii="Tahoma" w:hAnsi="Tahoma" w:cs="Tahoma"/>
          <w:color w:val="333333"/>
          <w:sz w:val="19"/>
          <w:szCs w:val="19"/>
        </w:rPr>
        <w:t>Based</w:t>
      </w:r>
      <w:proofErr w:type="spellEnd"/>
      <w:r w:rsidRPr="005C33E3">
        <w:rPr>
          <w:rStyle w:val="bbcfont"/>
          <w:rFonts w:ascii="Tahoma" w:hAnsi="Tahoma" w:cs="Tahoma"/>
          <w:color w:val="333333"/>
          <w:sz w:val="19"/>
          <w:szCs w:val="19"/>
        </w:rPr>
        <w:t xml:space="preserve"> </w:t>
      </w:r>
      <w:proofErr w:type="spellStart"/>
      <w:r w:rsidRPr="005C33E3">
        <w:rPr>
          <w:rStyle w:val="bbcfont"/>
          <w:rFonts w:ascii="Tahoma" w:hAnsi="Tahoma" w:cs="Tahoma"/>
          <w:color w:val="333333"/>
          <w:sz w:val="19"/>
          <w:szCs w:val="19"/>
        </w:rPr>
        <w:t>Costing</w:t>
      </w:r>
      <w:proofErr w:type="spellEnd"/>
      <w:r w:rsidRPr="005C33E3">
        <w:rPr>
          <w:rStyle w:val="bbcfont"/>
          <w:rFonts w:ascii="Tahoma" w:hAnsi="Tahoma" w:cs="Tahoma"/>
          <w:color w:val="333333"/>
          <w:sz w:val="19"/>
          <w:szCs w:val="19"/>
        </w:rPr>
        <w:t>)</w:t>
      </w:r>
      <w:r w:rsidRPr="005C33E3">
        <w:rPr>
          <w:rFonts w:ascii="Tahoma" w:hAnsi="Tahoma" w:cs="Tahoma"/>
          <w:color w:val="333333"/>
          <w:sz w:val="19"/>
          <w:szCs w:val="19"/>
        </w:rPr>
        <w:br/>
      </w:r>
      <w:r w:rsidRPr="005C33E3">
        <w:rPr>
          <w:rStyle w:val="bbcfont"/>
          <w:rFonts w:ascii="Tahoma" w:hAnsi="Tahoma" w:cs="Tahoma"/>
          <w:color w:val="333333"/>
          <w:sz w:val="19"/>
          <w:szCs w:val="19"/>
        </w:rPr>
        <w:t xml:space="preserve">c) </w:t>
      </w:r>
      <w:proofErr w:type="gramStart"/>
      <w:r w:rsidRPr="005C33E3">
        <w:rPr>
          <w:rStyle w:val="bbcfont"/>
          <w:rFonts w:ascii="Tahoma" w:hAnsi="Tahoma" w:cs="Tahoma"/>
          <w:color w:val="333333"/>
          <w:sz w:val="19"/>
          <w:szCs w:val="19"/>
        </w:rPr>
        <w:t>SCR(Sistema</w:t>
      </w:r>
      <w:proofErr w:type="gramEnd"/>
      <w:r w:rsidRPr="005C33E3">
        <w:rPr>
          <w:rStyle w:val="bbcfont"/>
          <w:rFonts w:ascii="Tahoma" w:hAnsi="Tahoma" w:cs="Tahoma"/>
          <w:color w:val="333333"/>
          <w:sz w:val="19"/>
          <w:szCs w:val="19"/>
        </w:rPr>
        <w:t xml:space="preserve"> de custeio Racional)</w:t>
      </w:r>
      <w:r w:rsidRPr="005C33E3">
        <w:rPr>
          <w:rFonts w:ascii="Tahoma" w:hAnsi="Tahoma" w:cs="Tahoma"/>
          <w:color w:val="333333"/>
          <w:sz w:val="19"/>
          <w:szCs w:val="19"/>
        </w:rPr>
        <w:br/>
      </w:r>
      <w:r w:rsidRPr="005C33E3">
        <w:rPr>
          <w:rStyle w:val="bbcfont"/>
          <w:rFonts w:ascii="Tahoma" w:hAnsi="Tahoma" w:cs="Tahoma"/>
          <w:color w:val="333333"/>
          <w:sz w:val="19"/>
          <w:szCs w:val="19"/>
        </w:rPr>
        <w:t>d) Nenhuma das anteriores</w:t>
      </w:r>
      <w:r w:rsidR="005C33E3">
        <w:rPr>
          <w:rFonts w:ascii="Tahoma" w:hAnsi="Tahoma" w:cs="Tahoma"/>
          <w:color w:val="333333"/>
          <w:sz w:val="19"/>
          <w:szCs w:val="19"/>
        </w:rPr>
        <w:br/>
        <w:t> </w:t>
      </w:r>
      <w:r w:rsidRPr="005C33E3">
        <w:rPr>
          <w:rFonts w:ascii="Tahoma" w:hAnsi="Tahoma" w:cs="Tahoma"/>
          <w:color w:val="333333"/>
          <w:sz w:val="19"/>
          <w:szCs w:val="19"/>
        </w:rPr>
        <w:br/>
      </w:r>
      <w:r w:rsidRPr="005C33E3">
        <w:rPr>
          <w:rStyle w:val="bbcfont"/>
          <w:rFonts w:ascii="Tahoma" w:hAnsi="Tahoma" w:cs="Tahoma"/>
          <w:color w:val="333333"/>
          <w:sz w:val="19"/>
          <w:szCs w:val="19"/>
        </w:rPr>
        <w:t>5- O critério de valorimetria utilizado, em regra, para a valorização do subproduto, é:</w:t>
      </w:r>
      <w:r w:rsidRPr="005C33E3">
        <w:rPr>
          <w:rFonts w:ascii="Tahoma" w:hAnsi="Tahoma" w:cs="Tahoma"/>
          <w:color w:val="333333"/>
          <w:sz w:val="19"/>
          <w:szCs w:val="19"/>
        </w:rPr>
        <w:br/>
        <w:t> </w:t>
      </w:r>
      <w:r w:rsidRPr="005C33E3">
        <w:rPr>
          <w:rStyle w:val="bbcfont"/>
          <w:rFonts w:ascii="Tahoma" w:hAnsi="Tahoma" w:cs="Tahoma"/>
          <w:color w:val="333333"/>
          <w:sz w:val="19"/>
          <w:szCs w:val="19"/>
        </w:rPr>
        <w:t xml:space="preserve">a) </w:t>
      </w:r>
      <w:proofErr w:type="gramStart"/>
      <w:r w:rsidRPr="005C33E3">
        <w:rPr>
          <w:rStyle w:val="bbcfont"/>
          <w:rFonts w:ascii="Tahoma" w:hAnsi="Tahoma" w:cs="Tahoma"/>
          <w:color w:val="333333"/>
          <w:sz w:val="19"/>
          <w:szCs w:val="19"/>
        </w:rPr>
        <w:t>Critério</w:t>
      </w:r>
      <w:proofErr w:type="gramEnd"/>
      <w:r w:rsidRPr="005C33E3">
        <w:rPr>
          <w:rStyle w:val="bbcfont"/>
          <w:rFonts w:ascii="Tahoma" w:hAnsi="Tahoma" w:cs="Tahoma"/>
          <w:color w:val="333333"/>
          <w:sz w:val="19"/>
          <w:szCs w:val="19"/>
        </w:rPr>
        <w:t xml:space="preserve"> do Lucro Nulo</w:t>
      </w:r>
      <w:r w:rsidRPr="005C33E3">
        <w:rPr>
          <w:rFonts w:ascii="Tahoma" w:hAnsi="Tahoma" w:cs="Tahoma"/>
          <w:color w:val="333333"/>
          <w:sz w:val="19"/>
          <w:szCs w:val="19"/>
        </w:rPr>
        <w:br/>
      </w:r>
      <w:r w:rsidRPr="005C33E3">
        <w:rPr>
          <w:rStyle w:val="bbcfont"/>
          <w:rFonts w:ascii="Tahoma" w:hAnsi="Tahoma" w:cs="Tahoma"/>
          <w:color w:val="333333"/>
          <w:sz w:val="19"/>
          <w:szCs w:val="19"/>
        </w:rPr>
        <w:t>b) Critério do Valor das Vendas</w:t>
      </w:r>
      <w:r w:rsidRPr="005C33E3">
        <w:rPr>
          <w:rFonts w:ascii="Tahoma" w:hAnsi="Tahoma" w:cs="Tahoma"/>
          <w:color w:val="333333"/>
          <w:sz w:val="19"/>
          <w:szCs w:val="19"/>
        </w:rPr>
        <w:br/>
      </w:r>
      <w:r w:rsidRPr="005C33E3">
        <w:rPr>
          <w:rStyle w:val="bbcfont"/>
          <w:rFonts w:ascii="Tahoma" w:hAnsi="Tahoma" w:cs="Tahoma"/>
          <w:color w:val="333333"/>
          <w:sz w:val="19"/>
          <w:szCs w:val="19"/>
        </w:rPr>
        <w:t>c) Critério do Valor das Vendas Reportado ao Ponto de Separação</w:t>
      </w:r>
      <w:r w:rsidRPr="005C33E3">
        <w:rPr>
          <w:rFonts w:ascii="Tahoma" w:hAnsi="Tahoma" w:cs="Tahoma"/>
          <w:color w:val="333333"/>
          <w:sz w:val="19"/>
          <w:szCs w:val="19"/>
        </w:rPr>
        <w:br/>
      </w:r>
      <w:r w:rsidRPr="005C33E3">
        <w:rPr>
          <w:rStyle w:val="bbcfont"/>
          <w:rFonts w:ascii="Tahoma" w:hAnsi="Tahoma" w:cs="Tahoma"/>
          <w:color w:val="333333"/>
          <w:sz w:val="19"/>
          <w:szCs w:val="19"/>
        </w:rPr>
        <w:t>d) Critério das Quantidades Produzidas</w:t>
      </w:r>
      <w:r w:rsidRPr="005C33E3">
        <w:rPr>
          <w:rFonts w:ascii="Tahoma" w:hAnsi="Tahoma" w:cs="Tahoma"/>
          <w:color w:val="333333"/>
          <w:sz w:val="19"/>
          <w:szCs w:val="19"/>
        </w:rPr>
        <w:br/>
        <w:t> </w:t>
      </w:r>
      <w:r w:rsidRPr="005C33E3">
        <w:rPr>
          <w:rFonts w:ascii="Tahoma" w:hAnsi="Tahoma" w:cs="Tahoma"/>
          <w:color w:val="333333"/>
          <w:sz w:val="19"/>
          <w:szCs w:val="19"/>
        </w:rPr>
        <w:br/>
      </w:r>
      <w:r w:rsidRPr="005C33E3">
        <w:rPr>
          <w:rStyle w:val="bbcfont"/>
          <w:rFonts w:ascii="Tahoma" w:hAnsi="Tahoma" w:cs="Tahoma"/>
          <w:color w:val="333333"/>
          <w:sz w:val="19"/>
          <w:szCs w:val="19"/>
        </w:rPr>
        <w:t xml:space="preserve">6- No Sistema Duplo Contabilístico, a conta Inventários é </w:t>
      </w:r>
      <w:proofErr w:type="gramStart"/>
      <w:r w:rsidRPr="005C33E3">
        <w:rPr>
          <w:rStyle w:val="bbcfont"/>
          <w:rFonts w:ascii="Tahoma" w:hAnsi="Tahoma" w:cs="Tahoma"/>
          <w:color w:val="333333"/>
          <w:sz w:val="19"/>
          <w:szCs w:val="19"/>
        </w:rPr>
        <w:t>movimentada</w:t>
      </w:r>
      <w:proofErr w:type="gramEnd"/>
      <w:r w:rsidRPr="005C33E3">
        <w:rPr>
          <w:rStyle w:val="bbcfont"/>
          <w:rFonts w:ascii="Tahoma" w:hAnsi="Tahoma" w:cs="Tahoma"/>
          <w:color w:val="333333"/>
          <w:sz w:val="19"/>
          <w:szCs w:val="19"/>
        </w:rPr>
        <w:t xml:space="preserve"> a débito:</w:t>
      </w:r>
      <w:r w:rsidRPr="005C33E3">
        <w:rPr>
          <w:rFonts w:ascii="Tahoma" w:hAnsi="Tahoma" w:cs="Tahoma"/>
          <w:color w:val="333333"/>
          <w:sz w:val="19"/>
          <w:szCs w:val="19"/>
        </w:rPr>
        <w:br/>
        <w:t> </w:t>
      </w:r>
      <w:r w:rsidRPr="005C33E3">
        <w:rPr>
          <w:rStyle w:val="bbcfont"/>
          <w:rFonts w:ascii="Tahoma" w:hAnsi="Tahoma" w:cs="Tahoma"/>
          <w:color w:val="333333"/>
          <w:sz w:val="19"/>
          <w:szCs w:val="19"/>
        </w:rPr>
        <w:t>a) Pelas compras de matérias-primas, subsidiárias e de consumo em contrapartida da conta de Compras Refletidas</w:t>
      </w:r>
      <w:r w:rsidRPr="005C33E3">
        <w:rPr>
          <w:rFonts w:ascii="Tahoma" w:hAnsi="Tahoma" w:cs="Tahoma"/>
          <w:color w:val="333333"/>
          <w:sz w:val="19"/>
          <w:szCs w:val="19"/>
        </w:rPr>
        <w:br/>
      </w:r>
      <w:r w:rsidRPr="005C33E3">
        <w:rPr>
          <w:rStyle w:val="bbcfont"/>
          <w:rFonts w:ascii="Tahoma" w:hAnsi="Tahoma" w:cs="Tahoma"/>
          <w:color w:val="333333"/>
          <w:sz w:val="19"/>
          <w:szCs w:val="19"/>
        </w:rPr>
        <w:t>b) Por diferenças de inventário (quebras, roubo) por contrapartida do débito da conta de Diferenças de Incorporação/Imputação</w:t>
      </w:r>
      <w:r w:rsidRPr="005C33E3">
        <w:rPr>
          <w:rFonts w:ascii="Tahoma" w:hAnsi="Tahoma" w:cs="Tahoma"/>
          <w:color w:val="333333"/>
          <w:sz w:val="19"/>
          <w:szCs w:val="19"/>
        </w:rPr>
        <w:br/>
      </w:r>
      <w:r w:rsidRPr="005C33E3">
        <w:rPr>
          <w:rStyle w:val="bbcfont"/>
          <w:rFonts w:ascii="Tahoma" w:hAnsi="Tahoma" w:cs="Tahoma"/>
          <w:color w:val="333333"/>
          <w:sz w:val="19"/>
          <w:szCs w:val="19"/>
        </w:rPr>
        <w:t>c) Pelas existências finais por contrapartida do débito da conta de Existências Finais Refletidas.</w:t>
      </w:r>
      <w:r w:rsidRPr="005C33E3">
        <w:rPr>
          <w:rFonts w:ascii="Tahoma" w:hAnsi="Tahoma" w:cs="Tahoma"/>
          <w:color w:val="333333"/>
          <w:sz w:val="19"/>
          <w:szCs w:val="19"/>
        </w:rPr>
        <w:br/>
      </w:r>
      <w:r w:rsidRPr="005C33E3">
        <w:rPr>
          <w:rStyle w:val="bbcfont"/>
          <w:rFonts w:ascii="Tahoma" w:hAnsi="Tahoma" w:cs="Tahoma"/>
          <w:color w:val="333333"/>
          <w:sz w:val="19"/>
          <w:szCs w:val="19"/>
        </w:rPr>
        <w:t>d) Nenhuma das anteriores</w:t>
      </w:r>
    </w:p>
    <w:p w:rsidR="005C33E3" w:rsidRDefault="009D6159" w:rsidP="005C33E3">
      <w:pPr>
        <w:spacing w:line="240" w:lineRule="auto"/>
        <w:rPr>
          <w:rStyle w:val="bbcfont"/>
          <w:rFonts w:ascii="Tahoma" w:hAnsi="Tahoma" w:cs="Tahoma"/>
          <w:b/>
          <w:sz w:val="19"/>
          <w:szCs w:val="19"/>
        </w:rPr>
      </w:pPr>
      <w:r w:rsidRPr="005C33E3">
        <w:rPr>
          <w:rStyle w:val="bbcfont"/>
          <w:rFonts w:ascii="Tahoma" w:hAnsi="Tahoma" w:cs="Tahoma"/>
          <w:b/>
          <w:sz w:val="19"/>
          <w:szCs w:val="19"/>
        </w:rPr>
        <w:t>RESPOSTAS 11-05-2012</w:t>
      </w:r>
    </w:p>
    <w:p w:rsidR="009D6159" w:rsidRPr="005C33E3" w:rsidRDefault="009D6159" w:rsidP="005C33E3">
      <w:pPr>
        <w:spacing w:line="240" w:lineRule="auto"/>
        <w:rPr>
          <w:rFonts w:ascii="Tahoma" w:hAnsi="Tahoma" w:cs="Tahoma"/>
          <w:b/>
          <w:sz w:val="19"/>
          <w:szCs w:val="19"/>
        </w:rPr>
      </w:pPr>
      <w:r w:rsidRPr="005C33E3">
        <w:rPr>
          <w:rFonts w:ascii="Tahoma" w:hAnsi="Tahoma" w:cs="Tahoma"/>
          <w:color w:val="333333"/>
          <w:sz w:val="19"/>
          <w:szCs w:val="19"/>
        </w:rPr>
        <w:br/>
      </w:r>
      <w:r w:rsidRPr="005C33E3">
        <w:rPr>
          <w:rStyle w:val="bbcfont"/>
          <w:rFonts w:ascii="Tahoma" w:hAnsi="Tahoma" w:cs="Tahoma"/>
          <w:color w:val="333333"/>
          <w:sz w:val="19"/>
          <w:szCs w:val="19"/>
        </w:rPr>
        <w:t xml:space="preserve">1- </w:t>
      </w:r>
      <w:r w:rsidRPr="005C33E3">
        <w:rPr>
          <w:rStyle w:val="Forte"/>
          <w:rFonts w:ascii="Tahoma" w:hAnsi="Tahoma" w:cs="Tahoma"/>
          <w:b w:val="0"/>
          <w:color w:val="333333"/>
          <w:sz w:val="19"/>
          <w:szCs w:val="19"/>
        </w:rPr>
        <w:t>Resposta: alínea c) Descontínuo, múltiplo e diversificado</w:t>
      </w:r>
    </w:p>
    <w:p w:rsidR="009D6159" w:rsidRPr="005C33E3" w:rsidRDefault="009D6159" w:rsidP="005C33E3">
      <w:pPr>
        <w:spacing w:line="240" w:lineRule="auto"/>
        <w:rPr>
          <w:rStyle w:val="bbcfont"/>
          <w:rFonts w:ascii="Tahoma" w:hAnsi="Tahoma" w:cs="Tahoma"/>
          <w:sz w:val="19"/>
          <w:szCs w:val="19"/>
        </w:rPr>
      </w:pPr>
      <w:r w:rsidRPr="005C33E3">
        <w:rPr>
          <w:rStyle w:val="bbcfont"/>
          <w:rFonts w:ascii="Tahoma" w:hAnsi="Tahoma" w:cs="Tahoma"/>
          <w:color w:val="333333"/>
          <w:sz w:val="19"/>
          <w:szCs w:val="19"/>
        </w:rPr>
        <w:t xml:space="preserve">O </w:t>
      </w:r>
      <w:r w:rsidRPr="005C33E3">
        <w:rPr>
          <w:rStyle w:val="Forte"/>
          <w:rFonts w:ascii="Tahoma" w:hAnsi="Tahoma" w:cs="Tahoma"/>
          <w:b w:val="0"/>
          <w:color w:val="333333"/>
          <w:sz w:val="19"/>
          <w:szCs w:val="19"/>
        </w:rPr>
        <w:t>Método Direto</w:t>
      </w:r>
      <w:r w:rsidRPr="005C33E3">
        <w:rPr>
          <w:rStyle w:val="bbcfont"/>
          <w:rFonts w:ascii="Tahoma" w:hAnsi="Tahoma" w:cs="Tahoma"/>
          <w:color w:val="333333"/>
          <w:sz w:val="19"/>
          <w:szCs w:val="19"/>
        </w:rPr>
        <w:t xml:space="preserve"> caracteriza-se</w:t>
      </w:r>
      <w:r w:rsidRPr="005C33E3">
        <w:rPr>
          <w:rFonts w:ascii="Tahoma" w:hAnsi="Tahoma" w:cs="Tahoma"/>
          <w:color w:val="333333"/>
          <w:sz w:val="19"/>
          <w:szCs w:val="19"/>
        </w:rPr>
        <w:t xml:space="preserve"> pelo cálculo do custo de cada ordem de produção e é utilizado por empresas que trabalham por </w:t>
      </w:r>
      <w:r w:rsidRPr="005C33E3">
        <w:rPr>
          <w:rStyle w:val="Forte"/>
          <w:rFonts w:ascii="Tahoma" w:hAnsi="Tahoma" w:cs="Tahoma"/>
          <w:b w:val="0"/>
          <w:color w:val="333333"/>
          <w:sz w:val="19"/>
          <w:szCs w:val="19"/>
        </w:rPr>
        <w:t>encomenda ou por ordens específicas de produção</w:t>
      </w:r>
      <w:r w:rsidRPr="005C33E3">
        <w:rPr>
          <w:rFonts w:ascii="Tahoma" w:hAnsi="Tahoma" w:cs="Tahoma"/>
          <w:color w:val="333333"/>
          <w:sz w:val="19"/>
          <w:szCs w:val="19"/>
        </w:rPr>
        <w:t xml:space="preserve">. </w:t>
      </w:r>
      <w:r w:rsidRPr="005C33E3">
        <w:rPr>
          <w:rFonts w:ascii="Tahoma" w:hAnsi="Tahoma" w:cs="Tahoma"/>
          <w:color w:val="333333"/>
          <w:sz w:val="19"/>
          <w:szCs w:val="19"/>
        </w:rPr>
        <w:br/>
        <w:t>Neste método, o produto é identificável ao longo de todo o processo produtivo, são identificados e determinados todos os custos de produção diretos relativos ao produto ao longo de todo o processo de fabrico e a identificação do produto é possibilitada pela ordem de produção.</w:t>
      </w:r>
    </w:p>
    <w:p w:rsidR="00BE16B9" w:rsidRPr="005C33E3" w:rsidRDefault="0033313A" w:rsidP="005C33E3">
      <w:pPr>
        <w:spacing w:line="240" w:lineRule="auto"/>
        <w:rPr>
          <w:rStyle w:val="bbcfont"/>
          <w:rFonts w:ascii="Tahoma" w:hAnsi="Tahoma" w:cs="Tahoma"/>
          <w:color w:val="333333"/>
          <w:sz w:val="19"/>
          <w:szCs w:val="19"/>
        </w:rPr>
      </w:pPr>
      <w:r w:rsidRPr="005C33E3">
        <w:rPr>
          <w:rStyle w:val="bbcfont"/>
          <w:rFonts w:ascii="Tahoma" w:hAnsi="Tahoma" w:cs="Tahoma"/>
          <w:color w:val="333333"/>
          <w:sz w:val="19"/>
          <w:szCs w:val="19"/>
        </w:rPr>
        <w:t>Regime de fabrico:</w:t>
      </w:r>
      <w:r w:rsidR="005C33E3">
        <w:rPr>
          <w:rFonts w:ascii="Tahoma" w:hAnsi="Tahoma" w:cs="Tahoma"/>
          <w:color w:val="333333"/>
          <w:sz w:val="19"/>
          <w:szCs w:val="19"/>
        </w:rPr>
        <w:br/>
      </w:r>
      <w:r w:rsidRPr="005C33E3">
        <w:rPr>
          <w:rFonts w:ascii="Tahoma" w:hAnsi="Tahoma" w:cs="Tahoma"/>
          <w:color w:val="333333"/>
          <w:sz w:val="19"/>
          <w:szCs w:val="19"/>
        </w:rPr>
        <w:t>Descontínuo – Considera-se uma produção descontínua quando se trata de quantidades relativamente pequenas de vários produtos diferentes;</w:t>
      </w:r>
      <w:r w:rsidRPr="005C33E3">
        <w:rPr>
          <w:rFonts w:ascii="Tahoma" w:hAnsi="Tahoma" w:cs="Tahoma"/>
          <w:color w:val="333333"/>
          <w:sz w:val="19"/>
          <w:szCs w:val="19"/>
        </w:rPr>
        <w:br/>
      </w:r>
      <w:r w:rsidRPr="005C33E3">
        <w:rPr>
          <w:rStyle w:val="bbcfont"/>
          <w:rFonts w:ascii="Tahoma" w:hAnsi="Tahoma" w:cs="Tahoma"/>
          <w:color w:val="333333"/>
          <w:sz w:val="19"/>
          <w:szCs w:val="19"/>
        </w:rPr>
        <w:lastRenderedPageBreak/>
        <w:t>Múltiplo – a empresa fabrica mais do que um produto;</w:t>
      </w:r>
      <w:r w:rsidRPr="005C33E3">
        <w:rPr>
          <w:rFonts w:ascii="Tahoma" w:hAnsi="Tahoma" w:cs="Tahoma"/>
          <w:color w:val="333333"/>
          <w:sz w:val="19"/>
          <w:szCs w:val="19"/>
        </w:rPr>
        <w:br/>
      </w:r>
      <w:r w:rsidRPr="005C33E3">
        <w:rPr>
          <w:rStyle w:val="bbcfont"/>
          <w:rFonts w:ascii="Tahoma" w:hAnsi="Tahoma" w:cs="Tahoma"/>
          <w:color w:val="333333"/>
          <w:sz w:val="19"/>
          <w:szCs w:val="19"/>
        </w:rPr>
        <w:t>Diversificado – elevada variedade de produtos</w:t>
      </w:r>
    </w:p>
    <w:p w:rsidR="0033313A" w:rsidRPr="00FA2E66" w:rsidRDefault="0033313A" w:rsidP="005C33E3">
      <w:pPr>
        <w:spacing w:line="240" w:lineRule="auto"/>
        <w:rPr>
          <w:rStyle w:val="bbcfont"/>
          <w:rFonts w:ascii="Tahoma" w:hAnsi="Tahoma" w:cs="Tahoma"/>
          <w:color w:val="333333"/>
          <w:sz w:val="19"/>
          <w:szCs w:val="19"/>
        </w:rPr>
      </w:pPr>
      <w:r w:rsidRPr="005C33E3">
        <w:rPr>
          <w:rStyle w:val="Forte"/>
          <w:rFonts w:ascii="Tahoma" w:hAnsi="Tahoma" w:cs="Tahoma"/>
          <w:b w:val="0"/>
          <w:color w:val="333333"/>
          <w:sz w:val="19"/>
          <w:szCs w:val="19"/>
        </w:rPr>
        <w:t xml:space="preserve">2 - Resposta: alínea b) </w:t>
      </w:r>
      <w:r w:rsidR="005C33E3">
        <w:rPr>
          <w:rFonts w:ascii="Tahoma" w:hAnsi="Tahoma" w:cs="Tahoma"/>
          <w:color w:val="333333"/>
          <w:sz w:val="19"/>
          <w:szCs w:val="19"/>
        </w:rPr>
        <w:br/>
      </w:r>
      <w:r w:rsidRPr="005C33E3">
        <w:rPr>
          <w:rStyle w:val="bbcfont"/>
          <w:rFonts w:ascii="Tahoma" w:hAnsi="Tahoma" w:cs="Tahoma"/>
          <w:color w:val="333333"/>
          <w:sz w:val="19"/>
          <w:szCs w:val="19"/>
        </w:rPr>
        <w:t xml:space="preserve">a) </w:t>
      </w:r>
      <w:proofErr w:type="gramStart"/>
      <w:r w:rsidRPr="005C33E3">
        <w:rPr>
          <w:rStyle w:val="bbcfont"/>
          <w:rFonts w:ascii="Tahoma" w:hAnsi="Tahoma" w:cs="Tahoma"/>
          <w:color w:val="333333"/>
          <w:sz w:val="19"/>
          <w:szCs w:val="19"/>
        </w:rPr>
        <w:t>falso</w:t>
      </w:r>
      <w:proofErr w:type="gramEnd"/>
      <w:r w:rsidR="005C33E3">
        <w:rPr>
          <w:rFonts w:ascii="Tahoma" w:hAnsi="Tahoma" w:cs="Tahoma"/>
          <w:color w:val="333333"/>
          <w:sz w:val="19"/>
          <w:szCs w:val="19"/>
        </w:rPr>
        <w:t xml:space="preserve"> </w:t>
      </w:r>
      <w:r w:rsidRPr="005C33E3">
        <w:rPr>
          <w:rFonts w:ascii="Tahoma" w:hAnsi="Tahoma" w:cs="Tahoma"/>
          <w:color w:val="333333"/>
          <w:sz w:val="19"/>
          <w:szCs w:val="19"/>
        </w:rPr>
        <w:t xml:space="preserve">Os </w:t>
      </w:r>
      <w:r w:rsidRPr="005C33E3">
        <w:rPr>
          <w:rStyle w:val="Forte"/>
          <w:rFonts w:ascii="Tahoma" w:hAnsi="Tahoma" w:cs="Tahoma"/>
          <w:b w:val="0"/>
          <w:color w:val="333333"/>
          <w:sz w:val="19"/>
          <w:szCs w:val="19"/>
          <w:u w:val="single"/>
        </w:rPr>
        <w:t>custos básicos</w:t>
      </w:r>
      <w:r w:rsidRPr="005C33E3">
        <w:rPr>
          <w:rFonts w:ascii="Tahoma" w:hAnsi="Tahoma" w:cs="Tahoma"/>
          <w:b/>
          <w:color w:val="333333"/>
          <w:sz w:val="19"/>
          <w:szCs w:val="19"/>
          <w:u w:val="single"/>
        </w:rPr>
        <w:t>,</w:t>
      </w:r>
      <w:r w:rsidRPr="005C33E3">
        <w:rPr>
          <w:rFonts w:ascii="Tahoma" w:hAnsi="Tahoma" w:cs="Tahoma"/>
          <w:color w:val="333333"/>
          <w:sz w:val="19"/>
          <w:szCs w:val="19"/>
          <w:u w:val="single"/>
        </w:rPr>
        <w:t xml:space="preserve"> </w:t>
      </w:r>
      <w:r w:rsidRPr="005C33E3">
        <w:rPr>
          <w:rFonts w:ascii="Tahoma" w:hAnsi="Tahoma" w:cs="Tahoma"/>
          <w:color w:val="333333"/>
          <w:sz w:val="19"/>
          <w:szCs w:val="19"/>
        </w:rPr>
        <w:t xml:space="preserve">são custos teóricos (determinados </w:t>
      </w:r>
      <w:r w:rsidRPr="005C33E3">
        <w:rPr>
          <w:rStyle w:val="Forte"/>
          <w:rFonts w:ascii="Tahoma" w:hAnsi="Tahoma" w:cs="Tahoma"/>
          <w:color w:val="333333"/>
          <w:sz w:val="19"/>
          <w:szCs w:val="19"/>
        </w:rPr>
        <w:t>“</w:t>
      </w:r>
      <w:r w:rsidRPr="005C33E3">
        <w:rPr>
          <w:rStyle w:val="Forte"/>
          <w:rFonts w:ascii="Tahoma" w:hAnsi="Tahoma" w:cs="Tahoma"/>
          <w:b w:val="0"/>
          <w:color w:val="333333"/>
          <w:sz w:val="19"/>
          <w:szCs w:val="19"/>
        </w:rPr>
        <w:t>à priori”</w:t>
      </w:r>
      <w:r w:rsidRPr="005C33E3">
        <w:rPr>
          <w:rFonts w:ascii="Tahoma" w:hAnsi="Tahoma" w:cs="Tahoma"/>
          <w:color w:val="333333"/>
          <w:sz w:val="19"/>
          <w:szCs w:val="19"/>
        </w:rPr>
        <w:t>) definidos para valorização in</w:t>
      </w:r>
      <w:r w:rsidR="00FA2E66">
        <w:rPr>
          <w:rFonts w:ascii="Tahoma" w:hAnsi="Tahoma" w:cs="Tahoma"/>
          <w:color w:val="333333"/>
          <w:sz w:val="19"/>
          <w:szCs w:val="19"/>
        </w:rPr>
        <w:t xml:space="preserve">terna dos produtos e serviços. </w:t>
      </w:r>
      <w:r w:rsidRPr="005C33E3">
        <w:rPr>
          <w:rFonts w:ascii="Tahoma" w:hAnsi="Tahoma" w:cs="Tahoma"/>
          <w:color w:val="333333"/>
          <w:sz w:val="19"/>
          <w:szCs w:val="19"/>
        </w:rPr>
        <w:t xml:space="preserve">Os </w:t>
      </w:r>
      <w:r w:rsidRPr="005C33E3">
        <w:rPr>
          <w:rStyle w:val="Forte"/>
          <w:rFonts w:ascii="Tahoma" w:hAnsi="Tahoma" w:cs="Tahoma"/>
          <w:b w:val="0"/>
          <w:color w:val="333333"/>
          <w:sz w:val="19"/>
          <w:szCs w:val="19"/>
          <w:u w:val="single"/>
        </w:rPr>
        <w:t>custos Reais</w:t>
      </w:r>
      <w:proofErr w:type="gramStart"/>
      <w:r w:rsidRPr="005C33E3">
        <w:rPr>
          <w:rFonts w:ascii="Tahoma" w:hAnsi="Tahoma" w:cs="Tahoma"/>
          <w:b/>
          <w:color w:val="333333"/>
          <w:sz w:val="19"/>
          <w:szCs w:val="19"/>
        </w:rPr>
        <w:t>,</w:t>
      </w:r>
      <w:proofErr w:type="gramEnd"/>
      <w:r w:rsidRPr="005C33E3">
        <w:rPr>
          <w:rFonts w:ascii="Tahoma" w:hAnsi="Tahoma" w:cs="Tahoma"/>
          <w:color w:val="333333"/>
          <w:sz w:val="19"/>
          <w:szCs w:val="19"/>
        </w:rPr>
        <w:t xml:space="preserve"> são os que realmente se verificaram. São custos históricos, determinados</w:t>
      </w:r>
      <w:r w:rsidRPr="005C33E3">
        <w:rPr>
          <w:rStyle w:val="Forte"/>
          <w:rFonts w:ascii="Tahoma" w:hAnsi="Tahoma" w:cs="Tahoma"/>
          <w:color w:val="333333"/>
          <w:sz w:val="19"/>
          <w:szCs w:val="19"/>
        </w:rPr>
        <w:t xml:space="preserve"> </w:t>
      </w:r>
      <w:r w:rsidRPr="005C33E3">
        <w:rPr>
          <w:rStyle w:val="Forte"/>
          <w:rFonts w:ascii="Tahoma" w:hAnsi="Tahoma" w:cs="Tahoma"/>
          <w:b w:val="0"/>
          <w:color w:val="333333"/>
          <w:sz w:val="19"/>
          <w:szCs w:val="19"/>
        </w:rPr>
        <w:t>“</w:t>
      </w:r>
      <w:proofErr w:type="gramStart"/>
      <w:r w:rsidRPr="005C33E3">
        <w:rPr>
          <w:rStyle w:val="Forte"/>
          <w:rFonts w:ascii="Tahoma" w:hAnsi="Tahoma" w:cs="Tahoma"/>
          <w:b w:val="0"/>
          <w:color w:val="333333"/>
          <w:sz w:val="19"/>
          <w:szCs w:val="19"/>
        </w:rPr>
        <w:t>à</w:t>
      </w:r>
      <w:r w:rsidRPr="005C33E3">
        <w:rPr>
          <w:rStyle w:val="Forte"/>
          <w:rFonts w:ascii="Tahoma" w:hAnsi="Tahoma" w:cs="Tahoma"/>
          <w:color w:val="333333"/>
          <w:sz w:val="19"/>
          <w:szCs w:val="19"/>
        </w:rPr>
        <w:t xml:space="preserve"> </w:t>
      </w:r>
      <w:r w:rsidRPr="005C33E3">
        <w:rPr>
          <w:rStyle w:val="Forte"/>
          <w:rFonts w:ascii="Tahoma" w:hAnsi="Tahoma" w:cs="Tahoma"/>
          <w:b w:val="0"/>
          <w:color w:val="333333"/>
          <w:sz w:val="19"/>
          <w:szCs w:val="19"/>
        </w:rPr>
        <w:t>posteriori</w:t>
      </w:r>
      <w:proofErr w:type="gramEnd"/>
      <w:r w:rsidRPr="005C33E3">
        <w:rPr>
          <w:rStyle w:val="Forte"/>
          <w:rFonts w:ascii="Tahoma" w:hAnsi="Tahoma" w:cs="Tahoma"/>
          <w:b w:val="0"/>
          <w:color w:val="333333"/>
          <w:sz w:val="19"/>
          <w:szCs w:val="19"/>
        </w:rPr>
        <w:t>”</w:t>
      </w:r>
      <w:r w:rsidRPr="005C33E3">
        <w:rPr>
          <w:rFonts w:ascii="Tahoma" w:hAnsi="Tahoma" w:cs="Tahoma"/>
          <w:color w:val="333333"/>
          <w:sz w:val="19"/>
          <w:szCs w:val="19"/>
        </w:rPr>
        <w:t xml:space="preserve"> e fornecidos pela Contabilidade Geral ou Financeira.</w:t>
      </w:r>
      <w:r w:rsidRPr="005C33E3">
        <w:rPr>
          <w:rFonts w:ascii="Tahoma" w:hAnsi="Tahoma" w:cs="Tahoma"/>
          <w:color w:val="333333"/>
          <w:sz w:val="19"/>
          <w:szCs w:val="19"/>
        </w:rPr>
        <w:br/>
      </w:r>
      <w:r w:rsidRPr="005C33E3">
        <w:rPr>
          <w:rFonts w:ascii="Tahoma" w:hAnsi="Tahoma" w:cs="Tahoma"/>
          <w:color w:val="333333"/>
          <w:sz w:val="19"/>
          <w:szCs w:val="19"/>
        </w:rPr>
        <w:br/>
      </w:r>
      <w:r w:rsidRPr="005C33E3">
        <w:rPr>
          <w:rStyle w:val="bbcfont"/>
          <w:rFonts w:ascii="Tahoma" w:hAnsi="Tahoma" w:cs="Tahoma"/>
          <w:color w:val="333333"/>
          <w:sz w:val="19"/>
          <w:szCs w:val="19"/>
        </w:rPr>
        <w:t xml:space="preserve">b) </w:t>
      </w:r>
      <w:proofErr w:type="gramStart"/>
      <w:r w:rsidRPr="005C33E3">
        <w:rPr>
          <w:rStyle w:val="bbcfont"/>
          <w:rFonts w:ascii="Tahoma" w:hAnsi="Tahoma" w:cs="Tahoma"/>
          <w:color w:val="333333"/>
          <w:sz w:val="19"/>
          <w:szCs w:val="19"/>
        </w:rPr>
        <w:t>verdadeiro</w:t>
      </w:r>
      <w:proofErr w:type="gramEnd"/>
      <w:r w:rsidR="005C33E3">
        <w:rPr>
          <w:rFonts w:ascii="Tahoma" w:hAnsi="Tahoma" w:cs="Tahoma"/>
          <w:color w:val="333333"/>
          <w:sz w:val="19"/>
          <w:szCs w:val="19"/>
        </w:rPr>
        <w:t xml:space="preserve"> </w:t>
      </w:r>
      <w:r w:rsidRPr="005C33E3">
        <w:rPr>
          <w:rFonts w:ascii="Tahoma" w:hAnsi="Tahoma" w:cs="Tahoma"/>
          <w:color w:val="333333"/>
          <w:sz w:val="19"/>
          <w:szCs w:val="19"/>
        </w:rPr>
        <w:t xml:space="preserve">Os </w:t>
      </w:r>
      <w:r w:rsidRPr="005C33E3">
        <w:rPr>
          <w:rFonts w:ascii="Tahoma" w:hAnsi="Tahoma" w:cs="Tahoma"/>
          <w:color w:val="333333"/>
          <w:sz w:val="19"/>
          <w:szCs w:val="19"/>
          <w:u w:val="single"/>
        </w:rPr>
        <w:t>custos fixos</w:t>
      </w:r>
      <w:r w:rsidRPr="005C33E3">
        <w:rPr>
          <w:rFonts w:ascii="Tahoma" w:hAnsi="Tahoma" w:cs="Tahoma"/>
          <w:color w:val="333333"/>
          <w:sz w:val="19"/>
          <w:szCs w:val="19"/>
        </w:rPr>
        <w:t>, conhecidos também como custo de estrutura, são aqueles que não sofrem alteração de valor em caso de aumento ou diminuição do volume de produção (até um determinado volume de produção, por exemplo capacidade instalada, e dentro de um determinado período de tempo, por exemplo um ano).</w:t>
      </w:r>
      <w:r w:rsidRPr="005C33E3">
        <w:rPr>
          <w:rFonts w:ascii="Tahoma" w:hAnsi="Tahoma" w:cs="Tahoma"/>
          <w:color w:val="333333"/>
          <w:sz w:val="19"/>
          <w:szCs w:val="19"/>
        </w:rPr>
        <w:br/>
      </w:r>
      <w:r w:rsidRPr="005C33E3">
        <w:rPr>
          <w:rFonts w:ascii="Tahoma" w:hAnsi="Tahoma" w:cs="Tahoma"/>
          <w:color w:val="333333"/>
          <w:sz w:val="19"/>
          <w:szCs w:val="19"/>
        </w:rPr>
        <w:br/>
      </w:r>
      <w:r w:rsidRPr="005C33E3">
        <w:rPr>
          <w:rStyle w:val="bbcfont"/>
          <w:rFonts w:ascii="Tahoma" w:hAnsi="Tahoma" w:cs="Tahoma"/>
          <w:color w:val="333333"/>
          <w:sz w:val="19"/>
          <w:szCs w:val="19"/>
        </w:rPr>
        <w:t xml:space="preserve">c) </w:t>
      </w:r>
      <w:proofErr w:type="gramStart"/>
      <w:r w:rsidRPr="005C33E3">
        <w:rPr>
          <w:rStyle w:val="bbcfont"/>
          <w:rFonts w:ascii="Tahoma" w:hAnsi="Tahoma" w:cs="Tahoma"/>
          <w:color w:val="333333"/>
          <w:sz w:val="19"/>
          <w:szCs w:val="19"/>
        </w:rPr>
        <w:t>falso</w:t>
      </w:r>
      <w:proofErr w:type="gramEnd"/>
      <w:r w:rsidR="005C33E3">
        <w:rPr>
          <w:rFonts w:ascii="Tahoma" w:hAnsi="Tahoma" w:cs="Tahoma"/>
          <w:color w:val="333333"/>
          <w:sz w:val="19"/>
          <w:szCs w:val="19"/>
        </w:rPr>
        <w:t xml:space="preserve"> </w:t>
      </w:r>
      <w:r w:rsidRPr="005C33E3">
        <w:rPr>
          <w:rFonts w:ascii="Tahoma" w:hAnsi="Tahoma" w:cs="Tahoma"/>
          <w:color w:val="333333"/>
          <w:sz w:val="19"/>
          <w:szCs w:val="19"/>
        </w:rPr>
        <w:t xml:space="preserve">Os </w:t>
      </w:r>
      <w:r w:rsidRPr="005C33E3">
        <w:rPr>
          <w:rFonts w:ascii="Tahoma" w:hAnsi="Tahoma" w:cs="Tahoma"/>
          <w:color w:val="333333"/>
          <w:sz w:val="19"/>
          <w:szCs w:val="19"/>
          <w:u w:val="single"/>
        </w:rPr>
        <w:t>custos variáveis</w:t>
      </w:r>
      <w:r w:rsidRPr="005C33E3">
        <w:rPr>
          <w:rFonts w:ascii="Tahoma" w:hAnsi="Tahoma" w:cs="Tahoma"/>
          <w:color w:val="333333"/>
          <w:sz w:val="19"/>
          <w:szCs w:val="19"/>
        </w:rPr>
        <w:t xml:space="preserve"> estão diretamente relacionados com a quantidade de produção realizada, ou seja, a sua ocorrência e respetivo montante está relacionado com o nível de atividade. O aumento de atividade corresponde um aumento destes custos.</w:t>
      </w:r>
    </w:p>
    <w:p w:rsidR="001137F1" w:rsidRPr="005C33E3" w:rsidRDefault="001137F1" w:rsidP="005C33E3">
      <w:pPr>
        <w:spacing w:line="240" w:lineRule="auto"/>
        <w:rPr>
          <w:rStyle w:val="bbcfont"/>
          <w:rFonts w:ascii="Tahoma" w:hAnsi="Tahoma" w:cs="Tahoma"/>
          <w:sz w:val="19"/>
          <w:szCs w:val="19"/>
        </w:rPr>
      </w:pPr>
      <w:r w:rsidRPr="005C33E3">
        <w:rPr>
          <w:rStyle w:val="bbcfont"/>
          <w:rFonts w:ascii="Tahoma" w:hAnsi="Tahoma" w:cs="Tahoma"/>
          <w:sz w:val="19"/>
          <w:szCs w:val="19"/>
        </w:rPr>
        <w:t xml:space="preserve">3- </w:t>
      </w:r>
      <w:r w:rsidRPr="005C33E3">
        <w:rPr>
          <w:rStyle w:val="bbcfont"/>
          <w:rFonts w:ascii="Tahoma" w:hAnsi="Tahoma" w:cs="Tahoma"/>
          <w:bCs/>
          <w:color w:val="333333"/>
          <w:sz w:val="19"/>
          <w:szCs w:val="19"/>
        </w:rPr>
        <w:t>Resposta: alínea b)</w:t>
      </w:r>
      <w:r w:rsidR="00FA2E66" w:rsidRPr="005C33E3">
        <w:rPr>
          <w:rFonts w:ascii="Tahoma" w:hAnsi="Tahoma" w:cs="Tahoma"/>
          <w:color w:val="333333"/>
          <w:sz w:val="19"/>
          <w:szCs w:val="19"/>
        </w:rPr>
        <w:t xml:space="preserve"> </w:t>
      </w:r>
      <w:r w:rsidRPr="005C33E3">
        <w:rPr>
          <w:rStyle w:val="bbcfont"/>
          <w:rFonts w:ascii="Tahoma" w:hAnsi="Tahoma" w:cs="Tahoma"/>
          <w:color w:val="333333"/>
          <w:sz w:val="19"/>
          <w:szCs w:val="19"/>
        </w:rPr>
        <w:t xml:space="preserve">No </w:t>
      </w:r>
      <w:r w:rsidR="00FA2E66">
        <w:rPr>
          <w:rStyle w:val="bbcfont"/>
          <w:rFonts w:ascii="Tahoma" w:hAnsi="Tahoma" w:cs="Tahoma"/>
          <w:color w:val="333333"/>
          <w:sz w:val="19"/>
          <w:szCs w:val="19"/>
        </w:rPr>
        <w:t>SCT</w:t>
      </w:r>
      <w:r w:rsidRPr="005C33E3">
        <w:rPr>
          <w:rStyle w:val="bbcfont"/>
          <w:rFonts w:ascii="Tahoma" w:hAnsi="Tahoma" w:cs="Tahoma"/>
          <w:color w:val="333333"/>
          <w:sz w:val="19"/>
          <w:szCs w:val="19"/>
        </w:rPr>
        <w:t>, no Custo das Vendas são imputados todos os Custos Industriais respeitante às quantidades vendidas, enquanto no Sistema de Custeio Variável, são imputados nos Custos das Vendas, somente os Custos Variável industriais, pelas quantidades vendidas, e os Custos Industriais não incorporados, são imputados pelas quantidades produzidas.</w:t>
      </w:r>
      <w:r w:rsidR="00FA2E66">
        <w:rPr>
          <w:rFonts w:ascii="Tahoma" w:hAnsi="Tahoma" w:cs="Tahoma"/>
          <w:color w:val="333333"/>
          <w:sz w:val="19"/>
          <w:szCs w:val="19"/>
        </w:rPr>
        <w:t xml:space="preserve"> </w:t>
      </w:r>
      <w:r w:rsidRPr="005C33E3">
        <w:rPr>
          <w:rStyle w:val="bbcfont"/>
          <w:rFonts w:ascii="Tahoma" w:hAnsi="Tahoma" w:cs="Tahoma"/>
          <w:color w:val="333333"/>
          <w:sz w:val="19"/>
          <w:szCs w:val="19"/>
        </w:rPr>
        <w:t>O Resultado do período é diferente de acordo com o sistema de custeio devido à diferente valorização que é dada às existências finais.</w:t>
      </w:r>
      <w:r w:rsidR="00FA2E66">
        <w:rPr>
          <w:rFonts w:ascii="Tahoma" w:hAnsi="Tahoma" w:cs="Tahoma"/>
          <w:color w:val="333333"/>
          <w:sz w:val="19"/>
          <w:szCs w:val="19"/>
        </w:rPr>
        <w:t xml:space="preserve"> </w:t>
      </w:r>
      <w:r w:rsidRPr="005C33E3">
        <w:rPr>
          <w:rStyle w:val="Forte"/>
          <w:rFonts w:ascii="Tahoma" w:hAnsi="Tahoma" w:cs="Tahoma"/>
          <w:b w:val="0"/>
          <w:color w:val="333333"/>
          <w:sz w:val="19"/>
          <w:szCs w:val="19"/>
        </w:rPr>
        <w:t>Neste caso, como o volume de vendas é menor do que a produção</w:t>
      </w:r>
      <w:r w:rsidRPr="005C33E3">
        <w:rPr>
          <w:rStyle w:val="bbcfont"/>
          <w:rFonts w:ascii="Tahoma" w:hAnsi="Tahoma" w:cs="Tahoma"/>
          <w:b/>
          <w:color w:val="333333"/>
          <w:sz w:val="19"/>
          <w:szCs w:val="19"/>
        </w:rPr>
        <w:t>,</w:t>
      </w:r>
      <w:r w:rsidRPr="005C33E3">
        <w:rPr>
          <w:rStyle w:val="bbcfont"/>
          <w:rFonts w:ascii="Tahoma" w:hAnsi="Tahoma" w:cs="Tahoma"/>
          <w:color w:val="333333"/>
          <w:sz w:val="19"/>
          <w:szCs w:val="19"/>
        </w:rPr>
        <w:t xml:space="preserve"> a diferença favorável ao Sistema de Custeio Total verifica-se através dos Custos Industriais não incorporados que são assumidos como Custo do Período e se fazem refletir nas existências finais.</w:t>
      </w:r>
    </w:p>
    <w:p w:rsidR="00C64FC5" w:rsidRPr="005C33E3" w:rsidRDefault="00C64FC5" w:rsidP="005C33E3">
      <w:pPr>
        <w:spacing w:line="240" w:lineRule="auto"/>
        <w:rPr>
          <w:rStyle w:val="bbcfont"/>
          <w:rFonts w:ascii="Tahoma" w:hAnsi="Tahoma" w:cs="Tahoma"/>
          <w:color w:val="333333"/>
          <w:sz w:val="19"/>
          <w:szCs w:val="19"/>
        </w:rPr>
      </w:pPr>
      <w:r w:rsidRPr="005C33E3">
        <w:rPr>
          <w:rStyle w:val="bbcfont"/>
          <w:rFonts w:ascii="Tahoma" w:hAnsi="Tahoma" w:cs="Tahoma"/>
          <w:sz w:val="19"/>
          <w:szCs w:val="19"/>
        </w:rPr>
        <w:t>4</w:t>
      </w:r>
      <w:r w:rsidRPr="005C33E3">
        <w:rPr>
          <w:rStyle w:val="bbcfont"/>
          <w:rFonts w:ascii="Tahoma" w:hAnsi="Tahoma" w:cs="Tahoma"/>
          <w:b/>
          <w:sz w:val="19"/>
          <w:szCs w:val="19"/>
        </w:rPr>
        <w:t xml:space="preserve">- </w:t>
      </w:r>
      <w:r w:rsidRPr="005C33E3">
        <w:rPr>
          <w:rStyle w:val="Forte"/>
          <w:rFonts w:ascii="Tahoma" w:hAnsi="Tahoma" w:cs="Tahoma"/>
          <w:b w:val="0"/>
          <w:color w:val="333333"/>
          <w:sz w:val="19"/>
          <w:szCs w:val="19"/>
        </w:rPr>
        <w:t xml:space="preserve">Resposta: alínea b) </w:t>
      </w:r>
      <w:proofErr w:type="gramStart"/>
      <w:r w:rsidRPr="005C33E3">
        <w:rPr>
          <w:rStyle w:val="Forte"/>
          <w:rFonts w:ascii="Tahoma" w:hAnsi="Tahoma" w:cs="Tahoma"/>
          <w:b w:val="0"/>
          <w:color w:val="333333"/>
          <w:sz w:val="19"/>
          <w:szCs w:val="19"/>
        </w:rPr>
        <w:t xml:space="preserve">ABC </w:t>
      </w:r>
      <w:r w:rsidR="00FA2E66">
        <w:rPr>
          <w:rFonts w:ascii="Tahoma" w:hAnsi="Tahoma" w:cs="Tahoma"/>
          <w:b/>
          <w:color w:val="333333"/>
          <w:sz w:val="19"/>
          <w:szCs w:val="19"/>
        </w:rPr>
        <w:t xml:space="preserve"> </w:t>
      </w:r>
      <w:proofErr w:type="spellStart"/>
      <w:r w:rsidRPr="005C33E3">
        <w:rPr>
          <w:rStyle w:val="bbcfont"/>
          <w:rFonts w:ascii="Tahoma" w:hAnsi="Tahoma" w:cs="Tahoma"/>
          <w:color w:val="333333"/>
          <w:sz w:val="19"/>
          <w:szCs w:val="19"/>
        </w:rPr>
        <w:t>Raffish</w:t>
      </w:r>
      <w:proofErr w:type="spellEnd"/>
      <w:proofErr w:type="gramEnd"/>
      <w:r w:rsidRPr="005C33E3">
        <w:rPr>
          <w:rStyle w:val="bbcfont"/>
          <w:rFonts w:ascii="Tahoma" w:hAnsi="Tahoma" w:cs="Tahoma"/>
          <w:color w:val="333333"/>
          <w:sz w:val="19"/>
          <w:szCs w:val="19"/>
        </w:rPr>
        <w:t xml:space="preserve"> e </w:t>
      </w:r>
      <w:proofErr w:type="spellStart"/>
      <w:r w:rsidRPr="005C33E3">
        <w:rPr>
          <w:rStyle w:val="bbcfont"/>
          <w:rFonts w:ascii="Tahoma" w:hAnsi="Tahoma" w:cs="Tahoma"/>
          <w:color w:val="333333"/>
          <w:sz w:val="19"/>
          <w:szCs w:val="19"/>
        </w:rPr>
        <w:t>Turney</w:t>
      </w:r>
      <w:proofErr w:type="spellEnd"/>
      <w:r w:rsidRPr="005C33E3">
        <w:rPr>
          <w:rStyle w:val="bbcfont"/>
          <w:rFonts w:ascii="Tahoma" w:hAnsi="Tahoma" w:cs="Tahoma"/>
          <w:color w:val="333333"/>
          <w:sz w:val="19"/>
          <w:szCs w:val="19"/>
        </w:rPr>
        <w:t xml:space="preserve"> (1991) define custeio baseado nas atividades como: “uma metodologia que permite medir o desempenho e o custo das </w:t>
      </w:r>
      <w:proofErr w:type="spellStart"/>
      <w:r w:rsidRPr="005C33E3">
        <w:rPr>
          <w:rStyle w:val="bbcfont"/>
          <w:rFonts w:ascii="Tahoma" w:hAnsi="Tahoma" w:cs="Tahoma"/>
          <w:color w:val="333333"/>
          <w:sz w:val="19"/>
          <w:szCs w:val="19"/>
        </w:rPr>
        <w:t>actividades</w:t>
      </w:r>
      <w:proofErr w:type="spellEnd"/>
      <w:r w:rsidRPr="005C33E3">
        <w:rPr>
          <w:rStyle w:val="bbcfont"/>
          <w:rFonts w:ascii="Tahoma" w:hAnsi="Tahoma" w:cs="Tahoma"/>
          <w:color w:val="333333"/>
          <w:sz w:val="19"/>
          <w:szCs w:val="19"/>
        </w:rPr>
        <w:t xml:space="preserve">, dos recursos e dos </w:t>
      </w:r>
      <w:proofErr w:type="spellStart"/>
      <w:r w:rsidRPr="005C33E3">
        <w:rPr>
          <w:rStyle w:val="bbcfont"/>
          <w:rFonts w:ascii="Tahoma" w:hAnsi="Tahoma" w:cs="Tahoma"/>
          <w:color w:val="333333"/>
          <w:sz w:val="19"/>
          <w:szCs w:val="19"/>
        </w:rPr>
        <w:t>objectos</w:t>
      </w:r>
      <w:proofErr w:type="spellEnd"/>
      <w:r w:rsidRPr="005C33E3">
        <w:rPr>
          <w:rStyle w:val="bbcfont"/>
          <w:rFonts w:ascii="Tahoma" w:hAnsi="Tahoma" w:cs="Tahoma"/>
          <w:color w:val="333333"/>
          <w:sz w:val="19"/>
          <w:szCs w:val="19"/>
        </w:rPr>
        <w:t xml:space="preserve"> de custo. Os recursos são imputados às </w:t>
      </w:r>
      <w:proofErr w:type="spellStart"/>
      <w:r w:rsidRPr="005C33E3">
        <w:rPr>
          <w:rStyle w:val="bbcfont"/>
          <w:rFonts w:ascii="Tahoma" w:hAnsi="Tahoma" w:cs="Tahoma"/>
          <w:color w:val="333333"/>
          <w:sz w:val="19"/>
          <w:szCs w:val="19"/>
        </w:rPr>
        <w:t>actividades</w:t>
      </w:r>
      <w:proofErr w:type="spellEnd"/>
      <w:r w:rsidRPr="005C33E3">
        <w:rPr>
          <w:rStyle w:val="bbcfont"/>
          <w:rFonts w:ascii="Tahoma" w:hAnsi="Tahoma" w:cs="Tahoma"/>
          <w:color w:val="333333"/>
          <w:sz w:val="19"/>
          <w:szCs w:val="19"/>
        </w:rPr>
        <w:t xml:space="preserve"> e destas aos </w:t>
      </w:r>
      <w:proofErr w:type="spellStart"/>
      <w:r w:rsidRPr="005C33E3">
        <w:rPr>
          <w:rStyle w:val="bbcfont"/>
          <w:rFonts w:ascii="Tahoma" w:hAnsi="Tahoma" w:cs="Tahoma"/>
          <w:color w:val="333333"/>
          <w:sz w:val="19"/>
          <w:szCs w:val="19"/>
        </w:rPr>
        <w:t>objectos</w:t>
      </w:r>
      <w:proofErr w:type="spellEnd"/>
      <w:r w:rsidRPr="005C33E3">
        <w:rPr>
          <w:rStyle w:val="bbcfont"/>
          <w:rFonts w:ascii="Tahoma" w:hAnsi="Tahoma" w:cs="Tahoma"/>
          <w:color w:val="333333"/>
          <w:sz w:val="19"/>
          <w:szCs w:val="19"/>
        </w:rPr>
        <w:t xml:space="preserve"> de custo que as utilizam e na medida dessa utilização.”</w:t>
      </w:r>
      <w:r w:rsidRPr="005C33E3">
        <w:rPr>
          <w:rFonts w:ascii="Tahoma" w:hAnsi="Tahoma" w:cs="Tahoma"/>
          <w:color w:val="333333"/>
          <w:sz w:val="19"/>
          <w:szCs w:val="19"/>
        </w:rPr>
        <w:br/>
      </w:r>
      <w:r w:rsidRPr="005C33E3">
        <w:rPr>
          <w:rStyle w:val="bbcfont"/>
          <w:rFonts w:ascii="Tahoma" w:hAnsi="Tahoma" w:cs="Tahoma"/>
          <w:color w:val="333333"/>
          <w:sz w:val="19"/>
          <w:szCs w:val="19"/>
        </w:rPr>
        <w:t xml:space="preserve">“No ABC reconhece-se a relação causal entre os indutores de custo e as </w:t>
      </w:r>
      <w:proofErr w:type="spellStart"/>
      <w:r w:rsidRPr="005C33E3">
        <w:rPr>
          <w:rStyle w:val="bbcfont"/>
          <w:rFonts w:ascii="Tahoma" w:hAnsi="Tahoma" w:cs="Tahoma"/>
          <w:color w:val="333333"/>
          <w:sz w:val="19"/>
          <w:szCs w:val="19"/>
        </w:rPr>
        <w:t>actividades</w:t>
      </w:r>
      <w:proofErr w:type="spellEnd"/>
      <w:r w:rsidRPr="005C33E3">
        <w:rPr>
          <w:rStyle w:val="bbcfont"/>
          <w:rFonts w:ascii="Tahoma" w:hAnsi="Tahoma" w:cs="Tahoma"/>
          <w:color w:val="333333"/>
          <w:sz w:val="19"/>
          <w:szCs w:val="19"/>
        </w:rPr>
        <w:t>.”</w:t>
      </w:r>
      <w:r w:rsidRPr="005C33E3">
        <w:rPr>
          <w:rFonts w:ascii="Tahoma" w:hAnsi="Tahoma" w:cs="Tahoma"/>
          <w:color w:val="333333"/>
          <w:sz w:val="19"/>
          <w:szCs w:val="19"/>
        </w:rPr>
        <w:br/>
      </w:r>
      <w:r w:rsidRPr="005C33E3">
        <w:rPr>
          <w:rStyle w:val="bbcfont"/>
          <w:rFonts w:ascii="Tahoma" w:hAnsi="Tahoma" w:cs="Tahoma"/>
          <w:color w:val="333333"/>
          <w:sz w:val="19"/>
          <w:szCs w:val="19"/>
        </w:rPr>
        <w:t>No ABC os indutores de custo podem ser comparados às unidades de obra utilizadas nos modelos de custos completos tradicionais.</w:t>
      </w:r>
    </w:p>
    <w:p w:rsidR="00A22066" w:rsidRPr="005C33E3" w:rsidRDefault="00A22066" w:rsidP="005C33E3">
      <w:pPr>
        <w:spacing w:line="240" w:lineRule="auto"/>
        <w:rPr>
          <w:rStyle w:val="bbcfont"/>
          <w:rFonts w:ascii="Tahoma" w:hAnsi="Tahoma" w:cs="Tahoma"/>
          <w:b/>
          <w:sz w:val="19"/>
          <w:szCs w:val="19"/>
        </w:rPr>
      </w:pPr>
      <w:r w:rsidRPr="005C33E3">
        <w:rPr>
          <w:rStyle w:val="bbcfont"/>
          <w:rFonts w:ascii="Tahoma" w:hAnsi="Tahoma" w:cs="Tahoma"/>
          <w:color w:val="333333"/>
          <w:sz w:val="19"/>
          <w:szCs w:val="19"/>
        </w:rPr>
        <w:t xml:space="preserve">5- </w:t>
      </w:r>
      <w:r w:rsidRPr="005C33E3">
        <w:rPr>
          <w:rStyle w:val="bbcfont"/>
          <w:rFonts w:ascii="Tahoma" w:hAnsi="Tahoma" w:cs="Tahoma"/>
          <w:bCs/>
          <w:color w:val="333333"/>
          <w:sz w:val="19"/>
          <w:szCs w:val="19"/>
        </w:rPr>
        <w:t xml:space="preserve">Resposta: alínea </w:t>
      </w:r>
      <w:proofErr w:type="gramStart"/>
      <w:r w:rsidRPr="005C33E3">
        <w:rPr>
          <w:rStyle w:val="bbcfont"/>
          <w:rFonts w:ascii="Tahoma" w:hAnsi="Tahoma" w:cs="Tahoma"/>
          <w:bCs/>
          <w:color w:val="333333"/>
          <w:sz w:val="19"/>
          <w:szCs w:val="19"/>
        </w:rPr>
        <w:t xml:space="preserve">a) </w:t>
      </w:r>
      <w:r w:rsidR="00FA2E66">
        <w:rPr>
          <w:rFonts w:ascii="Tahoma" w:hAnsi="Tahoma" w:cs="Tahoma"/>
          <w:color w:val="333333"/>
          <w:sz w:val="19"/>
          <w:szCs w:val="19"/>
        </w:rPr>
        <w:t xml:space="preserve"> </w:t>
      </w:r>
      <w:r w:rsidRPr="005C33E3">
        <w:rPr>
          <w:rStyle w:val="bbcfont"/>
          <w:rFonts w:ascii="Tahoma" w:hAnsi="Tahoma" w:cs="Tahoma"/>
          <w:color w:val="333333"/>
          <w:sz w:val="19"/>
          <w:szCs w:val="19"/>
        </w:rPr>
        <w:t>subproduto</w:t>
      </w:r>
      <w:proofErr w:type="gramEnd"/>
      <w:r w:rsidRPr="005C33E3">
        <w:rPr>
          <w:rStyle w:val="bbcfont"/>
          <w:rFonts w:ascii="Tahoma" w:hAnsi="Tahoma" w:cs="Tahoma"/>
          <w:color w:val="333333"/>
          <w:sz w:val="19"/>
          <w:szCs w:val="19"/>
        </w:rPr>
        <w:t xml:space="preserve"> – é um produto secundário, não é o objetivo principal da produção obtê-lo, mas sim o produto principal que lhe está associado.</w:t>
      </w:r>
      <w:r w:rsidR="00FA2E66">
        <w:rPr>
          <w:rFonts w:ascii="Tahoma" w:hAnsi="Tahoma" w:cs="Tahoma"/>
          <w:color w:val="333333"/>
          <w:sz w:val="19"/>
          <w:szCs w:val="19"/>
        </w:rPr>
        <w:t xml:space="preserve"> </w:t>
      </w:r>
      <w:r w:rsidRPr="005C33E3">
        <w:rPr>
          <w:rStyle w:val="bbcfont"/>
          <w:rFonts w:ascii="Tahoma" w:hAnsi="Tahoma" w:cs="Tahoma"/>
          <w:color w:val="333333"/>
          <w:sz w:val="19"/>
          <w:szCs w:val="19"/>
        </w:rPr>
        <w:t>O critério frequentemente adotado para imputar ao subproduto a parte dos custos conjuntos que lhe respeita, consiste em atribuir-lhe um custo igual ao seu valor de venda. É conhecido por critério do lucro nulo, dado que, imputando-lhe um custo igual ao seu valor de venda no ponto de separação, o seu resultado apresentado pela contabilidade é nulo.</w:t>
      </w:r>
    </w:p>
    <w:p w:rsidR="00A22066" w:rsidRPr="005C33E3" w:rsidRDefault="00A22066" w:rsidP="005C33E3">
      <w:pPr>
        <w:spacing w:line="240" w:lineRule="auto"/>
        <w:rPr>
          <w:rStyle w:val="bbcfont"/>
          <w:rFonts w:ascii="Tahoma" w:hAnsi="Tahoma" w:cs="Tahoma"/>
          <w:b/>
          <w:sz w:val="19"/>
          <w:szCs w:val="19"/>
        </w:rPr>
      </w:pPr>
      <w:r w:rsidRPr="005C33E3">
        <w:rPr>
          <w:rStyle w:val="bbcfont"/>
          <w:rFonts w:ascii="Tahoma" w:hAnsi="Tahoma" w:cs="Tahoma"/>
          <w:sz w:val="19"/>
          <w:szCs w:val="19"/>
        </w:rPr>
        <w:t>6-</w:t>
      </w:r>
      <w:r w:rsidRPr="005C33E3">
        <w:rPr>
          <w:rStyle w:val="bbcfont"/>
          <w:rFonts w:ascii="Tahoma" w:hAnsi="Tahoma" w:cs="Tahoma"/>
          <w:b/>
          <w:sz w:val="19"/>
          <w:szCs w:val="19"/>
        </w:rPr>
        <w:t xml:space="preserve"> </w:t>
      </w:r>
      <w:r w:rsidRPr="005C33E3">
        <w:rPr>
          <w:rStyle w:val="bbcfont"/>
          <w:rFonts w:ascii="Tahoma" w:hAnsi="Tahoma" w:cs="Tahoma"/>
          <w:bCs/>
          <w:color w:val="333333"/>
          <w:sz w:val="19"/>
          <w:szCs w:val="19"/>
        </w:rPr>
        <w:t xml:space="preserve">Resposta: alínea </w:t>
      </w:r>
      <w:proofErr w:type="gramStart"/>
      <w:r w:rsidRPr="005C33E3">
        <w:rPr>
          <w:rStyle w:val="bbcfont"/>
          <w:rFonts w:ascii="Tahoma" w:hAnsi="Tahoma" w:cs="Tahoma"/>
          <w:bCs/>
          <w:color w:val="333333"/>
          <w:sz w:val="19"/>
          <w:szCs w:val="19"/>
        </w:rPr>
        <w:t xml:space="preserve">a) </w:t>
      </w:r>
      <w:r w:rsidR="00FA2E66">
        <w:rPr>
          <w:rFonts w:ascii="Tahoma" w:hAnsi="Tahoma" w:cs="Tahoma"/>
          <w:color w:val="333333"/>
          <w:sz w:val="19"/>
          <w:szCs w:val="19"/>
        </w:rPr>
        <w:t xml:space="preserve"> </w:t>
      </w:r>
      <w:r w:rsidRPr="005C33E3">
        <w:rPr>
          <w:rStyle w:val="bbcfont"/>
          <w:rFonts w:ascii="Tahoma" w:hAnsi="Tahoma" w:cs="Tahoma"/>
          <w:color w:val="333333"/>
          <w:sz w:val="19"/>
          <w:szCs w:val="19"/>
        </w:rPr>
        <w:t>No</w:t>
      </w:r>
      <w:proofErr w:type="gramEnd"/>
      <w:r w:rsidRPr="005C33E3">
        <w:rPr>
          <w:rStyle w:val="bbcfont"/>
          <w:rFonts w:ascii="Tahoma" w:hAnsi="Tahoma" w:cs="Tahoma"/>
          <w:color w:val="333333"/>
          <w:sz w:val="19"/>
          <w:szCs w:val="19"/>
        </w:rPr>
        <w:t xml:space="preserve"> Sistema Duplo Contabilístico, a </w:t>
      </w:r>
      <w:r w:rsidRPr="005C33E3">
        <w:rPr>
          <w:rStyle w:val="Forte"/>
          <w:rFonts w:ascii="Tahoma" w:hAnsi="Tahoma" w:cs="Tahoma"/>
          <w:b w:val="0"/>
          <w:color w:val="333333"/>
          <w:sz w:val="19"/>
          <w:szCs w:val="19"/>
        </w:rPr>
        <w:t>conta de Inventários</w:t>
      </w:r>
      <w:r w:rsidRPr="005C33E3">
        <w:rPr>
          <w:rStyle w:val="bbcfont"/>
          <w:rFonts w:ascii="Tahoma" w:hAnsi="Tahoma" w:cs="Tahoma"/>
          <w:color w:val="333333"/>
          <w:sz w:val="19"/>
          <w:szCs w:val="19"/>
        </w:rPr>
        <w:t xml:space="preserve"> é movimentada:</w:t>
      </w:r>
      <w:r w:rsidRPr="005C33E3">
        <w:rPr>
          <w:rFonts w:ascii="Tahoma" w:hAnsi="Tahoma" w:cs="Tahoma"/>
          <w:color w:val="333333"/>
          <w:sz w:val="19"/>
          <w:szCs w:val="19"/>
        </w:rPr>
        <w:br/>
      </w:r>
      <w:proofErr w:type="gramStart"/>
      <w:r w:rsidRPr="005C33E3">
        <w:rPr>
          <w:rStyle w:val="bbcfont"/>
          <w:rFonts w:ascii="Tahoma" w:hAnsi="Tahoma" w:cs="Tahoma"/>
          <w:bCs/>
          <w:color w:val="333333"/>
          <w:sz w:val="19"/>
          <w:szCs w:val="19"/>
        </w:rPr>
        <w:t>a</w:t>
      </w:r>
      <w:proofErr w:type="gramEnd"/>
      <w:r w:rsidRPr="005C33E3">
        <w:rPr>
          <w:rStyle w:val="bbcfont"/>
          <w:rFonts w:ascii="Tahoma" w:hAnsi="Tahoma" w:cs="Tahoma"/>
          <w:bCs/>
          <w:color w:val="333333"/>
          <w:sz w:val="19"/>
          <w:szCs w:val="19"/>
        </w:rPr>
        <w:t xml:space="preserve"> débito:</w:t>
      </w:r>
      <w:r w:rsidRPr="005C33E3">
        <w:rPr>
          <w:rFonts w:ascii="Tahoma" w:hAnsi="Tahoma" w:cs="Tahoma"/>
          <w:color w:val="333333"/>
          <w:sz w:val="19"/>
          <w:szCs w:val="19"/>
        </w:rPr>
        <w:br/>
      </w:r>
      <w:r w:rsidRPr="005C33E3">
        <w:rPr>
          <w:rStyle w:val="bbcfont"/>
          <w:rFonts w:ascii="Tahoma" w:hAnsi="Tahoma" w:cs="Tahoma"/>
          <w:color w:val="333333"/>
          <w:sz w:val="19"/>
          <w:szCs w:val="19"/>
        </w:rPr>
        <w:t>Pelas existências iniciais em contrapartida do crédito da conta de Existências Iniciais Refletidas;</w:t>
      </w:r>
      <w:r w:rsidRPr="005C33E3">
        <w:rPr>
          <w:rFonts w:ascii="Tahoma" w:hAnsi="Tahoma" w:cs="Tahoma"/>
          <w:color w:val="333333"/>
          <w:sz w:val="19"/>
          <w:szCs w:val="19"/>
        </w:rPr>
        <w:br/>
      </w:r>
      <w:r w:rsidRPr="005C33E3">
        <w:rPr>
          <w:rStyle w:val="bbcfont"/>
          <w:rFonts w:ascii="Tahoma" w:hAnsi="Tahoma" w:cs="Tahoma"/>
          <w:bCs/>
          <w:color w:val="333333"/>
          <w:sz w:val="19"/>
          <w:szCs w:val="19"/>
        </w:rPr>
        <w:t>Pelas compras de matérias-primas, subsidiárias e de consumo em contrapartida da conta de Compras Refletidas;</w:t>
      </w:r>
      <w:r w:rsidRPr="005C33E3">
        <w:rPr>
          <w:rFonts w:ascii="Tahoma" w:hAnsi="Tahoma" w:cs="Tahoma"/>
          <w:color w:val="333333"/>
          <w:sz w:val="19"/>
          <w:szCs w:val="19"/>
        </w:rPr>
        <w:br/>
      </w:r>
      <w:r w:rsidRPr="005C33E3">
        <w:rPr>
          <w:rStyle w:val="bbcfont"/>
          <w:rFonts w:ascii="Tahoma" w:hAnsi="Tahoma" w:cs="Tahoma"/>
          <w:color w:val="333333"/>
          <w:sz w:val="19"/>
          <w:szCs w:val="19"/>
        </w:rPr>
        <w:t>Pelas entradas de produtos acabados (CIPA) em contrapartida da conta de Custo de Fabricação ou de Centros de Gastos;</w:t>
      </w:r>
      <w:r w:rsidRPr="005C33E3">
        <w:rPr>
          <w:rFonts w:ascii="Tahoma" w:hAnsi="Tahoma" w:cs="Tahoma"/>
          <w:color w:val="333333"/>
          <w:sz w:val="19"/>
          <w:szCs w:val="19"/>
        </w:rPr>
        <w:br/>
      </w:r>
      <w:r w:rsidRPr="005C33E3">
        <w:rPr>
          <w:rStyle w:val="bbcfont"/>
          <w:rFonts w:ascii="Tahoma" w:hAnsi="Tahoma" w:cs="Tahoma"/>
          <w:color w:val="333333"/>
          <w:sz w:val="19"/>
          <w:szCs w:val="19"/>
        </w:rPr>
        <w:t>Pelas entradas de produtos em curso no final do período em contrapartida da conta de Custo de Fabricação ou de Centros de Gastos.</w:t>
      </w:r>
      <w:r w:rsidRPr="005C33E3">
        <w:rPr>
          <w:rFonts w:ascii="Tahoma" w:hAnsi="Tahoma" w:cs="Tahoma"/>
          <w:color w:val="333333"/>
          <w:sz w:val="19"/>
          <w:szCs w:val="19"/>
        </w:rPr>
        <w:br/>
      </w:r>
      <w:r w:rsidRPr="005C33E3">
        <w:rPr>
          <w:rFonts w:ascii="Tahoma" w:hAnsi="Tahoma" w:cs="Tahoma"/>
          <w:color w:val="333333"/>
          <w:sz w:val="19"/>
          <w:szCs w:val="19"/>
        </w:rPr>
        <w:br/>
      </w:r>
      <w:proofErr w:type="gramStart"/>
      <w:r w:rsidRPr="005C33E3">
        <w:rPr>
          <w:rStyle w:val="bbcfont"/>
          <w:rFonts w:ascii="Tahoma" w:hAnsi="Tahoma" w:cs="Tahoma"/>
          <w:color w:val="333333"/>
          <w:sz w:val="19"/>
          <w:szCs w:val="19"/>
        </w:rPr>
        <w:t>a</w:t>
      </w:r>
      <w:proofErr w:type="gramEnd"/>
      <w:r w:rsidRPr="005C33E3">
        <w:rPr>
          <w:rStyle w:val="bbcfont"/>
          <w:rFonts w:ascii="Tahoma" w:hAnsi="Tahoma" w:cs="Tahoma"/>
          <w:color w:val="333333"/>
          <w:sz w:val="19"/>
          <w:szCs w:val="19"/>
        </w:rPr>
        <w:t xml:space="preserve"> crédito:</w:t>
      </w:r>
      <w:r w:rsidRPr="005C33E3">
        <w:rPr>
          <w:rFonts w:ascii="Tahoma" w:hAnsi="Tahoma" w:cs="Tahoma"/>
          <w:color w:val="333333"/>
          <w:sz w:val="19"/>
          <w:szCs w:val="19"/>
        </w:rPr>
        <w:br/>
      </w:r>
      <w:r w:rsidRPr="005C33E3">
        <w:rPr>
          <w:rStyle w:val="bbcfont"/>
          <w:rFonts w:ascii="Tahoma" w:hAnsi="Tahoma" w:cs="Tahoma"/>
          <w:color w:val="333333"/>
          <w:sz w:val="19"/>
          <w:szCs w:val="19"/>
        </w:rPr>
        <w:t>Pelos consumos de matérias por contrapartida do débito das contas de Centros de Gastos;</w:t>
      </w:r>
      <w:r w:rsidRPr="005C33E3">
        <w:rPr>
          <w:rFonts w:ascii="Tahoma" w:hAnsi="Tahoma" w:cs="Tahoma"/>
          <w:color w:val="333333"/>
          <w:sz w:val="19"/>
          <w:szCs w:val="19"/>
        </w:rPr>
        <w:br/>
      </w:r>
      <w:r w:rsidRPr="005C33E3">
        <w:rPr>
          <w:rStyle w:val="bbcfont"/>
          <w:rFonts w:ascii="Tahoma" w:hAnsi="Tahoma" w:cs="Tahoma"/>
          <w:color w:val="333333"/>
          <w:sz w:val="19"/>
          <w:szCs w:val="19"/>
        </w:rPr>
        <w:t>Pelo Custo Industrial dos Produtos Vendidos (CIPV) por contrapartida do débito da conta de Resultados Analíticos;</w:t>
      </w:r>
      <w:r w:rsidRPr="005C33E3">
        <w:rPr>
          <w:rFonts w:ascii="Tahoma" w:hAnsi="Tahoma" w:cs="Tahoma"/>
          <w:color w:val="333333"/>
          <w:sz w:val="19"/>
          <w:szCs w:val="19"/>
        </w:rPr>
        <w:br/>
      </w:r>
      <w:r w:rsidRPr="005C33E3">
        <w:rPr>
          <w:rStyle w:val="bbcfont"/>
          <w:rFonts w:ascii="Tahoma" w:hAnsi="Tahoma" w:cs="Tahoma"/>
          <w:color w:val="333333"/>
          <w:sz w:val="19"/>
          <w:szCs w:val="19"/>
        </w:rPr>
        <w:t>Por diferenças de inventário (quebras, roubo) por contrapartida do débito da conta de Diferenças de Incorporação/Imputação;</w:t>
      </w:r>
      <w:r w:rsidRPr="005C33E3">
        <w:rPr>
          <w:rFonts w:ascii="Tahoma" w:hAnsi="Tahoma" w:cs="Tahoma"/>
          <w:color w:val="333333"/>
          <w:sz w:val="19"/>
          <w:szCs w:val="19"/>
        </w:rPr>
        <w:br/>
      </w:r>
      <w:r w:rsidRPr="005C33E3">
        <w:rPr>
          <w:rStyle w:val="bbcfont"/>
          <w:rFonts w:ascii="Tahoma" w:hAnsi="Tahoma" w:cs="Tahoma"/>
          <w:color w:val="333333"/>
          <w:sz w:val="19"/>
          <w:szCs w:val="19"/>
        </w:rPr>
        <w:t>Pelas existências finais por contrapartida do débito da conta de Existências Finais Refletidas</w:t>
      </w:r>
    </w:p>
    <w:p w:rsidR="008D556C" w:rsidRPr="00FA2E66" w:rsidRDefault="00F20905" w:rsidP="005C33E3">
      <w:pPr>
        <w:spacing w:line="240" w:lineRule="auto"/>
        <w:rPr>
          <w:rFonts w:ascii="Tahoma" w:hAnsi="Tahoma" w:cs="Tahoma"/>
          <w:b/>
          <w:sz w:val="20"/>
          <w:szCs w:val="20"/>
        </w:rPr>
      </w:pPr>
      <w:r w:rsidRPr="00FA2E66">
        <w:rPr>
          <w:rFonts w:ascii="Tahoma" w:hAnsi="Tahoma" w:cs="Tahoma"/>
          <w:b/>
          <w:sz w:val="20"/>
          <w:szCs w:val="20"/>
        </w:rPr>
        <w:t>14</w:t>
      </w:r>
      <w:r w:rsidR="008D556C" w:rsidRPr="00FA2E66">
        <w:rPr>
          <w:rFonts w:ascii="Tahoma" w:hAnsi="Tahoma" w:cs="Tahoma"/>
          <w:b/>
          <w:sz w:val="20"/>
          <w:szCs w:val="20"/>
        </w:rPr>
        <w:t>-05-2012</w:t>
      </w:r>
    </w:p>
    <w:p w:rsidR="001B7655" w:rsidRPr="005C33E3" w:rsidRDefault="001B7655" w:rsidP="005C33E3">
      <w:pPr>
        <w:spacing w:line="240" w:lineRule="auto"/>
        <w:rPr>
          <w:rFonts w:ascii="Tahoma" w:hAnsi="Tahoma" w:cs="Tahoma"/>
          <w:b/>
          <w:sz w:val="32"/>
          <w:szCs w:val="32"/>
        </w:rPr>
      </w:pPr>
      <w:r w:rsidRPr="005C33E3">
        <w:rPr>
          <w:rFonts w:ascii="Tahoma" w:hAnsi="Tahoma" w:cs="Tahoma"/>
          <w:color w:val="333333"/>
          <w:sz w:val="19"/>
          <w:szCs w:val="19"/>
        </w:rPr>
        <w:lastRenderedPageBreak/>
        <w:t>1 – O valor global a entregar à segurança social, no caso dos trabalhadores por conta de outrem, do regime geral, corresponde à taxa contributiva:</w:t>
      </w:r>
      <w:r w:rsidRPr="005C33E3">
        <w:rPr>
          <w:rFonts w:ascii="Tahoma" w:hAnsi="Tahoma" w:cs="Tahoma"/>
          <w:color w:val="333333"/>
          <w:sz w:val="19"/>
          <w:szCs w:val="19"/>
        </w:rPr>
        <w:br/>
        <w:t>a)    11%</w:t>
      </w:r>
      <w:r w:rsidRPr="005C33E3">
        <w:rPr>
          <w:rFonts w:ascii="Tahoma" w:hAnsi="Tahoma" w:cs="Tahoma"/>
          <w:color w:val="333333"/>
          <w:sz w:val="19"/>
          <w:szCs w:val="19"/>
        </w:rPr>
        <w:br/>
        <w:t>b)    23,75%</w:t>
      </w:r>
      <w:r w:rsidRPr="005C33E3">
        <w:rPr>
          <w:rFonts w:ascii="Tahoma" w:hAnsi="Tahoma" w:cs="Tahoma"/>
          <w:color w:val="333333"/>
          <w:sz w:val="19"/>
          <w:szCs w:val="19"/>
        </w:rPr>
        <w:br/>
        <w:t>c) </w:t>
      </w:r>
      <w:r w:rsidR="00FA2E66">
        <w:rPr>
          <w:rFonts w:ascii="Tahoma" w:hAnsi="Tahoma" w:cs="Tahoma"/>
          <w:color w:val="333333"/>
          <w:sz w:val="19"/>
          <w:szCs w:val="19"/>
        </w:rPr>
        <w:t xml:space="preserve">   34,75%</w:t>
      </w:r>
      <w:r w:rsidR="00FA2E66">
        <w:rPr>
          <w:rFonts w:ascii="Tahoma" w:hAnsi="Tahoma" w:cs="Tahoma"/>
          <w:color w:val="333333"/>
          <w:sz w:val="19"/>
          <w:szCs w:val="19"/>
        </w:rPr>
        <w:br/>
        <w:t>d)    9,3%</w:t>
      </w:r>
      <w:r w:rsidR="00FA2E66">
        <w:rPr>
          <w:rFonts w:ascii="Tahoma" w:hAnsi="Tahoma" w:cs="Tahoma"/>
          <w:color w:val="333333"/>
          <w:sz w:val="19"/>
          <w:szCs w:val="19"/>
        </w:rPr>
        <w:br/>
        <w:t> </w:t>
      </w:r>
      <w:r w:rsidRPr="005C33E3">
        <w:rPr>
          <w:rFonts w:ascii="Tahoma" w:hAnsi="Tahoma" w:cs="Tahoma"/>
          <w:color w:val="333333"/>
          <w:sz w:val="19"/>
          <w:szCs w:val="19"/>
        </w:rPr>
        <w:t> </w:t>
      </w:r>
      <w:r w:rsidRPr="005C33E3">
        <w:rPr>
          <w:rFonts w:ascii="Tahoma" w:hAnsi="Tahoma" w:cs="Tahoma"/>
          <w:color w:val="333333"/>
          <w:sz w:val="19"/>
          <w:szCs w:val="19"/>
        </w:rPr>
        <w:br/>
        <w:t>2 – André, trabalhador por conta de outrem, recebeu 150 euros pela compensação de uma semana de férias não gozadas.</w:t>
      </w:r>
      <w:r w:rsidRPr="005C33E3">
        <w:rPr>
          <w:rFonts w:ascii="Tahoma" w:hAnsi="Tahoma" w:cs="Tahoma"/>
          <w:color w:val="333333"/>
          <w:sz w:val="19"/>
          <w:szCs w:val="19"/>
        </w:rPr>
        <w:br/>
        <w:t xml:space="preserve">a)    O valor recebido pelo André está excluído de tributação </w:t>
      </w:r>
      <w:r w:rsidRPr="005C33E3">
        <w:rPr>
          <w:rFonts w:ascii="Tahoma" w:hAnsi="Tahoma" w:cs="Tahoma"/>
          <w:color w:val="333333"/>
          <w:sz w:val="19"/>
          <w:szCs w:val="19"/>
        </w:rPr>
        <w:br/>
        <w:t>b)    O valor recebido pelo André não está excluído de tributação</w:t>
      </w:r>
      <w:r w:rsidRPr="005C33E3">
        <w:rPr>
          <w:rFonts w:ascii="Tahoma" w:hAnsi="Tahoma" w:cs="Tahoma"/>
          <w:color w:val="333333"/>
          <w:sz w:val="19"/>
          <w:szCs w:val="19"/>
        </w:rPr>
        <w:br/>
        <w:t>c)    Só é excluído de tributação se o valor a receber for igual ou inferior a 1/3 do salário base.</w:t>
      </w:r>
      <w:r w:rsidRPr="005C33E3">
        <w:rPr>
          <w:rFonts w:ascii="Tahoma" w:hAnsi="Tahoma" w:cs="Tahoma"/>
          <w:color w:val="333333"/>
          <w:sz w:val="19"/>
          <w:szCs w:val="19"/>
        </w:rPr>
        <w:br/>
        <w:t>d</w:t>
      </w:r>
      <w:r w:rsidR="00FA2E66">
        <w:rPr>
          <w:rFonts w:ascii="Tahoma" w:hAnsi="Tahoma" w:cs="Tahoma"/>
          <w:color w:val="333333"/>
          <w:sz w:val="19"/>
          <w:szCs w:val="19"/>
        </w:rPr>
        <w:t>)    Nenhuma das anteriores.</w:t>
      </w:r>
      <w:r w:rsidR="00FA2E66">
        <w:rPr>
          <w:rFonts w:ascii="Tahoma" w:hAnsi="Tahoma" w:cs="Tahoma"/>
          <w:color w:val="333333"/>
          <w:sz w:val="19"/>
          <w:szCs w:val="19"/>
        </w:rPr>
        <w:br/>
        <w:t> </w:t>
      </w:r>
      <w:r w:rsidRPr="005C33E3">
        <w:rPr>
          <w:rFonts w:ascii="Tahoma" w:hAnsi="Tahoma" w:cs="Tahoma"/>
          <w:color w:val="333333"/>
          <w:sz w:val="19"/>
          <w:szCs w:val="19"/>
        </w:rPr>
        <w:t> </w:t>
      </w:r>
      <w:r w:rsidRPr="005C33E3">
        <w:rPr>
          <w:rFonts w:ascii="Tahoma" w:hAnsi="Tahoma" w:cs="Tahoma"/>
          <w:color w:val="333333"/>
          <w:sz w:val="19"/>
          <w:szCs w:val="19"/>
        </w:rPr>
        <w:br/>
        <w:t>3 – Raquel é advogada desde 2007 e exerce a profissão sem sujeição a contrato de trabalho. Para efeitos de segurança social, Raquel:</w:t>
      </w:r>
      <w:r w:rsidRPr="005C33E3">
        <w:rPr>
          <w:rFonts w:ascii="Tahoma" w:hAnsi="Tahoma" w:cs="Tahoma"/>
          <w:color w:val="333333"/>
          <w:sz w:val="19"/>
          <w:szCs w:val="19"/>
        </w:rPr>
        <w:br/>
        <w:t>a)    Pode optar pelo enquadramento no regime geral dos trabalhadores por conta de outrem</w:t>
      </w:r>
      <w:r w:rsidRPr="005C33E3">
        <w:rPr>
          <w:rFonts w:ascii="Tahoma" w:hAnsi="Tahoma" w:cs="Tahoma"/>
          <w:color w:val="333333"/>
          <w:sz w:val="19"/>
          <w:szCs w:val="19"/>
        </w:rPr>
        <w:br/>
        <w:t>b)    Pode optar pelo enquadramento no regime dos trabalhadores independentes</w:t>
      </w:r>
      <w:r w:rsidRPr="005C33E3">
        <w:rPr>
          <w:rFonts w:ascii="Tahoma" w:hAnsi="Tahoma" w:cs="Tahoma"/>
          <w:color w:val="333333"/>
          <w:sz w:val="19"/>
          <w:szCs w:val="19"/>
        </w:rPr>
        <w:br/>
        <w:t>c)    Deve optar pelo regime de proteção convergente dos trabalhadores que exercem funções públicas</w:t>
      </w:r>
      <w:r w:rsidRPr="005C33E3">
        <w:rPr>
          <w:rFonts w:ascii="Tahoma" w:hAnsi="Tahoma" w:cs="Tahoma"/>
          <w:color w:val="333333"/>
          <w:sz w:val="19"/>
          <w:szCs w:val="19"/>
        </w:rPr>
        <w:br/>
        <w:t>d)    Não pode estar enquadrada no regime d</w:t>
      </w:r>
      <w:r w:rsidR="00FA2E66">
        <w:rPr>
          <w:rFonts w:ascii="Tahoma" w:hAnsi="Tahoma" w:cs="Tahoma"/>
          <w:color w:val="333333"/>
          <w:sz w:val="19"/>
          <w:szCs w:val="19"/>
        </w:rPr>
        <w:t>e trabalhadores independentes</w:t>
      </w:r>
      <w:r w:rsidR="00FA2E66">
        <w:rPr>
          <w:rFonts w:ascii="Tahoma" w:hAnsi="Tahoma" w:cs="Tahoma"/>
          <w:color w:val="333333"/>
          <w:sz w:val="19"/>
          <w:szCs w:val="19"/>
        </w:rPr>
        <w:br/>
        <w:t> </w:t>
      </w:r>
      <w:r w:rsidRPr="005C33E3">
        <w:rPr>
          <w:rFonts w:ascii="Tahoma" w:hAnsi="Tahoma" w:cs="Tahoma"/>
          <w:color w:val="333333"/>
          <w:sz w:val="19"/>
          <w:szCs w:val="19"/>
        </w:rPr>
        <w:t> </w:t>
      </w:r>
      <w:r w:rsidRPr="005C33E3">
        <w:rPr>
          <w:rFonts w:ascii="Tahoma" w:hAnsi="Tahoma" w:cs="Tahoma"/>
          <w:color w:val="333333"/>
          <w:sz w:val="19"/>
          <w:szCs w:val="19"/>
        </w:rPr>
        <w:br/>
        <w:t xml:space="preserve">4 – A sociedade </w:t>
      </w:r>
      <w:proofErr w:type="spellStart"/>
      <w:r w:rsidRPr="005C33E3">
        <w:rPr>
          <w:rFonts w:ascii="Tahoma" w:hAnsi="Tahoma" w:cs="Tahoma"/>
          <w:color w:val="333333"/>
          <w:sz w:val="19"/>
          <w:szCs w:val="19"/>
        </w:rPr>
        <w:t>Fonetel</w:t>
      </w:r>
      <w:proofErr w:type="spellEnd"/>
      <w:r w:rsidRPr="005C33E3">
        <w:rPr>
          <w:rFonts w:ascii="Tahoma" w:hAnsi="Tahoma" w:cs="Tahoma"/>
          <w:color w:val="333333"/>
          <w:sz w:val="19"/>
          <w:szCs w:val="19"/>
        </w:rPr>
        <w:t xml:space="preserve"> por dificuldades de tesouraria não efetuou o pagamento das contribuições à segurança Social.</w:t>
      </w:r>
      <w:r w:rsidRPr="005C33E3">
        <w:rPr>
          <w:rFonts w:ascii="Tahoma" w:hAnsi="Tahoma" w:cs="Tahoma"/>
          <w:color w:val="333333"/>
          <w:sz w:val="19"/>
          <w:szCs w:val="19"/>
        </w:rPr>
        <w:br/>
        <w:t>a)    É inteiramente da responsabilidade da empresa o pagamento das contribuições à segurança social</w:t>
      </w:r>
      <w:r w:rsidRPr="005C33E3">
        <w:rPr>
          <w:rFonts w:ascii="Tahoma" w:hAnsi="Tahoma" w:cs="Tahoma"/>
          <w:color w:val="333333"/>
          <w:sz w:val="19"/>
          <w:szCs w:val="19"/>
        </w:rPr>
        <w:br/>
        <w:t>b)    A falta de pagamento das contribuições, perante a segurança social é imputada às empresas e aos trabalhadores faltosos</w:t>
      </w:r>
      <w:r w:rsidRPr="005C33E3">
        <w:rPr>
          <w:rFonts w:ascii="Tahoma" w:hAnsi="Tahoma" w:cs="Tahoma"/>
          <w:color w:val="333333"/>
          <w:sz w:val="19"/>
          <w:szCs w:val="19"/>
        </w:rPr>
        <w:br/>
        <w:t>c)    Os trabalhadores estão obrigados a comunicar a falta de pagamento das contribuições à segurança social</w:t>
      </w:r>
      <w:r w:rsidRPr="005C33E3">
        <w:rPr>
          <w:rFonts w:ascii="Tahoma" w:hAnsi="Tahoma" w:cs="Tahoma"/>
          <w:color w:val="333333"/>
          <w:sz w:val="19"/>
          <w:szCs w:val="19"/>
        </w:rPr>
        <w:br/>
        <w:t>d</w:t>
      </w:r>
      <w:r w:rsidR="00FA2E66">
        <w:rPr>
          <w:rFonts w:ascii="Tahoma" w:hAnsi="Tahoma" w:cs="Tahoma"/>
          <w:color w:val="333333"/>
          <w:sz w:val="19"/>
          <w:szCs w:val="19"/>
        </w:rPr>
        <w:t>)    Nenhuma das anteriores</w:t>
      </w:r>
      <w:r w:rsidR="00FA2E66">
        <w:rPr>
          <w:rFonts w:ascii="Tahoma" w:hAnsi="Tahoma" w:cs="Tahoma"/>
          <w:color w:val="333333"/>
          <w:sz w:val="19"/>
          <w:szCs w:val="19"/>
        </w:rPr>
        <w:br/>
        <w:t> </w:t>
      </w:r>
      <w:r w:rsidRPr="005C33E3">
        <w:rPr>
          <w:rFonts w:ascii="Tahoma" w:hAnsi="Tahoma" w:cs="Tahoma"/>
          <w:color w:val="333333"/>
          <w:sz w:val="19"/>
          <w:szCs w:val="19"/>
        </w:rPr>
        <w:br/>
        <w:t xml:space="preserve">5 – A </w:t>
      </w:r>
      <w:proofErr w:type="spellStart"/>
      <w:r w:rsidRPr="005C33E3">
        <w:rPr>
          <w:rFonts w:ascii="Tahoma" w:hAnsi="Tahoma" w:cs="Tahoma"/>
          <w:color w:val="333333"/>
          <w:sz w:val="19"/>
          <w:szCs w:val="19"/>
        </w:rPr>
        <w:t>Fonetel</w:t>
      </w:r>
      <w:proofErr w:type="spellEnd"/>
      <w:r w:rsidRPr="005C33E3">
        <w:rPr>
          <w:rFonts w:ascii="Tahoma" w:hAnsi="Tahoma" w:cs="Tahoma"/>
          <w:color w:val="333333"/>
          <w:sz w:val="19"/>
          <w:szCs w:val="19"/>
        </w:rPr>
        <w:t xml:space="preserve"> contratou um trabalhador com comprovada deficiência.</w:t>
      </w:r>
      <w:r w:rsidRPr="005C33E3">
        <w:rPr>
          <w:rFonts w:ascii="Tahoma" w:hAnsi="Tahoma" w:cs="Tahoma"/>
          <w:color w:val="333333"/>
          <w:sz w:val="19"/>
          <w:szCs w:val="19"/>
        </w:rPr>
        <w:br/>
        <w:t xml:space="preserve">a)    As empresas beneficiam de redução da taxa contributiva de todos os trabalhadores com comprovada deficiência </w:t>
      </w:r>
      <w:r w:rsidRPr="005C33E3">
        <w:rPr>
          <w:rFonts w:ascii="Tahoma" w:hAnsi="Tahoma" w:cs="Tahoma"/>
          <w:color w:val="333333"/>
          <w:sz w:val="19"/>
          <w:szCs w:val="19"/>
        </w:rPr>
        <w:br/>
        <w:t xml:space="preserve">b)    As empresas apenas beneficiam de redução da taxa contributiva se o trabalhador possuir uma capacidade inferior a 80% da </w:t>
      </w:r>
      <w:proofErr w:type="gramStart"/>
      <w:r w:rsidRPr="005C33E3">
        <w:rPr>
          <w:rFonts w:ascii="Tahoma" w:hAnsi="Tahoma" w:cs="Tahoma"/>
          <w:color w:val="333333"/>
          <w:sz w:val="19"/>
          <w:szCs w:val="19"/>
        </w:rPr>
        <w:t>capacidade</w:t>
      </w:r>
      <w:proofErr w:type="gramEnd"/>
      <w:r w:rsidRPr="005C33E3">
        <w:rPr>
          <w:rFonts w:ascii="Tahoma" w:hAnsi="Tahoma" w:cs="Tahoma"/>
          <w:color w:val="333333"/>
          <w:sz w:val="19"/>
          <w:szCs w:val="19"/>
        </w:rPr>
        <w:t xml:space="preserve"> normal</w:t>
      </w:r>
      <w:r w:rsidRPr="005C33E3">
        <w:rPr>
          <w:rFonts w:ascii="Tahoma" w:hAnsi="Tahoma" w:cs="Tahoma"/>
          <w:color w:val="333333"/>
          <w:sz w:val="19"/>
          <w:szCs w:val="19"/>
        </w:rPr>
        <w:br/>
        <w:t xml:space="preserve">c)    Existe </w:t>
      </w:r>
      <w:proofErr w:type="gramStart"/>
      <w:r w:rsidRPr="005C33E3">
        <w:rPr>
          <w:rFonts w:ascii="Tahoma" w:hAnsi="Tahoma" w:cs="Tahoma"/>
          <w:color w:val="333333"/>
          <w:sz w:val="19"/>
          <w:szCs w:val="19"/>
        </w:rPr>
        <w:t>uma</w:t>
      </w:r>
      <w:proofErr w:type="gramEnd"/>
      <w:r w:rsidRPr="005C33E3">
        <w:rPr>
          <w:rFonts w:ascii="Tahoma" w:hAnsi="Tahoma" w:cs="Tahoma"/>
          <w:color w:val="333333"/>
          <w:sz w:val="19"/>
          <w:szCs w:val="19"/>
        </w:rPr>
        <w:t xml:space="preserve"> redução da taxa contributiva para o trabalhador deficiente, sendo esta de 9,3%</w:t>
      </w:r>
      <w:r w:rsidRPr="005C33E3">
        <w:rPr>
          <w:rFonts w:ascii="Tahoma" w:hAnsi="Tahoma" w:cs="Tahoma"/>
          <w:color w:val="333333"/>
          <w:sz w:val="19"/>
          <w:szCs w:val="19"/>
        </w:rPr>
        <w:br/>
        <w:t>d</w:t>
      </w:r>
      <w:r w:rsidR="00FA2E66">
        <w:rPr>
          <w:rFonts w:ascii="Tahoma" w:hAnsi="Tahoma" w:cs="Tahoma"/>
          <w:color w:val="333333"/>
          <w:sz w:val="19"/>
          <w:szCs w:val="19"/>
        </w:rPr>
        <w:t>)    Nenhuma das anteriores</w:t>
      </w:r>
      <w:r w:rsidR="00FA2E66">
        <w:rPr>
          <w:rFonts w:ascii="Tahoma" w:hAnsi="Tahoma" w:cs="Tahoma"/>
          <w:color w:val="333333"/>
          <w:sz w:val="19"/>
          <w:szCs w:val="19"/>
        </w:rPr>
        <w:br/>
        <w:t> </w:t>
      </w:r>
      <w:r w:rsidRPr="005C33E3">
        <w:rPr>
          <w:rFonts w:ascii="Tahoma" w:hAnsi="Tahoma" w:cs="Tahoma"/>
          <w:color w:val="333333"/>
          <w:sz w:val="19"/>
          <w:szCs w:val="19"/>
        </w:rPr>
        <w:br/>
        <w:t>6 - As entidades empregadoras estão obrigadas a enviar, mensalmente, à segurança social, declaração de remunerações dos trabalhadores a seu cargo.</w:t>
      </w:r>
      <w:r w:rsidRPr="005C33E3">
        <w:rPr>
          <w:rFonts w:ascii="Tahoma" w:hAnsi="Tahoma" w:cs="Tahoma"/>
          <w:color w:val="333333"/>
          <w:sz w:val="19"/>
          <w:szCs w:val="19"/>
        </w:rPr>
        <w:br/>
        <w:t>a)    Até ao dia 20 do mês seguinte àquele a que diga respeito os rendimentos</w:t>
      </w:r>
      <w:r w:rsidRPr="005C33E3">
        <w:rPr>
          <w:rFonts w:ascii="Tahoma" w:hAnsi="Tahoma" w:cs="Tahoma"/>
          <w:color w:val="333333"/>
          <w:sz w:val="19"/>
          <w:szCs w:val="19"/>
        </w:rPr>
        <w:br/>
        <w:t>b)    Do dia 10 até ao dia 20 do mês seguinte àquele a que diga respeito os rendimentos</w:t>
      </w:r>
      <w:r w:rsidRPr="005C33E3">
        <w:rPr>
          <w:rFonts w:ascii="Tahoma" w:hAnsi="Tahoma" w:cs="Tahoma"/>
          <w:color w:val="333333"/>
          <w:sz w:val="19"/>
          <w:szCs w:val="19"/>
        </w:rPr>
        <w:br/>
        <w:t>c)    Até ao dia 10 do mês seguinte àquele a que diga respeito os rendimentos</w:t>
      </w:r>
      <w:r w:rsidRPr="005C33E3">
        <w:rPr>
          <w:rFonts w:ascii="Tahoma" w:hAnsi="Tahoma" w:cs="Tahoma"/>
          <w:color w:val="333333"/>
          <w:sz w:val="19"/>
          <w:szCs w:val="19"/>
        </w:rPr>
        <w:br/>
        <w:t>d)    Em qualquer dia do mês a que diga respeito os rendimentos</w:t>
      </w:r>
    </w:p>
    <w:p w:rsidR="008D556C" w:rsidRPr="005C33E3" w:rsidRDefault="008D556C" w:rsidP="005C33E3">
      <w:pPr>
        <w:spacing w:line="240" w:lineRule="auto"/>
        <w:rPr>
          <w:rStyle w:val="bbcfont"/>
          <w:rFonts w:ascii="Tahoma" w:hAnsi="Tahoma" w:cs="Tahoma"/>
          <w:b/>
          <w:sz w:val="19"/>
          <w:szCs w:val="19"/>
        </w:rPr>
      </w:pPr>
      <w:r w:rsidRPr="005C33E3">
        <w:rPr>
          <w:rStyle w:val="bbcfont"/>
          <w:rFonts w:ascii="Tahoma" w:hAnsi="Tahoma" w:cs="Tahoma"/>
          <w:b/>
          <w:sz w:val="19"/>
          <w:szCs w:val="19"/>
        </w:rPr>
        <w:t xml:space="preserve">RESPOSTAS </w:t>
      </w:r>
      <w:r w:rsidR="00F20905" w:rsidRPr="005C33E3">
        <w:rPr>
          <w:rStyle w:val="bbcfont"/>
          <w:rFonts w:ascii="Tahoma" w:hAnsi="Tahoma" w:cs="Tahoma"/>
          <w:b/>
          <w:sz w:val="19"/>
          <w:szCs w:val="19"/>
        </w:rPr>
        <w:t>14</w:t>
      </w:r>
      <w:r w:rsidRPr="005C33E3">
        <w:rPr>
          <w:rStyle w:val="bbcfont"/>
          <w:rFonts w:ascii="Tahoma" w:hAnsi="Tahoma" w:cs="Tahoma"/>
          <w:b/>
          <w:sz w:val="19"/>
          <w:szCs w:val="19"/>
        </w:rPr>
        <w:t>-05-2012</w:t>
      </w:r>
    </w:p>
    <w:p w:rsidR="00F20905" w:rsidRPr="005C33E3" w:rsidRDefault="001B7655" w:rsidP="005C33E3">
      <w:pPr>
        <w:spacing w:line="240" w:lineRule="auto"/>
        <w:rPr>
          <w:rStyle w:val="Forte"/>
          <w:rFonts w:ascii="Tahoma" w:hAnsi="Tahoma" w:cs="Tahoma"/>
          <w:b w:val="0"/>
          <w:sz w:val="19"/>
          <w:szCs w:val="19"/>
        </w:rPr>
      </w:pPr>
      <w:r w:rsidRPr="005C33E3">
        <w:rPr>
          <w:rStyle w:val="Forte"/>
          <w:rFonts w:ascii="Tahoma" w:hAnsi="Tahoma" w:cs="Tahoma"/>
          <w:b w:val="0"/>
          <w:sz w:val="19"/>
          <w:szCs w:val="19"/>
        </w:rPr>
        <w:t>1. Resposta: c) 34,75%</w:t>
      </w:r>
      <w:r w:rsidRPr="005C33E3">
        <w:rPr>
          <w:rFonts w:ascii="Tahoma" w:hAnsi="Tahoma" w:cs="Tahoma"/>
          <w:b/>
          <w:bCs/>
          <w:sz w:val="19"/>
          <w:szCs w:val="19"/>
        </w:rPr>
        <w:t xml:space="preserve"> </w:t>
      </w:r>
      <w:r w:rsidRPr="005C33E3">
        <w:rPr>
          <w:rStyle w:val="Forte"/>
          <w:rFonts w:ascii="Tahoma" w:hAnsi="Tahoma" w:cs="Tahoma"/>
          <w:b w:val="0"/>
          <w:sz w:val="19"/>
          <w:szCs w:val="19"/>
        </w:rPr>
        <w:t>Art.º 53</w:t>
      </w:r>
    </w:p>
    <w:p w:rsidR="002079AD" w:rsidRPr="00E944E9" w:rsidRDefault="002079AD" w:rsidP="005C33E3">
      <w:pPr>
        <w:spacing w:line="240" w:lineRule="auto"/>
        <w:rPr>
          <w:rStyle w:val="bbcfont"/>
          <w:rFonts w:ascii="Tahoma" w:hAnsi="Tahoma" w:cs="Tahoma"/>
          <w:b/>
          <w:sz w:val="19"/>
          <w:szCs w:val="19"/>
          <w:lang w:val="en-US"/>
        </w:rPr>
      </w:pPr>
      <w:r w:rsidRPr="005C33E3">
        <w:rPr>
          <w:rStyle w:val="Forte"/>
          <w:rFonts w:ascii="Tahoma" w:hAnsi="Tahoma" w:cs="Tahoma"/>
          <w:b w:val="0"/>
          <w:sz w:val="19"/>
          <w:szCs w:val="19"/>
        </w:rPr>
        <w:t xml:space="preserve">2. </w:t>
      </w:r>
      <w:r w:rsidRPr="005C33E3">
        <w:rPr>
          <w:rStyle w:val="Forte"/>
          <w:rFonts w:ascii="Tahoma" w:hAnsi="Tahoma" w:cs="Tahoma"/>
          <w:b w:val="0"/>
          <w:color w:val="333333"/>
          <w:sz w:val="19"/>
          <w:szCs w:val="19"/>
        </w:rPr>
        <w:t>Resposta: a) O valor recebido pelo André está excluído de tributação.</w:t>
      </w:r>
      <w:r w:rsidRPr="005C33E3">
        <w:rPr>
          <w:rFonts w:ascii="Tahoma" w:hAnsi="Tahoma" w:cs="Tahoma"/>
          <w:b/>
          <w:bCs/>
          <w:color w:val="333333"/>
          <w:sz w:val="19"/>
          <w:szCs w:val="19"/>
        </w:rPr>
        <w:t xml:space="preserve"> </w:t>
      </w:r>
      <w:r w:rsidRPr="00E944E9">
        <w:rPr>
          <w:rStyle w:val="Forte"/>
          <w:rFonts w:ascii="Tahoma" w:hAnsi="Tahoma" w:cs="Tahoma"/>
          <w:b w:val="0"/>
          <w:color w:val="333333"/>
          <w:sz w:val="19"/>
          <w:szCs w:val="19"/>
          <w:lang w:val="en-US"/>
        </w:rPr>
        <w:t>Art</w:t>
      </w:r>
      <w:proofErr w:type="gramStart"/>
      <w:r w:rsidRPr="00E944E9">
        <w:rPr>
          <w:rStyle w:val="Forte"/>
          <w:rFonts w:ascii="Tahoma" w:hAnsi="Tahoma" w:cs="Tahoma"/>
          <w:b w:val="0"/>
          <w:color w:val="333333"/>
          <w:sz w:val="19"/>
          <w:szCs w:val="19"/>
          <w:lang w:val="en-US"/>
        </w:rPr>
        <w:t>.º</w:t>
      </w:r>
      <w:proofErr w:type="gramEnd"/>
      <w:r w:rsidRPr="00E944E9">
        <w:rPr>
          <w:rStyle w:val="Forte"/>
          <w:rFonts w:ascii="Tahoma" w:hAnsi="Tahoma" w:cs="Tahoma"/>
          <w:b w:val="0"/>
          <w:color w:val="333333"/>
          <w:sz w:val="19"/>
          <w:szCs w:val="19"/>
          <w:lang w:val="en-US"/>
        </w:rPr>
        <w:t xml:space="preserve"> 48</w:t>
      </w:r>
    </w:p>
    <w:p w:rsidR="00F20905" w:rsidRPr="00E944E9" w:rsidRDefault="002079AD" w:rsidP="005C33E3">
      <w:pPr>
        <w:spacing w:line="240" w:lineRule="auto"/>
        <w:rPr>
          <w:rStyle w:val="bbcfont"/>
          <w:rFonts w:ascii="Tahoma" w:hAnsi="Tahoma" w:cs="Tahoma"/>
          <w:b/>
          <w:sz w:val="19"/>
          <w:szCs w:val="19"/>
          <w:lang w:val="en-US"/>
        </w:rPr>
      </w:pPr>
      <w:r w:rsidRPr="00E944E9">
        <w:rPr>
          <w:rStyle w:val="bbcfont"/>
          <w:rFonts w:ascii="Tahoma" w:hAnsi="Tahoma" w:cs="Tahoma"/>
          <w:sz w:val="19"/>
          <w:szCs w:val="19"/>
          <w:lang w:val="en-US"/>
        </w:rPr>
        <w:t>3.</w:t>
      </w:r>
      <w:r w:rsidRPr="00E944E9">
        <w:rPr>
          <w:rStyle w:val="bbcfont"/>
          <w:rFonts w:ascii="Tahoma" w:hAnsi="Tahoma" w:cs="Tahoma"/>
          <w:b/>
          <w:sz w:val="19"/>
          <w:szCs w:val="19"/>
          <w:lang w:val="en-US"/>
        </w:rPr>
        <w:t xml:space="preserve"> </w:t>
      </w:r>
      <w:proofErr w:type="spellStart"/>
      <w:r w:rsidRPr="00E944E9">
        <w:rPr>
          <w:rStyle w:val="Forte"/>
          <w:rFonts w:ascii="Tahoma" w:hAnsi="Tahoma" w:cs="Tahoma"/>
          <w:b w:val="0"/>
          <w:color w:val="333333"/>
          <w:sz w:val="19"/>
          <w:szCs w:val="19"/>
          <w:lang w:val="en-US"/>
        </w:rPr>
        <w:t>Resposta</w:t>
      </w:r>
      <w:proofErr w:type="spellEnd"/>
      <w:r w:rsidRPr="00E944E9">
        <w:rPr>
          <w:rStyle w:val="Forte"/>
          <w:rFonts w:ascii="Tahoma" w:hAnsi="Tahoma" w:cs="Tahoma"/>
          <w:b w:val="0"/>
          <w:color w:val="333333"/>
          <w:sz w:val="19"/>
          <w:szCs w:val="19"/>
          <w:lang w:val="en-US"/>
        </w:rPr>
        <w:t>: b) Art</w:t>
      </w:r>
      <w:proofErr w:type="gramStart"/>
      <w:r w:rsidRPr="00E944E9">
        <w:rPr>
          <w:rStyle w:val="Forte"/>
          <w:rFonts w:ascii="Tahoma" w:hAnsi="Tahoma" w:cs="Tahoma"/>
          <w:b w:val="0"/>
          <w:color w:val="333333"/>
          <w:sz w:val="19"/>
          <w:szCs w:val="19"/>
          <w:lang w:val="en-US"/>
        </w:rPr>
        <w:t>.º</w:t>
      </w:r>
      <w:proofErr w:type="gramEnd"/>
      <w:r w:rsidRPr="00E944E9">
        <w:rPr>
          <w:rStyle w:val="Forte"/>
          <w:rFonts w:ascii="Tahoma" w:hAnsi="Tahoma" w:cs="Tahoma"/>
          <w:b w:val="0"/>
          <w:color w:val="333333"/>
          <w:sz w:val="19"/>
          <w:szCs w:val="19"/>
          <w:lang w:val="en-US"/>
        </w:rPr>
        <w:t xml:space="preserve"> 275</w:t>
      </w:r>
    </w:p>
    <w:p w:rsidR="00F20905" w:rsidRPr="00E944E9" w:rsidRDefault="002079AD" w:rsidP="005C33E3">
      <w:pPr>
        <w:spacing w:line="240" w:lineRule="auto"/>
        <w:rPr>
          <w:rStyle w:val="bbcfont"/>
          <w:rFonts w:ascii="Tahoma" w:hAnsi="Tahoma" w:cs="Tahoma"/>
          <w:b/>
          <w:sz w:val="19"/>
          <w:szCs w:val="19"/>
          <w:lang w:val="en-US"/>
        </w:rPr>
      </w:pPr>
      <w:r w:rsidRPr="00E944E9">
        <w:rPr>
          <w:rStyle w:val="bbcfont"/>
          <w:rFonts w:ascii="Tahoma" w:hAnsi="Tahoma" w:cs="Tahoma"/>
          <w:sz w:val="19"/>
          <w:szCs w:val="19"/>
          <w:lang w:val="en-US"/>
        </w:rPr>
        <w:t>4.</w:t>
      </w:r>
      <w:r w:rsidRPr="00E944E9">
        <w:rPr>
          <w:rStyle w:val="bbcfont"/>
          <w:rFonts w:ascii="Tahoma" w:hAnsi="Tahoma" w:cs="Tahoma"/>
          <w:b/>
          <w:sz w:val="19"/>
          <w:szCs w:val="19"/>
          <w:lang w:val="en-US"/>
        </w:rPr>
        <w:t xml:space="preserve"> </w:t>
      </w:r>
      <w:proofErr w:type="spellStart"/>
      <w:r w:rsidRPr="00E944E9">
        <w:rPr>
          <w:rStyle w:val="Forte"/>
          <w:rFonts w:ascii="Tahoma" w:hAnsi="Tahoma" w:cs="Tahoma"/>
          <w:b w:val="0"/>
          <w:color w:val="333333"/>
          <w:sz w:val="19"/>
          <w:szCs w:val="19"/>
          <w:lang w:val="en-US"/>
        </w:rPr>
        <w:t>Resposta</w:t>
      </w:r>
      <w:proofErr w:type="spellEnd"/>
      <w:r w:rsidRPr="00E944E9">
        <w:rPr>
          <w:rStyle w:val="Forte"/>
          <w:rFonts w:ascii="Tahoma" w:hAnsi="Tahoma" w:cs="Tahoma"/>
          <w:b w:val="0"/>
          <w:color w:val="333333"/>
          <w:sz w:val="19"/>
          <w:szCs w:val="19"/>
          <w:lang w:val="en-US"/>
        </w:rPr>
        <w:t>: a) Art</w:t>
      </w:r>
      <w:proofErr w:type="gramStart"/>
      <w:r w:rsidRPr="00E944E9">
        <w:rPr>
          <w:rStyle w:val="Forte"/>
          <w:rFonts w:ascii="Tahoma" w:hAnsi="Tahoma" w:cs="Tahoma"/>
          <w:b w:val="0"/>
          <w:color w:val="333333"/>
          <w:sz w:val="19"/>
          <w:szCs w:val="19"/>
          <w:lang w:val="en-US"/>
        </w:rPr>
        <w:t>.º</w:t>
      </w:r>
      <w:proofErr w:type="gramEnd"/>
      <w:r w:rsidRPr="00E944E9">
        <w:rPr>
          <w:rStyle w:val="Forte"/>
          <w:rFonts w:ascii="Tahoma" w:hAnsi="Tahoma" w:cs="Tahoma"/>
          <w:b w:val="0"/>
          <w:color w:val="333333"/>
          <w:sz w:val="19"/>
          <w:szCs w:val="19"/>
          <w:lang w:val="en-US"/>
        </w:rPr>
        <w:t xml:space="preserve"> 42</w:t>
      </w:r>
    </w:p>
    <w:p w:rsidR="00F20905" w:rsidRPr="005C33E3" w:rsidRDefault="00C3071E" w:rsidP="005C33E3">
      <w:pPr>
        <w:spacing w:line="240" w:lineRule="auto"/>
        <w:rPr>
          <w:rStyle w:val="bbcfont"/>
          <w:rFonts w:ascii="Tahoma" w:hAnsi="Tahoma" w:cs="Tahoma"/>
          <w:b/>
          <w:sz w:val="19"/>
          <w:szCs w:val="19"/>
        </w:rPr>
      </w:pPr>
      <w:r w:rsidRPr="005C33E3">
        <w:rPr>
          <w:rStyle w:val="bbcfont"/>
          <w:rFonts w:ascii="Tahoma" w:hAnsi="Tahoma" w:cs="Tahoma"/>
          <w:sz w:val="19"/>
          <w:szCs w:val="19"/>
        </w:rPr>
        <w:t>5.</w:t>
      </w:r>
      <w:r w:rsidRPr="005C33E3">
        <w:rPr>
          <w:rStyle w:val="bbcfont"/>
          <w:rFonts w:ascii="Tahoma" w:hAnsi="Tahoma" w:cs="Tahoma"/>
          <w:b/>
          <w:sz w:val="19"/>
          <w:szCs w:val="19"/>
        </w:rPr>
        <w:t xml:space="preserve"> </w:t>
      </w:r>
      <w:r w:rsidRPr="005C33E3">
        <w:rPr>
          <w:rStyle w:val="Forte"/>
          <w:rFonts w:ascii="Tahoma" w:hAnsi="Tahoma" w:cs="Tahoma"/>
          <w:b w:val="0"/>
          <w:color w:val="333333"/>
          <w:sz w:val="19"/>
          <w:szCs w:val="19"/>
        </w:rPr>
        <w:t>Resposta: b) Art.º 108 e 109</w:t>
      </w:r>
    </w:p>
    <w:p w:rsidR="00B66AE0" w:rsidRDefault="00C3071E" w:rsidP="00B66AE0">
      <w:pPr>
        <w:spacing w:line="240" w:lineRule="auto"/>
        <w:rPr>
          <w:rStyle w:val="bbcfont"/>
          <w:rFonts w:ascii="Tahoma" w:hAnsi="Tahoma" w:cs="Tahoma"/>
          <w:b/>
          <w:sz w:val="19"/>
          <w:szCs w:val="19"/>
        </w:rPr>
      </w:pPr>
      <w:r w:rsidRPr="005C33E3">
        <w:rPr>
          <w:rStyle w:val="bbcfont"/>
          <w:rFonts w:ascii="Tahoma" w:hAnsi="Tahoma" w:cs="Tahoma"/>
          <w:sz w:val="19"/>
          <w:szCs w:val="19"/>
        </w:rPr>
        <w:t>6.</w:t>
      </w:r>
      <w:r w:rsidRPr="005C33E3">
        <w:rPr>
          <w:rStyle w:val="bbcfont"/>
          <w:rFonts w:ascii="Tahoma" w:hAnsi="Tahoma" w:cs="Tahoma"/>
          <w:b/>
          <w:sz w:val="19"/>
          <w:szCs w:val="19"/>
        </w:rPr>
        <w:t xml:space="preserve"> </w:t>
      </w:r>
      <w:r w:rsidRPr="005C33E3">
        <w:rPr>
          <w:rStyle w:val="Forte"/>
          <w:rFonts w:ascii="Tahoma" w:hAnsi="Tahoma" w:cs="Tahoma"/>
          <w:b w:val="0"/>
          <w:color w:val="333333"/>
          <w:sz w:val="19"/>
          <w:szCs w:val="19"/>
        </w:rPr>
        <w:t>Resposta: c) Art.º 40, n.º 2</w:t>
      </w:r>
    </w:p>
    <w:p w:rsidR="004E0885" w:rsidRDefault="004E0885" w:rsidP="00B66AE0">
      <w:pPr>
        <w:spacing w:line="240" w:lineRule="auto"/>
        <w:rPr>
          <w:rFonts w:ascii="Tahoma" w:hAnsi="Tahoma" w:cs="Tahoma"/>
          <w:b/>
          <w:sz w:val="19"/>
          <w:szCs w:val="19"/>
        </w:rPr>
      </w:pPr>
    </w:p>
    <w:p w:rsidR="008D556C" w:rsidRPr="00713CD9" w:rsidRDefault="00E944E9" w:rsidP="004E0885">
      <w:pPr>
        <w:spacing w:line="240" w:lineRule="auto"/>
        <w:rPr>
          <w:rFonts w:ascii="Tahoma" w:hAnsi="Tahoma" w:cs="Tahoma"/>
          <w:b/>
          <w:sz w:val="19"/>
          <w:szCs w:val="19"/>
        </w:rPr>
      </w:pPr>
      <w:r w:rsidRPr="00713CD9">
        <w:rPr>
          <w:rFonts w:ascii="Tahoma" w:hAnsi="Tahoma" w:cs="Tahoma"/>
          <w:b/>
          <w:sz w:val="19"/>
          <w:szCs w:val="19"/>
        </w:rPr>
        <w:lastRenderedPageBreak/>
        <w:t>15</w:t>
      </w:r>
      <w:r w:rsidR="008D556C" w:rsidRPr="00713CD9">
        <w:rPr>
          <w:rFonts w:ascii="Tahoma" w:hAnsi="Tahoma" w:cs="Tahoma"/>
          <w:b/>
          <w:sz w:val="19"/>
          <w:szCs w:val="19"/>
        </w:rPr>
        <w:t>-05-2012</w:t>
      </w:r>
    </w:p>
    <w:p w:rsidR="00B66AE0" w:rsidRPr="00713CD9" w:rsidRDefault="00713CD9" w:rsidP="004E0885">
      <w:pPr>
        <w:spacing w:line="240" w:lineRule="auto"/>
        <w:rPr>
          <w:rStyle w:val="bbcfont"/>
          <w:rFonts w:ascii="Tahoma" w:hAnsi="Tahoma" w:cs="Tahoma"/>
          <w:b/>
          <w:sz w:val="19"/>
          <w:szCs w:val="19"/>
        </w:rPr>
      </w:pPr>
      <w:r w:rsidRPr="00713CD9">
        <w:rPr>
          <w:rFonts w:ascii="Tahoma" w:hAnsi="Tahoma" w:cs="Tahoma"/>
          <w:color w:val="333333"/>
          <w:sz w:val="19"/>
          <w:szCs w:val="19"/>
        </w:rPr>
        <w:t>1- São excluídos do regime dos trabalhadores independentes:</w:t>
      </w:r>
      <w:r w:rsidRPr="00713CD9">
        <w:rPr>
          <w:rFonts w:ascii="Tahoma" w:hAnsi="Tahoma" w:cs="Tahoma"/>
          <w:color w:val="333333"/>
          <w:sz w:val="19"/>
          <w:szCs w:val="19"/>
        </w:rPr>
        <w:br/>
        <w:t xml:space="preserve"> a) As pessoas que exerçam </w:t>
      </w:r>
      <w:proofErr w:type="spellStart"/>
      <w:r w:rsidRPr="00713CD9">
        <w:rPr>
          <w:rFonts w:ascii="Tahoma" w:hAnsi="Tahoma" w:cs="Tahoma"/>
          <w:color w:val="333333"/>
          <w:sz w:val="19"/>
          <w:szCs w:val="19"/>
        </w:rPr>
        <w:t>actividades</w:t>
      </w:r>
      <w:proofErr w:type="spellEnd"/>
      <w:r w:rsidRPr="00713CD9">
        <w:rPr>
          <w:rFonts w:ascii="Tahoma" w:hAnsi="Tahoma" w:cs="Tahoma"/>
          <w:color w:val="333333"/>
          <w:sz w:val="19"/>
          <w:szCs w:val="19"/>
        </w:rPr>
        <w:t xml:space="preserve"> </w:t>
      </w:r>
      <w:proofErr w:type="gramStart"/>
      <w:r w:rsidRPr="00713CD9">
        <w:rPr>
          <w:rFonts w:ascii="Tahoma" w:hAnsi="Tahoma" w:cs="Tahoma"/>
          <w:color w:val="333333"/>
          <w:sz w:val="19"/>
          <w:szCs w:val="19"/>
        </w:rPr>
        <w:t>comerciais</w:t>
      </w:r>
      <w:proofErr w:type="gramEnd"/>
      <w:r w:rsidRPr="00713CD9">
        <w:rPr>
          <w:rFonts w:ascii="Tahoma" w:hAnsi="Tahoma" w:cs="Tahoma"/>
          <w:color w:val="333333"/>
          <w:sz w:val="19"/>
          <w:szCs w:val="19"/>
        </w:rPr>
        <w:t>, industriais ou agrícolas;</w:t>
      </w:r>
      <w:r w:rsidRPr="00713CD9">
        <w:rPr>
          <w:rFonts w:ascii="Tahoma" w:hAnsi="Tahoma" w:cs="Tahoma"/>
          <w:color w:val="333333"/>
          <w:sz w:val="19"/>
          <w:szCs w:val="19"/>
        </w:rPr>
        <w:br/>
        <w:t> b) Um trabalhador independente, que seja em simultâneo trabalhador por conta de outrem;</w:t>
      </w:r>
      <w:r w:rsidRPr="00713CD9">
        <w:rPr>
          <w:rFonts w:ascii="Tahoma" w:hAnsi="Tahoma" w:cs="Tahoma"/>
          <w:color w:val="333333"/>
          <w:sz w:val="19"/>
          <w:szCs w:val="19"/>
        </w:rPr>
        <w:br/>
        <w:t xml:space="preserve"> c) Os produtores agrícolas que exerçam </w:t>
      </w:r>
      <w:proofErr w:type="spellStart"/>
      <w:r w:rsidRPr="00713CD9">
        <w:rPr>
          <w:rFonts w:ascii="Tahoma" w:hAnsi="Tahoma" w:cs="Tahoma"/>
          <w:color w:val="333333"/>
          <w:sz w:val="19"/>
          <w:szCs w:val="19"/>
        </w:rPr>
        <w:t>actividade</w:t>
      </w:r>
      <w:proofErr w:type="spellEnd"/>
      <w:r w:rsidRPr="00713CD9">
        <w:rPr>
          <w:rFonts w:ascii="Tahoma" w:hAnsi="Tahoma" w:cs="Tahoma"/>
          <w:color w:val="333333"/>
          <w:sz w:val="19"/>
          <w:szCs w:val="19"/>
        </w:rPr>
        <w:t xml:space="preserve"> profissional na exploração agrícola ou equiparada;</w:t>
      </w:r>
      <w:r w:rsidRPr="00713CD9">
        <w:rPr>
          <w:rFonts w:ascii="Tahoma" w:hAnsi="Tahoma" w:cs="Tahoma"/>
          <w:color w:val="333333"/>
          <w:sz w:val="19"/>
          <w:szCs w:val="19"/>
        </w:rPr>
        <w:br/>
        <w:t> d) Nenhuma das anteriores;</w:t>
      </w:r>
      <w:r w:rsidRPr="00713CD9">
        <w:rPr>
          <w:rFonts w:ascii="Tahoma" w:hAnsi="Tahoma" w:cs="Tahoma"/>
          <w:color w:val="333333"/>
          <w:sz w:val="19"/>
          <w:szCs w:val="19"/>
        </w:rPr>
        <w:br/>
      </w:r>
      <w:r w:rsidRPr="00713CD9">
        <w:rPr>
          <w:rFonts w:ascii="Tahoma" w:hAnsi="Tahoma" w:cs="Tahoma"/>
          <w:color w:val="333333"/>
          <w:sz w:val="19"/>
          <w:szCs w:val="19"/>
        </w:rPr>
        <w:br/>
        <w:t>2- As entidades empregadoras, para efeitos de segurança social, são consideradas:</w:t>
      </w:r>
      <w:r w:rsidRPr="00713CD9">
        <w:rPr>
          <w:rFonts w:ascii="Tahoma" w:hAnsi="Tahoma" w:cs="Tahoma"/>
          <w:color w:val="333333"/>
          <w:sz w:val="19"/>
          <w:szCs w:val="19"/>
        </w:rPr>
        <w:br/>
        <w:t> a) Entidades contratantes;</w:t>
      </w:r>
      <w:r w:rsidRPr="00713CD9">
        <w:rPr>
          <w:rFonts w:ascii="Tahoma" w:hAnsi="Tahoma" w:cs="Tahoma"/>
          <w:color w:val="333333"/>
          <w:sz w:val="19"/>
          <w:szCs w:val="19"/>
        </w:rPr>
        <w:br/>
        <w:t> b) Entidades contribuintes;</w:t>
      </w:r>
      <w:r w:rsidRPr="00713CD9">
        <w:rPr>
          <w:rFonts w:ascii="Tahoma" w:hAnsi="Tahoma" w:cs="Tahoma"/>
          <w:color w:val="333333"/>
          <w:sz w:val="19"/>
          <w:szCs w:val="19"/>
        </w:rPr>
        <w:br/>
        <w:t> c) Entidades beneficiária</w:t>
      </w:r>
      <w:r w:rsidR="004E0885">
        <w:rPr>
          <w:rFonts w:ascii="Tahoma" w:hAnsi="Tahoma" w:cs="Tahoma"/>
          <w:color w:val="333333"/>
          <w:sz w:val="19"/>
          <w:szCs w:val="19"/>
        </w:rPr>
        <w:t>s;</w:t>
      </w:r>
      <w:r w:rsidR="004E0885">
        <w:rPr>
          <w:rFonts w:ascii="Tahoma" w:hAnsi="Tahoma" w:cs="Tahoma"/>
          <w:color w:val="333333"/>
          <w:sz w:val="19"/>
          <w:szCs w:val="19"/>
        </w:rPr>
        <w:br/>
        <w:t> d) Nenhuma das anteriores.</w:t>
      </w:r>
      <w:r w:rsidR="004E0885">
        <w:rPr>
          <w:rFonts w:ascii="Tahoma" w:hAnsi="Tahoma" w:cs="Tahoma"/>
          <w:color w:val="333333"/>
          <w:sz w:val="19"/>
          <w:szCs w:val="19"/>
        </w:rPr>
        <w:br/>
      </w:r>
      <w:r w:rsidRPr="00713CD9">
        <w:rPr>
          <w:rFonts w:ascii="Tahoma" w:hAnsi="Tahoma" w:cs="Tahoma"/>
          <w:color w:val="333333"/>
          <w:sz w:val="19"/>
          <w:szCs w:val="19"/>
        </w:rPr>
        <w:br/>
        <w:t xml:space="preserve">3- Os trabalhadores em regime de trabalho de muito curta duração têm direito à </w:t>
      </w:r>
      <w:proofErr w:type="spellStart"/>
      <w:r w:rsidRPr="00713CD9">
        <w:rPr>
          <w:rFonts w:ascii="Tahoma" w:hAnsi="Tahoma" w:cs="Tahoma"/>
          <w:color w:val="333333"/>
          <w:sz w:val="19"/>
          <w:szCs w:val="19"/>
        </w:rPr>
        <w:t>protecção</w:t>
      </w:r>
      <w:proofErr w:type="spellEnd"/>
      <w:r w:rsidRPr="00713CD9">
        <w:rPr>
          <w:rFonts w:ascii="Tahoma" w:hAnsi="Tahoma" w:cs="Tahoma"/>
          <w:color w:val="333333"/>
          <w:sz w:val="19"/>
          <w:szCs w:val="19"/>
        </w:rPr>
        <w:t xml:space="preserve"> nas eventualidades </w:t>
      </w:r>
      <w:proofErr w:type="gramStart"/>
      <w:r w:rsidRPr="00713CD9">
        <w:rPr>
          <w:rFonts w:ascii="Tahoma" w:hAnsi="Tahoma" w:cs="Tahoma"/>
          <w:color w:val="333333"/>
          <w:sz w:val="19"/>
          <w:szCs w:val="19"/>
        </w:rPr>
        <w:t>de</w:t>
      </w:r>
      <w:proofErr w:type="gramEnd"/>
      <w:r w:rsidRPr="00713CD9">
        <w:rPr>
          <w:rFonts w:ascii="Tahoma" w:hAnsi="Tahoma" w:cs="Tahoma"/>
          <w:color w:val="333333"/>
          <w:sz w:val="19"/>
          <w:szCs w:val="19"/>
        </w:rPr>
        <w:t>:</w:t>
      </w:r>
      <w:r w:rsidRPr="00713CD9">
        <w:rPr>
          <w:rFonts w:ascii="Tahoma" w:hAnsi="Tahoma" w:cs="Tahoma"/>
          <w:color w:val="333333"/>
          <w:sz w:val="19"/>
          <w:szCs w:val="19"/>
        </w:rPr>
        <w:br/>
        <w:t xml:space="preserve"> a) </w:t>
      </w:r>
      <w:proofErr w:type="spellStart"/>
      <w:r w:rsidRPr="00713CD9">
        <w:rPr>
          <w:rFonts w:ascii="Tahoma" w:hAnsi="Tahoma" w:cs="Tahoma"/>
          <w:color w:val="333333"/>
          <w:sz w:val="19"/>
          <w:szCs w:val="19"/>
        </w:rPr>
        <w:t>Parentalidade</w:t>
      </w:r>
      <w:proofErr w:type="spellEnd"/>
      <w:r w:rsidRPr="00713CD9">
        <w:rPr>
          <w:rFonts w:ascii="Tahoma" w:hAnsi="Tahoma" w:cs="Tahoma"/>
          <w:color w:val="333333"/>
          <w:sz w:val="19"/>
          <w:szCs w:val="19"/>
        </w:rPr>
        <w:t>;</w:t>
      </w:r>
      <w:r w:rsidRPr="00713CD9">
        <w:rPr>
          <w:rFonts w:ascii="Tahoma" w:hAnsi="Tahoma" w:cs="Tahoma"/>
          <w:color w:val="333333"/>
          <w:sz w:val="19"/>
          <w:szCs w:val="19"/>
        </w:rPr>
        <w:br/>
        <w:t> b)Doença;</w:t>
      </w:r>
      <w:r w:rsidRPr="00713CD9">
        <w:rPr>
          <w:rFonts w:ascii="Tahoma" w:hAnsi="Tahoma" w:cs="Tahoma"/>
          <w:color w:val="333333"/>
          <w:sz w:val="19"/>
          <w:szCs w:val="19"/>
        </w:rPr>
        <w:br/>
        <w:t> c) Ambas</w:t>
      </w:r>
      <w:r w:rsidR="004E0885">
        <w:rPr>
          <w:rFonts w:ascii="Tahoma" w:hAnsi="Tahoma" w:cs="Tahoma"/>
          <w:color w:val="333333"/>
          <w:sz w:val="19"/>
          <w:szCs w:val="19"/>
        </w:rPr>
        <w:t xml:space="preserve"> as anteriores;</w:t>
      </w:r>
      <w:r w:rsidR="004E0885">
        <w:rPr>
          <w:rFonts w:ascii="Tahoma" w:hAnsi="Tahoma" w:cs="Tahoma"/>
          <w:color w:val="333333"/>
          <w:sz w:val="19"/>
          <w:szCs w:val="19"/>
        </w:rPr>
        <w:br/>
        <w:t> d) Invalidez.</w:t>
      </w:r>
      <w:r w:rsidR="004E0885">
        <w:rPr>
          <w:rFonts w:ascii="Tahoma" w:hAnsi="Tahoma" w:cs="Tahoma"/>
          <w:color w:val="333333"/>
          <w:sz w:val="19"/>
          <w:szCs w:val="19"/>
        </w:rPr>
        <w:br/>
      </w:r>
      <w:r w:rsidRPr="00713CD9">
        <w:rPr>
          <w:rFonts w:ascii="Tahoma" w:hAnsi="Tahoma" w:cs="Tahoma"/>
          <w:color w:val="333333"/>
          <w:sz w:val="19"/>
          <w:szCs w:val="19"/>
        </w:rPr>
        <w:br/>
        <w:t>4- João</w:t>
      </w:r>
      <w:proofErr w:type="gramStart"/>
      <w:r w:rsidRPr="00713CD9">
        <w:rPr>
          <w:rFonts w:ascii="Tahoma" w:hAnsi="Tahoma" w:cs="Tahoma"/>
          <w:color w:val="333333"/>
          <w:sz w:val="19"/>
          <w:szCs w:val="19"/>
        </w:rPr>
        <w:t>,</w:t>
      </w:r>
      <w:proofErr w:type="gramEnd"/>
      <w:r w:rsidRPr="00713CD9">
        <w:rPr>
          <w:rFonts w:ascii="Tahoma" w:hAnsi="Tahoma" w:cs="Tahoma"/>
          <w:color w:val="333333"/>
          <w:sz w:val="19"/>
          <w:szCs w:val="19"/>
        </w:rPr>
        <w:t xml:space="preserve"> trabalha numa empresa em regime de trabalho dependente há 2 anos, está enquadrado no regime geral de contribuições para a segurança social.</w:t>
      </w:r>
      <w:r w:rsidRPr="00713CD9">
        <w:rPr>
          <w:rFonts w:ascii="Tahoma" w:hAnsi="Tahoma" w:cs="Tahoma"/>
          <w:color w:val="333333"/>
          <w:sz w:val="19"/>
          <w:szCs w:val="19"/>
        </w:rPr>
        <w:br/>
        <w:t xml:space="preserve">    Em 1 de Janeiro de 2012 foi nomeado sócio-gerente dessa mesma entidade. </w:t>
      </w:r>
      <w:r w:rsidRPr="00713CD9">
        <w:rPr>
          <w:rFonts w:ascii="Tahoma" w:hAnsi="Tahoma" w:cs="Tahoma"/>
          <w:color w:val="333333"/>
          <w:sz w:val="19"/>
          <w:szCs w:val="19"/>
        </w:rPr>
        <w:br/>
        <w:t>    Qual a taxa contributiva global a aplicar às suas remunerações:</w:t>
      </w:r>
      <w:r w:rsidRPr="00713CD9">
        <w:rPr>
          <w:rFonts w:ascii="Tahoma" w:hAnsi="Tahoma" w:cs="Tahoma"/>
          <w:color w:val="333333"/>
          <w:sz w:val="19"/>
          <w:szCs w:val="19"/>
        </w:rPr>
        <w:br/>
        <w:t> a) 34,75%</w:t>
      </w:r>
      <w:r w:rsidRPr="00713CD9">
        <w:rPr>
          <w:rFonts w:ascii="Tahoma" w:hAnsi="Tahoma" w:cs="Tahoma"/>
          <w:color w:val="333333"/>
          <w:sz w:val="19"/>
          <w:szCs w:val="19"/>
        </w:rPr>
        <w:br/>
        <w:t> b) 29,60%</w:t>
      </w:r>
      <w:r w:rsidRPr="00713CD9">
        <w:rPr>
          <w:rFonts w:ascii="Tahoma" w:hAnsi="Tahoma" w:cs="Tahoma"/>
          <w:color w:val="333333"/>
          <w:sz w:val="19"/>
          <w:szCs w:val="19"/>
        </w:rPr>
        <w:br/>
        <w:t> c) 33,33</w:t>
      </w:r>
      <w:r w:rsidR="004C4032">
        <w:rPr>
          <w:rFonts w:ascii="Tahoma" w:hAnsi="Tahoma" w:cs="Tahoma"/>
          <w:color w:val="333333"/>
          <w:sz w:val="19"/>
          <w:szCs w:val="19"/>
        </w:rPr>
        <w:t>%</w:t>
      </w:r>
      <w:r w:rsidR="004C4032">
        <w:rPr>
          <w:rFonts w:ascii="Tahoma" w:hAnsi="Tahoma" w:cs="Tahoma"/>
          <w:color w:val="333333"/>
          <w:sz w:val="19"/>
          <w:szCs w:val="19"/>
        </w:rPr>
        <w:br/>
        <w:t> d)Nenhuma das anteriores;</w:t>
      </w:r>
      <w:r w:rsidR="004C4032">
        <w:rPr>
          <w:rFonts w:ascii="Tahoma" w:hAnsi="Tahoma" w:cs="Tahoma"/>
          <w:color w:val="333333"/>
          <w:sz w:val="19"/>
          <w:szCs w:val="19"/>
        </w:rPr>
        <w:br/>
      </w:r>
      <w:r w:rsidRPr="00713CD9">
        <w:rPr>
          <w:rFonts w:ascii="Tahoma" w:hAnsi="Tahoma" w:cs="Tahoma"/>
          <w:color w:val="333333"/>
          <w:sz w:val="19"/>
          <w:szCs w:val="19"/>
        </w:rPr>
        <w:br/>
        <w:t>5 – Qual dos órgãos da OTOC pode deliberar a</w:t>
      </w:r>
      <w:r w:rsidR="004C4032">
        <w:rPr>
          <w:rFonts w:ascii="Tahoma" w:hAnsi="Tahoma" w:cs="Tahoma"/>
          <w:color w:val="333333"/>
          <w:sz w:val="19"/>
          <w:szCs w:val="19"/>
        </w:rPr>
        <w:t xml:space="preserve"> criação de secções regionais?</w:t>
      </w:r>
      <w:r w:rsidR="004C4032">
        <w:rPr>
          <w:rFonts w:ascii="Tahoma" w:hAnsi="Tahoma" w:cs="Tahoma"/>
          <w:color w:val="333333"/>
          <w:sz w:val="19"/>
          <w:szCs w:val="19"/>
        </w:rPr>
        <w:br/>
      </w:r>
      <w:r w:rsidRPr="00713CD9">
        <w:rPr>
          <w:rFonts w:ascii="Tahoma" w:hAnsi="Tahoma" w:cs="Tahoma"/>
          <w:color w:val="333333"/>
          <w:sz w:val="19"/>
          <w:szCs w:val="19"/>
        </w:rPr>
        <w:t>a) Assembleia Geral;</w:t>
      </w:r>
      <w:r w:rsidRPr="00713CD9">
        <w:rPr>
          <w:rFonts w:ascii="Tahoma" w:hAnsi="Tahoma" w:cs="Tahoma"/>
          <w:color w:val="333333"/>
          <w:sz w:val="19"/>
          <w:szCs w:val="19"/>
        </w:rPr>
        <w:br/>
        <w:t>b) Conselho Disciplinar;</w:t>
      </w:r>
      <w:r w:rsidRPr="00713CD9">
        <w:rPr>
          <w:rFonts w:ascii="Tahoma" w:hAnsi="Tahoma" w:cs="Tahoma"/>
          <w:color w:val="333333"/>
          <w:sz w:val="19"/>
          <w:szCs w:val="19"/>
        </w:rPr>
        <w:br/>
        <w:t>c) Conselho Fiscal</w:t>
      </w:r>
      <w:r w:rsidR="004C4032">
        <w:rPr>
          <w:rFonts w:ascii="Tahoma" w:hAnsi="Tahoma" w:cs="Tahoma"/>
          <w:color w:val="333333"/>
          <w:sz w:val="19"/>
          <w:szCs w:val="19"/>
        </w:rPr>
        <w:t>;</w:t>
      </w:r>
      <w:r w:rsidR="004C4032">
        <w:rPr>
          <w:rFonts w:ascii="Tahoma" w:hAnsi="Tahoma" w:cs="Tahoma"/>
          <w:color w:val="333333"/>
          <w:sz w:val="19"/>
          <w:szCs w:val="19"/>
        </w:rPr>
        <w:br/>
        <w:t>d) Nenhuma das anteriores.</w:t>
      </w:r>
      <w:r w:rsidR="004C4032">
        <w:rPr>
          <w:rFonts w:ascii="Tahoma" w:hAnsi="Tahoma" w:cs="Tahoma"/>
          <w:color w:val="333333"/>
          <w:sz w:val="19"/>
          <w:szCs w:val="19"/>
        </w:rPr>
        <w:br/>
      </w:r>
      <w:r w:rsidRPr="00713CD9">
        <w:rPr>
          <w:rFonts w:ascii="Tahoma" w:hAnsi="Tahoma" w:cs="Tahoma"/>
          <w:color w:val="333333"/>
          <w:sz w:val="19"/>
          <w:szCs w:val="19"/>
        </w:rPr>
        <w:br/>
        <w:t>6 – Os Técnicos Oficiais de Contas, no exercício dos serviços previamente contratados, ficam dispensados da afixação de preços.</w:t>
      </w:r>
      <w:r w:rsidRPr="00713CD9">
        <w:rPr>
          <w:rFonts w:ascii="Tahoma" w:hAnsi="Tahoma" w:cs="Tahoma"/>
          <w:color w:val="333333"/>
          <w:sz w:val="19"/>
          <w:szCs w:val="19"/>
        </w:rPr>
        <w:br/>
        <w:t>Esta afirmação é:</w:t>
      </w:r>
      <w:r w:rsidRPr="00713CD9">
        <w:rPr>
          <w:rFonts w:ascii="Tahoma" w:hAnsi="Tahoma" w:cs="Tahoma"/>
          <w:color w:val="333333"/>
          <w:sz w:val="19"/>
          <w:szCs w:val="19"/>
        </w:rPr>
        <w:br/>
        <w:t>a) Verdadeira, nos termos dos Estatutos da OTOC;</w:t>
      </w:r>
      <w:r w:rsidRPr="00713CD9">
        <w:rPr>
          <w:rFonts w:ascii="Tahoma" w:hAnsi="Tahoma" w:cs="Tahoma"/>
          <w:color w:val="333333"/>
          <w:sz w:val="19"/>
          <w:szCs w:val="19"/>
        </w:rPr>
        <w:br/>
        <w:t>b) Falsa;</w:t>
      </w:r>
      <w:r w:rsidRPr="00713CD9">
        <w:rPr>
          <w:rFonts w:ascii="Tahoma" w:hAnsi="Tahoma" w:cs="Tahoma"/>
          <w:color w:val="333333"/>
          <w:sz w:val="19"/>
          <w:szCs w:val="19"/>
        </w:rPr>
        <w:br/>
        <w:t>c) Verdadeira, nos termos do Código Deontológico;</w:t>
      </w:r>
      <w:r w:rsidRPr="00713CD9">
        <w:rPr>
          <w:rFonts w:ascii="Tahoma" w:hAnsi="Tahoma" w:cs="Tahoma"/>
          <w:color w:val="333333"/>
          <w:sz w:val="19"/>
          <w:szCs w:val="19"/>
        </w:rPr>
        <w:br/>
        <w:t>d) Nenhuma das anteriores.</w:t>
      </w:r>
    </w:p>
    <w:p w:rsidR="00713CD9" w:rsidRPr="00713CD9" w:rsidRDefault="00713CD9" w:rsidP="004E0885">
      <w:pPr>
        <w:spacing w:line="240" w:lineRule="auto"/>
        <w:rPr>
          <w:rStyle w:val="bbcfont"/>
          <w:rFonts w:ascii="Tahoma" w:hAnsi="Tahoma" w:cs="Tahoma"/>
          <w:b/>
          <w:sz w:val="19"/>
          <w:szCs w:val="19"/>
        </w:rPr>
      </w:pPr>
      <w:r w:rsidRPr="00713CD9">
        <w:rPr>
          <w:rStyle w:val="bbcfont"/>
          <w:rFonts w:ascii="Tahoma" w:hAnsi="Tahoma" w:cs="Tahoma"/>
          <w:b/>
          <w:sz w:val="19"/>
          <w:szCs w:val="19"/>
        </w:rPr>
        <w:t>RESPOSTAS 15-05-2012</w:t>
      </w:r>
    </w:p>
    <w:p w:rsidR="00B66AE0" w:rsidRPr="004C4032" w:rsidRDefault="00713CD9" w:rsidP="004E0885">
      <w:pPr>
        <w:spacing w:line="240" w:lineRule="auto"/>
        <w:rPr>
          <w:rStyle w:val="Forte"/>
          <w:rFonts w:ascii="Tahoma" w:hAnsi="Tahoma" w:cs="Tahoma"/>
          <w:b w:val="0"/>
          <w:color w:val="333333"/>
          <w:sz w:val="19"/>
          <w:szCs w:val="19"/>
        </w:rPr>
      </w:pPr>
      <w:r w:rsidRPr="004C4032">
        <w:rPr>
          <w:rStyle w:val="bbcfont"/>
          <w:rFonts w:ascii="Tahoma" w:hAnsi="Tahoma" w:cs="Tahoma"/>
          <w:sz w:val="19"/>
          <w:szCs w:val="19"/>
        </w:rPr>
        <w:t xml:space="preserve">1. </w:t>
      </w:r>
      <w:r w:rsidRPr="004C4032">
        <w:rPr>
          <w:rStyle w:val="Forte"/>
          <w:rFonts w:ascii="Tahoma" w:hAnsi="Tahoma" w:cs="Tahoma"/>
          <w:b w:val="0"/>
          <w:color w:val="333333"/>
          <w:sz w:val="19"/>
          <w:szCs w:val="19"/>
        </w:rPr>
        <w:t xml:space="preserve">Resposta: d) Nenhuma das </w:t>
      </w:r>
      <w:proofErr w:type="gramStart"/>
      <w:r w:rsidRPr="004C4032">
        <w:rPr>
          <w:rStyle w:val="Forte"/>
          <w:rFonts w:ascii="Tahoma" w:hAnsi="Tahoma" w:cs="Tahoma"/>
          <w:b w:val="0"/>
          <w:color w:val="333333"/>
          <w:sz w:val="19"/>
          <w:szCs w:val="19"/>
        </w:rPr>
        <w:t xml:space="preserve">anteriores </w:t>
      </w:r>
      <w:r w:rsidR="00236F69">
        <w:rPr>
          <w:rFonts w:ascii="Tahoma" w:hAnsi="Tahoma" w:cs="Tahoma"/>
          <w:bCs/>
          <w:color w:val="333333"/>
          <w:sz w:val="19"/>
          <w:szCs w:val="19"/>
        </w:rPr>
        <w:t xml:space="preserve"> </w:t>
      </w:r>
      <w:r w:rsidRPr="004C4032">
        <w:rPr>
          <w:rStyle w:val="Forte"/>
          <w:rFonts w:ascii="Tahoma" w:hAnsi="Tahoma" w:cs="Tahoma"/>
          <w:b w:val="0"/>
          <w:color w:val="333333"/>
          <w:sz w:val="19"/>
          <w:szCs w:val="19"/>
        </w:rPr>
        <w:t>Artigo</w:t>
      </w:r>
      <w:proofErr w:type="gramEnd"/>
      <w:r w:rsidRPr="004C4032">
        <w:rPr>
          <w:rStyle w:val="Forte"/>
          <w:rFonts w:ascii="Tahoma" w:hAnsi="Tahoma" w:cs="Tahoma"/>
          <w:b w:val="0"/>
          <w:color w:val="333333"/>
          <w:sz w:val="19"/>
          <w:szCs w:val="19"/>
        </w:rPr>
        <w:t xml:space="preserve"> 139º</w:t>
      </w:r>
    </w:p>
    <w:p w:rsidR="00713CD9" w:rsidRPr="004C4032" w:rsidRDefault="00713CD9" w:rsidP="004E0885">
      <w:pPr>
        <w:spacing w:line="240" w:lineRule="auto"/>
        <w:rPr>
          <w:rStyle w:val="Forte"/>
          <w:rFonts w:ascii="Tahoma" w:hAnsi="Tahoma" w:cs="Tahoma"/>
          <w:b w:val="0"/>
          <w:color w:val="333333"/>
          <w:sz w:val="19"/>
          <w:szCs w:val="19"/>
        </w:rPr>
      </w:pPr>
      <w:r w:rsidRPr="004C4032">
        <w:rPr>
          <w:rStyle w:val="Forte"/>
          <w:rFonts w:ascii="Tahoma" w:hAnsi="Tahoma" w:cs="Tahoma"/>
          <w:b w:val="0"/>
          <w:color w:val="333333"/>
          <w:sz w:val="19"/>
          <w:szCs w:val="19"/>
        </w:rPr>
        <w:t xml:space="preserve">2. Resposta b) Entidades </w:t>
      </w:r>
      <w:proofErr w:type="gramStart"/>
      <w:r w:rsidRPr="004C4032">
        <w:rPr>
          <w:rStyle w:val="Forte"/>
          <w:rFonts w:ascii="Tahoma" w:hAnsi="Tahoma" w:cs="Tahoma"/>
          <w:b w:val="0"/>
          <w:color w:val="333333"/>
          <w:sz w:val="19"/>
          <w:szCs w:val="19"/>
        </w:rPr>
        <w:t>contribuintes</w:t>
      </w:r>
      <w:proofErr w:type="gramEnd"/>
      <w:r w:rsidR="00236F69">
        <w:rPr>
          <w:rFonts w:ascii="Tahoma" w:hAnsi="Tahoma" w:cs="Tahoma"/>
          <w:bCs/>
          <w:color w:val="333333"/>
          <w:sz w:val="19"/>
          <w:szCs w:val="19"/>
        </w:rPr>
        <w:t xml:space="preserve"> </w:t>
      </w:r>
      <w:r w:rsidRPr="004C4032">
        <w:rPr>
          <w:rStyle w:val="Forte"/>
          <w:rFonts w:ascii="Tahoma" w:hAnsi="Tahoma" w:cs="Tahoma"/>
          <w:b w:val="0"/>
          <w:color w:val="333333"/>
          <w:sz w:val="19"/>
          <w:szCs w:val="19"/>
        </w:rPr>
        <w:t xml:space="preserve">Artigo </w:t>
      </w:r>
      <w:proofErr w:type="gramStart"/>
      <w:r w:rsidRPr="004C4032">
        <w:rPr>
          <w:rStyle w:val="Forte"/>
          <w:rFonts w:ascii="Tahoma" w:hAnsi="Tahoma" w:cs="Tahoma"/>
          <w:b w:val="0"/>
          <w:color w:val="333333"/>
          <w:sz w:val="19"/>
          <w:szCs w:val="19"/>
        </w:rPr>
        <w:t>39º</w:t>
      </w:r>
      <w:proofErr w:type="gramEnd"/>
    </w:p>
    <w:p w:rsidR="00713CD9" w:rsidRPr="004C4032" w:rsidRDefault="00713CD9" w:rsidP="004E0885">
      <w:pPr>
        <w:spacing w:line="240" w:lineRule="auto"/>
        <w:rPr>
          <w:rStyle w:val="Forte"/>
          <w:rFonts w:ascii="Tahoma" w:hAnsi="Tahoma" w:cs="Tahoma"/>
          <w:b w:val="0"/>
          <w:color w:val="333333"/>
          <w:sz w:val="19"/>
          <w:szCs w:val="19"/>
        </w:rPr>
      </w:pPr>
      <w:r w:rsidRPr="004C4032">
        <w:rPr>
          <w:rStyle w:val="Forte"/>
          <w:rFonts w:ascii="Tahoma" w:hAnsi="Tahoma" w:cs="Tahoma"/>
          <w:b w:val="0"/>
          <w:color w:val="333333"/>
          <w:sz w:val="19"/>
          <w:szCs w:val="19"/>
        </w:rPr>
        <w:t>3. Resposta d) Invalidez</w:t>
      </w:r>
      <w:r w:rsidR="00236F69">
        <w:rPr>
          <w:rFonts w:ascii="Tahoma" w:hAnsi="Tahoma" w:cs="Tahoma"/>
          <w:bCs/>
          <w:color w:val="333333"/>
          <w:sz w:val="19"/>
          <w:szCs w:val="19"/>
        </w:rPr>
        <w:t xml:space="preserve"> </w:t>
      </w:r>
      <w:r w:rsidRPr="004C4032">
        <w:rPr>
          <w:rStyle w:val="Forte"/>
          <w:rFonts w:ascii="Tahoma" w:hAnsi="Tahoma" w:cs="Tahoma"/>
          <w:b w:val="0"/>
          <w:color w:val="333333"/>
          <w:sz w:val="19"/>
          <w:szCs w:val="19"/>
        </w:rPr>
        <w:t>Artigo 81º</w:t>
      </w:r>
    </w:p>
    <w:p w:rsidR="00713CD9" w:rsidRPr="004C4032" w:rsidRDefault="00713CD9" w:rsidP="004E0885">
      <w:pPr>
        <w:spacing w:line="240" w:lineRule="auto"/>
        <w:rPr>
          <w:rStyle w:val="Forte"/>
          <w:rFonts w:ascii="Tahoma" w:hAnsi="Tahoma" w:cs="Tahoma"/>
          <w:b w:val="0"/>
          <w:color w:val="333333"/>
          <w:sz w:val="19"/>
          <w:szCs w:val="19"/>
        </w:rPr>
      </w:pPr>
      <w:r w:rsidRPr="004C4032">
        <w:rPr>
          <w:rStyle w:val="Forte"/>
          <w:rFonts w:ascii="Tahoma" w:hAnsi="Tahoma" w:cs="Tahoma"/>
          <w:b w:val="0"/>
          <w:color w:val="333333"/>
          <w:sz w:val="19"/>
          <w:szCs w:val="19"/>
        </w:rPr>
        <w:t>4. Resposta a) 34,</w:t>
      </w:r>
      <w:proofErr w:type="gramStart"/>
      <w:r w:rsidRPr="004C4032">
        <w:rPr>
          <w:rStyle w:val="Forte"/>
          <w:rFonts w:ascii="Tahoma" w:hAnsi="Tahoma" w:cs="Tahoma"/>
          <w:b w:val="0"/>
          <w:color w:val="333333"/>
          <w:sz w:val="19"/>
          <w:szCs w:val="19"/>
        </w:rPr>
        <w:t xml:space="preserve">75% </w:t>
      </w:r>
      <w:r w:rsidR="00236F69">
        <w:rPr>
          <w:rFonts w:ascii="Tahoma" w:hAnsi="Tahoma" w:cs="Tahoma"/>
          <w:bCs/>
          <w:color w:val="333333"/>
          <w:sz w:val="19"/>
          <w:szCs w:val="19"/>
        </w:rPr>
        <w:t xml:space="preserve"> </w:t>
      </w:r>
      <w:r w:rsidRPr="004C4032">
        <w:rPr>
          <w:rStyle w:val="Forte"/>
          <w:rFonts w:ascii="Tahoma" w:hAnsi="Tahoma" w:cs="Tahoma"/>
          <w:b w:val="0"/>
          <w:color w:val="333333"/>
          <w:sz w:val="19"/>
          <w:szCs w:val="19"/>
        </w:rPr>
        <w:t>Artigo</w:t>
      </w:r>
      <w:proofErr w:type="gramEnd"/>
      <w:r w:rsidRPr="004C4032">
        <w:rPr>
          <w:rStyle w:val="Forte"/>
          <w:rFonts w:ascii="Tahoma" w:hAnsi="Tahoma" w:cs="Tahoma"/>
          <w:b w:val="0"/>
          <w:color w:val="333333"/>
          <w:sz w:val="19"/>
          <w:szCs w:val="19"/>
        </w:rPr>
        <w:t xml:space="preserve"> 63º alínea c)</w:t>
      </w:r>
    </w:p>
    <w:p w:rsidR="00713CD9" w:rsidRPr="004C4032" w:rsidRDefault="00713CD9" w:rsidP="004E0885">
      <w:pPr>
        <w:spacing w:line="240" w:lineRule="auto"/>
        <w:rPr>
          <w:rStyle w:val="Forte"/>
          <w:rFonts w:ascii="Tahoma" w:hAnsi="Tahoma" w:cs="Tahoma"/>
          <w:b w:val="0"/>
          <w:color w:val="333333"/>
          <w:sz w:val="19"/>
          <w:szCs w:val="19"/>
        </w:rPr>
      </w:pPr>
      <w:r w:rsidRPr="004C4032">
        <w:rPr>
          <w:rStyle w:val="Forte"/>
          <w:rFonts w:ascii="Tahoma" w:hAnsi="Tahoma" w:cs="Tahoma"/>
          <w:b w:val="0"/>
          <w:color w:val="333333"/>
          <w:sz w:val="19"/>
          <w:szCs w:val="19"/>
        </w:rPr>
        <w:t>5. Resposta d) Nenhuma das anteriores</w:t>
      </w:r>
      <w:r w:rsidR="00236F69">
        <w:rPr>
          <w:rFonts w:ascii="Tahoma" w:hAnsi="Tahoma" w:cs="Tahoma"/>
          <w:bCs/>
          <w:color w:val="333333"/>
          <w:sz w:val="19"/>
          <w:szCs w:val="19"/>
        </w:rPr>
        <w:t xml:space="preserve"> </w:t>
      </w:r>
      <w:r w:rsidRPr="004C4032">
        <w:rPr>
          <w:rStyle w:val="Forte"/>
          <w:rFonts w:ascii="Tahoma" w:hAnsi="Tahoma" w:cs="Tahoma"/>
          <w:b w:val="0"/>
          <w:color w:val="333333"/>
          <w:sz w:val="19"/>
          <w:szCs w:val="19"/>
        </w:rPr>
        <w:t xml:space="preserve">Conselho </w:t>
      </w:r>
      <w:proofErr w:type="spellStart"/>
      <w:r w:rsidRPr="004C4032">
        <w:rPr>
          <w:rStyle w:val="Forte"/>
          <w:rFonts w:ascii="Tahoma" w:hAnsi="Tahoma" w:cs="Tahoma"/>
          <w:b w:val="0"/>
          <w:color w:val="333333"/>
          <w:sz w:val="19"/>
          <w:szCs w:val="19"/>
        </w:rPr>
        <w:t>Directivo</w:t>
      </w:r>
      <w:proofErr w:type="spellEnd"/>
      <w:r w:rsidRPr="004C4032">
        <w:rPr>
          <w:rStyle w:val="Forte"/>
          <w:rFonts w:ascii="Tahoma" w:hAnsi="Tahoma" w:cs="Tahoma"/>
          <w:b w:val="0"/>
          <w:color w:val="333333"/>
          <w:sz w:val="19"/>
          <w:szCs w:val="19"/>
        </w:rPr>
        <w:t xml:space="preserve"> – Artigo 2º, nº 2 EOTOC</w:t>
      </w:r>
    </w:p>
    <w:p w:rsidR="00713CD9" w:rsidRPr="00DE54B6" w:rsidRDefault="00713CD9" w:rsidP="00DE54B6">
      <w:pPr>
        <w:spacing w:line="240" w:lineRule="auto"/>
        <w:rPr>
          <w:rStyle w:val="Forte"/>
          <w:rFonts w:ascii="Tahoma" w:hAnsi="Tahoma" w:cs="Tahoma"/>
          <w:b w:val="0"/>
          <w:color w:val="333333"/>
          <w:sz w:val="19"/>
          <w:szCs w:val="19"/>
        </w:rPr>
      </w:pPr>
      <w:r w:rsidRPr="00DE54B6">
        <w:rPr>
          <w:rStyle w:val="Forte"/>
          <w:rFonts w:ascii="Tahoma" w:hAnsi="Tahoma" w:cs="Tahoma"/>
          <w:b w:val="0"/>
          <w:color w:val="333333"/>
          <w:sz w:val="19"/>
          <w:szCs w:val="19"/>
        </w:rPr>
        <w:t>6. Resposta: a) Verdadeira, nos termos dos Estatutos da OTOC</w:t>
      </w:r>
      <w:r w:rsidR="00236F69">
        <w:rPr>
          <w:rFonts w:ascii="Tahoma" w:hAnsi="Tahoma" w:cs="Tahoma"/>
          <w:bCs/>
          <w:color w:val="333333"/>
          <w:sz w:val="19"/>
          <w:szCs w:val="19"/>
        </w:rPr>
        <w:t xml:space="preserve"> </w:t>
      </w:r>
      <w:r w:rsidRPr="00DE54B6">
        <w:rPr>
          <w:rStyle w:val="Forte"/>
          <w:rFonts w:ascii="Tahoma" w:hAnsi="Tahoma" w:cs="Tahoma"/>
          <w:b w:val="0"/>
          <w:color w:val="333333"/>
          <w:sz w:val="19"/>
          <w:szCs w:val="19"/>
        </w:rPr>
        <w:t>Artigo 51º nº 6 EOTOC</w:t>
      </w:r>
    </w:p>
    <w:p w:rsidR="00E944E9" w:rsidRPr="00DE54B6" w:rsidRDefault="00E944E9" w:rsidP="00DE54B6">
      <w:pPr>
        <w:spacing w:line="240" w:lineRule="auto"/>
        <w:rPr>
          <w:rFonts w:ascii="Tahoma" w:hAnsi="Tahoma" w:cs="Tahoma"/>
          <w:b/>
          <w:sz w:val="19"/>
          <w:szCs w:val="19"/>
        </w:rPr>
      </w:pPr>
      <w:r w:rsidRPr="00DE54B6">
        <w:rPr>
          <w:rFonts w:ascii="Tahoma" w:hAnsi="Tahoma" w:cs="Tahoma"/>
          <w:b/>
          <w:sz w:val="19"/>
          <w:szCs w:val="19"/>
        </w:rPr>
        <w:t>16-05-2012</w:t>
      </w:r>
    </w:p>
    <w:p w:rsidR="00DE54B6" w:rsidRPr="00DE54B6" w:rsidRDefault="00DE54B6" w:rsidP="00DE54B6">
      <w:pPr>
        <w:spacing w:line="240" w:lineRule="auto"/>
        <w:rPr>
          <w:rFonts w:ascii="Tahoma" w:hAnsi="Tahoma" w:cs="Tahoma"/>
          <w:b/>
          <w:sz w:val="19"/>
          <w:szCs w:val="19"/>
        </w:rPr>
      </w:pPr>
      <w:r w:rsidRPr="00DE54B6">
        <w:rPr>
          <w:rFonts w:ascii="Tahoma" w:hAnsi="Tahoma" w:cs="Tahoma"/>
          <w:color w:val="333333"/>
          <w:sz w:val="19"/>
          <w:szCs w:val="19"/>
        </w:rPr>
        <w:lastRenderedPageBreak/>
        <w:t xml:space="preserve">1 – A sociedade por quotas </w:t>
      </w:r>
      <w:proofErr w:type="spellStart"/>
      <w:r w:rsidRPr="00DE54B6">
        <w:rPr>
          <w:rFonts w:ascii="Tahoma" w:hAnsi="Tahoma" w:cs="Tahoma"/>
          <w:color w:val="333333"/>
          <w:sz w:val="19"/>
          <w:szCs w:val="19"/>
        </w:rPr>
        <w:t>Bautex</w:t>
      </w:r>
      <w:proofErr w:type="spellEnd"/>
      <w:r w:rsidRPr="00DE54B6">
        <w:rPr>
          <w:rFonts w:ascii="Tahoma" w:hAnsi="Tahoma" w:cs="Tahoma"/>
          <w:color w:val="333333"/>
          <w:sz w:val="19"/>
          <w:szCs w:val="19"/>
        </w:rPr>
        <w:t xml:space="preserve"> distribuiu, em 2011, lucros aos sócios gerentes.</w:t>
      </w:r>
      <w:r w:rsidRPr="00DE54B6">
        <w:rPr>
          <w:rFonts w:ascii="Tahoma" w:hAnsi="Tahoma" w:cs="Tahoma"/>
          <w:color w:val="333333"/>
          <w:sz w:val="19"/>
          <w:szCs w:val="19"/>
        </w:rPr>
        <w:br/>
        <w:t>a)      A distribuição de lucros aos sócios não concorre para a formação do lucro tributável.</w:t>
      </w:r>
      <w:r w:rsidRPr="00DE54B6">
        <w:rPr>
          <w:rFonts w:ascii="Tahoma" w:hAnsi="Tahoma" w:cs="Tahoma"/>
          <w:color w:val="333333"/>
          <w:sz w:val="19"/>
          <w:szCs w:val="19"/>
        </w:rPr>
        <w:br/>
        <w:t>b)      A distribuição de lucros aos sócios concorre para a formação do lucro tributável.</w:t>
      </w:r>
      <w:r w:rsidRPr="00DE54B6">
        <w:rPr>
          <w:rFonts w:ascii="Tahoma" w:hAnsi="Tahoma" w:cs="Tahoma"/>
          <w:color w:val="333333"/>
          <w:sz w:val="19"/>
          <w:szCs w:val="19"/>
        </w:rPr>
        <w:br/>
        <w:t xml:space="preserve">c)      A distribuição de lucros aos sócios constitui uma variação patrimonial positiva refletida no resultado </w:t>
      </w:r>
      <w:proofErr w:type="gramStart"/>
      <w:r w:rsidRPr="00DE54B6">
        <w:rPr>
          <w:rFonts w:ascii="Tahoma" w:hAnsi="Tahoma" w:cs="Tahoma"/>
          <w:color w:val="333333"/>
          <w:sz w:val="19"/>
          <w:szCs w:val="19"/>
        </w:rPr>
        <w:t>liquido</w:t>
      </w:r>
      <w:proofErr w:type="gramEnd"/>
      <w:r w:rsidRPr="00DE54B6">
        <w:rPr>
          <w:rFonts w:ascii="Tahoma" w:hAnsi="Tahoma" w:cs="Tahoma"/>
          <w:color w:val="333333"/>
          <w:sz w:val="19"/>
          <w:szCs w:val="19"/>
        </w:rPr>
        <w:t xml:space="preserve"> do exercício.</w:t>
      </w:r>
      <w:r w:rsidRPr="00DE54B6">
        <w:rPr>
          <w:rFonts w:ascii="Tahoma" w:hAnsi="Tahoma" w:cs="Tahoma"/>
          <w:color w:val="333333"/>
          <w:sz w:val="19"/>
          <w:szCs w:val="19"/>
        </w:rPr>
        <w:br/>
        <w:t>d)      A distribuição de lucros representa um rendimento da categoria A, quando o sócio é pessoa singular.</w:t>
      </w:r>
      <w:r w:rsidRPr="00DE54B6">
        <w:rPr>
          <w:rFonts w:ascii="Tahoma" w:hAnsi="Tahoma" w:cs="Tahoma"/>
          <w:color w:val="333333"/>
          <w:sz w:val="19"/>
          <w:szCs w:val="19"/>
        </w:rPr>
        <w:br/>
      </w:r>
      <w:r w:rsidRPr="00DE54B6">
        <w:rPr>
          <w:rFonts w:ascii="Tahoma" w:hAnsi="Tahoma" w:cs="Tahoma"/>
          <w:color w:val="333333"/>
          <w:sz w:val="19"/>
          <w:szCs w:val="19"/>
        </w:rPr>
        <w:br/>
        <w:t xml:space="preserve">2 – A </w:t>
      </w:r>
      <w:proofErr w:type="spellStart"/>
      <w:r w:rsidRPr="00DE54B6">
        <w:rPr>
          <w:rFonts w:ascii="Tahoma" w:hAnsi="Tahoma" w:cs="Tahoma"/>
          <w:color w:val="333333"/>
          <w:sz w:val="19"/>
          <w:szCs w:val="19"/>
        </w:rPr>
        <w:t>Bautex</w:t>
      </w:r>
      <w:proofErr w:type="spellEnd"/>
      <w:r w:rsidRPr="00DE54B6">
        <w:rPr>
          <w:rFonts w:ascii="Tahoma" w:hAnsi="Tahoma" w:cs="Tahoma"/>
          <w:color w:val="333333"/>
          <w:sz w:val="19"/>
          <w:szCs w:val="19"/>
        </w:rPr>
        <w:t xml:space="preserve"> adquiriu 2 equipamentos de produção. Ficou acordado o pagamento de 20% do valor total dos equipamentos de imediato e o restante na data de entrega dos mesmos, que se prevê dentro de 30 dias.</w:t>
      </w:r>
      <w:r w:rsidRPr="00DE54B6">
        <w:rPr>
          <w:rFonts w:ascii="Tahoma" w:hAnsi="Tahoma" w:cs="Tahoma"/>
          <w:color w:val="333333"/>
          <w:sz w:val="19"/>
          <w:szCs w:val="19"/>
        </w:rPr>
        <w:br/>
        <w:t>a)      O IVA é devido na totalidade, no momento da compra</w:t>
      </w:r>
      <w:r w:rsidRPr="00DE54B6">
        <w:rPr>
          <w:rFonts w:ascii="Tahoma" w:hAnsi="Tahoma" w:cs="Tahoma"/>
          <w:color w:val="333333"/>
          <w:sz w:val="19"/>
          <w:szCs w:val="19"/>
        </w:rPr>
        <w:br/>
        <w:t>b)      O IVA é devido e torna-se exigível pelo montante recebido, sempre que se verifiquem adiantamentos</w:t>
      </w:r>
      <w:r w:rsidRPr="00DE54B6">
        <w:rPr>
          <w:rFonts w:ascii="Tahoma" w:hAnsi="Tahoma" w:cs="Tahoma"/>
          <w:color w:val="333333"/>
          <w:sz w:val="19"/>
          <w:szCs w:val="19"/>
        </w:rPr>
        <w:br/>
        <w:t>c)      O IVA é devido, apenas quando forem entregues os equipamentos</w:t>
      </w:r>
      <w:r w:rsidRPr="00DE54B6">
        <w:rPr>
          <w:rFonts w:ascii="Tahoma" w:hAnsi="Tahoma" w:cs="Tahoma"/>
          <w:color w:val="333333"/>
          <w:sz w:val="19"/>
          <w:szCs w:val="19"/>
        </w:rPr>
        <w:br/>
        <w:t>d)      O IVA é devido após se vencerem os prazos de pagamento</w:t>
      </w:r>
      <w:r w:rsidRPr="00DE54B6">
        <w:rPr>
          <w:rFonts w:ascii="Tahoma" w:hAnsi="Tahoma" w:cs="Tahoma"/>
          <w:color w:val="333333"/>
          <w:sz w:val="19"/>
          <w:szCs w:val="19"/>
        </w:rPr>
        <w:br/>
        <w:t> </w:t>
      </w:r>
      <w:r w:rsidRPr="00DE54B6">
        <w:rPr>
          <w:rFonts w:ascii="Tahoma" w:hAnsi="Tahoma" w:cs="Tahoma"/>
          <w:color w:val="333333"/>
          <w:sz w:val="19"/>
          <w:szCs w:val="19"/>
        </w:rPr>
        <w:br/>
        <w:t>3- Relativamente ao adiantamento a um fornecedor sobre o valor das compras com preço não fixado, a sociedade Beta, Lda deverá reconhecer inicialmente:</w:t>
      </w:r>
      <w:r w:rsidRPr="00DE54B6">
        <w:rPr>
          <w:rFonts w:ascii="Tahoma" w:hAnsi="Tahoma" w:cs="Tahoma"/>
          <w:color w:val="333333"/>
          <w:sz w:val="19"/>
          <w:szCs w:val="19"/>
        </w:rPr>
        <w:br/>
        <w:t xml:space="preserve">a) </w:t>
      </w:r>
      <w:proofErr w:type="gramStart"/>
      <w:r w:rsidRPr="00DE54B6">
        <w:rPr>
          <w:rFonts w:ascii="Tahoma" w:hAnsi="Tahoma" w:cs="Tahoma"/>
          <w:color w:val="333333"/>
          <w:sz w:val="19"/>
          <w:szCs w:val="19"/>
        </w:rPr>
        <w:t>um</w:t>
      </w:r>
      <w:proofErr w:type="gramEnd"/>
      <w:r w:rsidRPr="00DE54B6">
        <w:rPr>
          <w:rFonts w:ascii="Tahoma" w:hAnsi="Tahoma" w:cs="Tahoma"/>
          <w:color w:val="333333"/>
          <w:sz w:val="19"/>
          <w:szCs w:val="19"/>
        </w:rPr>
        <w:t xml:space="preserve"> débito na conta Adiantamento por conta de compras</w:t>
      </w:r>
      <w:r w:rsidRPr="00DE54B6">
        <w:rPr>
          <w:rFonts w:ascii="Tahoma" w:hAnsi="Tahoma" w:cs="Tahoma"/>
          <w:color w:val="333333"/>
          <w:sz w:val="19"/>
          <w:szCs w:val="19"/>
        </w:rPr>
        <w:br/>
        <w:t>b) um débito na conta Fornecedores c/c</w:t>
      </w:r>
      <w:r w:rsidRPr="00DE54B6">
        <w:rPr>
          <w:rFonts w:ascii="Tahoma" w:hAnsi="Tahoma" w:cs="Tahoma"/>
          <w:color w:val="333333"/>
          <w:sz w:val="19"/>
          <w:szCs w:val="19"/>
        </w:rPr>
        <w:br/>
        <w:t>c) um débito na conta Adiantamento a fornecedores</w:t>
      </w:r>
      <w:r w:rsidRPr="00DE54B6">
        <w:rPr>
          <w:rFonts w:ascii="Tahoma" w:hAnsi="Tahoma" w:cs="Tahoma"/>
          <w:color w:val="333333"/>
          <w:sz w:val="19"/>
          <w:szCs w:val="19"/>
        </w:rPr>
        <w:br/>
        <w:t>d) um crédito na conta Adiantamento a fornecedores</w:t>
      </w:r>
      <w:r w:rsidRPr="00DE54B6">
        <w:rPr>
          <w:rFonts w:ascii="Tahoma" w:hAnsi="Tahoma" w:cs="Tahoma"/>
          <w:color w:val="333333"/>
          <w:sz w:val="19"/>
          <w:szCs w:val="19"/>
        </w:rPr>
        <w:br/>
      </w:r>
      <w:r w:rsidRPr="00DE54B6">
        <w:rPr>
          <w:rFonts w:ascii="Tahoma" w:hAnsi="Tahoma" w:cs="Tahoma"/>
          <w:color w:val="333333"/>
          <w:sz w:val="19"/>
          <w:szCs w:val="19"/>
        </w:rPr>
        <w:br/>
        <w:t>4- Uma determinada entidade dedica-se à construção de moradias, com um ciclo operacional normal de 18 meses. Relativamente a dívida com um dos fornecedores, negociada com um prazo de pagamento de 14 meses, deve ser classificada como:</w:t>
      </w:r>
      <w:r w:rsidRPr="00DE54B6">
        <w:rPr>
          <w:rFonts w:ascii="Tahoma" w:hAnsi="Tahoma" w:cs="Tahoma"/>
          <w:color w:val="333333"/>
          <w:sz w:val="19"/>
          <w:szCs w:val="19"/>
        </w:rPr>
        <w:br/>
        <w:t xml:space="preserve">a) </w:t>
      </w:r>
      <w:proofErr w:type="gramStart"/>
      <w:r w:rsidRPr="00DE54B6">
        <w:rPr>
          <w:rFonts w:ascii="Tahoma" w:hAnsi="Tahoma" w:cs="Tahoma"/>
          <w:color w:val="333333"/>
          <w:sz w:val="19"/>
          <w:szCs w:val="19"/>
        </w:rPr>
        <w:t>passivo</w:t>
      </w:r>
      <w:proofErr w:type="gramEnd"/>
      <w:r w:rsidRPr="00DE54B6">
        <w:rPr>
          <w:rFonts w:ascii="Tahoma" w:hAnsi="Tahoma" w:cs="Tahoma"/>
          <w:color w:val="333333"/>
          <w:sz w:val="19"/>
          <w:szCs w:val="19"/>
        </w:rPr>
        <w:t xml:space="preserve"> de médio e longo prazo</w:t>
      </w:r>
      <w:r w:rsidRPr="00DE54B6">
        <w:rPr>
          <w:rFonts w:ascii="Tahoma" w:hAnsi="Tahoma" w:cs="Tahoma"/>
          <w:color w:val="333333"/>
          <w:sz w:val="19"/>
          <w:szCs w:val="19"/>
        </w:rPr>
        <w:br/>
        <w:t>b) passivo corrente</w:t>
      </w:r>
      <w:r w:rsidRPr="00DE54B6">
        <w:rPr>
          <w:rFonts w:ascii="Tahoma" w:hAnsi="Tahoma" w:cs="Tahoma"/>
          <w:color w:val="333333"/>
          <w:sz w:val="19"/>
          <w:szCs w:val="19"/>
        </w:rPr>
        <w:br/>
        <w:t>c) passivo não corrente</w:t>
      </w:r>
      <w:r w:rsidRPr="00DE54B6">
        <w:rPr>
          <w:rFonts w:ascii="Tahoma" w:hAnsi="Tahoma" w:cs="Tahoma"/>
          <w:color w:val="333333"/>
          <w:sz w:val="19"/>
          <w:szCs w:val="19"/>
        </w:rPr>
        <w:br/>
        <w:t>d) nenhuma das anteriores</w:t>
      </w:r>
      <w:r w:rsidRPr="00DE54B6">
        <w:rPr>
          <w:rFonts w:ascii="Tahoma" w:hAnsi="Tahoma" w:cs="Tahoma"/>
          <w:color w:val="333333"/>
          <w:sz w:val="19"/>
          <w:szCs w:val="19"/>
        </w:rPr>
        <w:br/>
        <w:t> </w:t>
      </w:r>
      <w:r w:rsidRPr="00DE54B6">
        <w:rPr>
          <w:rFonts w:ascii="Tahoma" w:hAnsi="Tahoma" w:cs="Tahoma"/>
          <w:color w:val="333333"/>
          <w:sz w:val="19"/>
          <w:szCs w:val="19"/>
        </w:rPr>
        <w:br/>
        <w:t>5</w:t>
      </w:r>
      <w:r w:rsidRPr="00DE54B6">
        <w:rPr>
          <w:rStyle w:val="bbcfont"/>
          <w:rFonts w:ascii="Tahoma" w:hAnsi="Tahoma" w:cs="Tahoma"/>
          <w:color w:val="333333"/>
          <w:sz w:val="19"/>
          <w:szCs w:val="19"/>
        </w:rPr>
        <w:t xml:space="preserve">- António Silva, TOC da empresa Brilha, S.A. em regime de avença, emite uma fatura mensal com IVA. </w:t>
      </w:r>
      <w:proofErr w:type="gramStart"/>
      <w:r w:rsidRPr="00DE54B6">
        <w:rPr>
          <w:rStyle w:val="bbcfont"/>
          <w:rFonts w:ascii="Tahoma" w:hAnsi="Tahoma" w:cs="Tahoma"/>
          <w:color w:val="333333"/>
          <w:sz w:val="19"/>
          <w:szCs w:val="19"/>
        </w:rPr>
        <w:t>Na DR</w:t>
      </w:r>
      <w:proofErr w:type="gramEnd"/>
      <w:r w:rsidRPr="00DE54B6">
        <w:rPr>
          <w:rStyle w:val="bbcfont"/>
          <w:rFonts w:ascii="Tahoma" w:hAnsi="Tahoma" w:cs="Tahoma"/>
          <w:color w:val="333333"/>
          <w:sz w:val="19"/>
          <w:szCs w:val="19"/>
        </w:rPr>
        <w:t xml:space="preserve"> por funções, o gasto mensal com o Sr. António deve classificar-se como:</w:t>
      </w:r>
      <w:r w:rsidRPr="00DE54B6">
        <w:rPr>
          <w:rFonts w:ascii="Tahoma" w:hAnsi="Tahoma" w:cs="Tahoma"/>
          <w:color w:val="333333"/>
          <w:sz w:val="19"/>
          <w:szCs w:val="19"/>
        </w:rPr>
        <w:br/>
      </w:r>
      <w:r w:rsidRPr="00DE54B6">
        <w:rPr>
          <w:rStyle w:val="bbcfont"/>
          <w:rFonts w:ascii="Tahoma" w:hAnsi="Tahoma" w:cs="Tahoma"/>
          <w:color w:val="333333"/>
          <w:sz w:val="19"/>
          <w:szCs w:val="19"/>
        </w:rPr>
        <w:t>a)</w:t>
      </w:r>
      <w:r w:rsidRPr="00DE54B6">
        <w:rPr>
          <w:rFonts w:ascii="Tahoma" w:hAnsi="Tahoma" w:cs="Tahoma"/>
          <w:color w:val="333333"/>
          <w:sz w:val="19"/>
          <w:szCs w:val="19"/>
        </w:rPr>
        <w:t xml:space="preserve">    </w:t>
      </w:r>
      <w:proofErr w:type="gramStart"/>
      <w:r w:rsidRPr="00DE54B6">
        <w:rPr>
          <w:rStyle w:val="bbcfont"/>
          <w:rFonts w:ascii="Tahoma" w:hAnsi="Tahoma" w:cs="Tahoma"/>
          <w:color w:val="333333"/>
          <w:sz w:val="19"/>
          <w:szCs w:val="19"/>
        </w:rPr>
        <w:t>gastos</w:t>
      </w:r>
      <w:proofErr w:type="gramEnd"/>
      <w:r w:rsidRPr="00DE54B6">
        <w:rPr>
          <w:rStyle w:val="bbcfont"/>
          <w:rFonts w:ascii="Tahoma" w:hAnsi="Tahoma" w:cs="Tahoma"/>
          <w:color w:val="333333"/>
          <w:sz w:val="19"/>
          <w:szCs w:val="19"/>
        </w:rPr>
        <w:t xml:space="preserve"> de produção</w:t>
      </w:r>
      <w:r w:rsidRPr="00DE54B6">
        <w:rPr>
          <w:rFonts w:ascii="Tahoma" w:hAnsi="Tahoma" w:cs="Tahoma"/>
          <w:color w:val="333333"/>
          <w:sz w:val="19"/>
          <w:szCs w:val="19"/>
        </w:rPr>
        <w:br/>
      </w:r>
      <w:r w:rsidRPr="00DE54B6">
        <w:rPr>
          <w:rStyle w:val="bbcfont"/>
          <w:rFonts w:ascii="Tahoma" w:hAnsi="Tahoma" w:cs="Tahoma"/>
          <w:color w:val="333333"/>
          <w:sz w:val="19"/>
          <w:szCs w:val="19"/>
        </w:rPr>
        <w:t>b)</w:t>
      </w:r>
      <w:r w:rsidRPr="00DE54B6">
        <w:rPr>
          <w:rFonts w:ascii="Tahoma" w:hAnsi="Tahoma" w:cs="Tahoma"/>
          <w:color w:val="333333"/>
          <w:sz w:val="19"/>
          <w:szCs w:val="19"/>
        </w:rPr>
        <w:t xml:space="preserve">    </w:t>
      </w:r>
      <w:r w:rsidRPr="00DE54B6">
        <w:rPr>
          <w:rStyle w:val="bbcfont"/>
          <w:rFonts w:ascii="Tahoma" w:hAnsi="Tahoma" w:cs="Tahoma"/>
          <w:color w:val="333333"/>
          <w:sz w:val="19"/>
          <w:szCs w:val="19"/>
        </w:rPr>
        <w:t>gastos administrativos</w:t>
      </w:r>
      <w:r w:rsidRPr="00DE54B6">
        <w:rPr>
          <w:rFonts w:ascii="Tahoma" w:hAnsi="Tahoma" w:cs="Tahoma"/>
          <w:color w:val="333333"/>
          <w:sz w:val="19"/>
          <w:szCs w:val="19"/>
        </w:rPr>
        <w:br/>
      </w:r>
      <w:r w:rsidRPr="00DE54B6">
        <w:rPr>
          <w:rStyle w:val="bbcfont"/>
          <w:rFonts w:ascii="Tahoma" w:hAnsi="Tahoma" w:cs="Tahoma"/>
          <w:color w:val="333333"/>
          <w:sz w:val="19"/>
          <w:szCs w:val="19"/>
        </w:rPr>
        <w:t>c)</w:t>
      </w:r>
      <w:r w:rsidRPr="00DE54B6">
        <w:rPr>
          <w:rFonts w:ascii="Tahoma" w:hAnsi="Tahoma" w:cs="Tahoma"/>
          <w:color w:val="333333"/>
          <w:sz w:val="19"/>
          <w:szCs w:val="19"/>
        </w:rPr>
        <w:t xml:space="preserve">    </w:t>
      </w:r>
      <w:r w:rsidRPr="00DE54B6">
        <w:rPr>
          <w:rStyle w:val="bbcfont"/>
          <w:rFonts w:ascii="Tahoma" w:hAnsi="Tahoma" w:cs="Tahoma"/>
          <w:color w:val="333333"/>
          <w:sz w:val="19"/>
          <w:szCs w:val="19"/>
        </w:rPr>
        <w:t>gastos de distribuição</w:t>
      </w:r>
      <w:r w:rsidRPr="00DE54B6">
        <w:rPr>
          <w:rFonts w:ascii="Tahoma" w:hAnsi="Tahoma" w:cs="Tahoma"/>
          <w:color w:val="333333"/>
          <w:sz w:val="19"/>
          <w:szCs w:val="19"/>
        </w:rPr>
        <w:br/>
      </w:r>
      <w:r w:rsidRPr="00DE54B6">
        <w:rPr>
          <w:rStyle w:val="bbcfont"/>
          <w:rFonts w:ascii="Tahoma" w:hAnsi="Tahoma" w:cs="Tahoma"/>
          <w:color w:val="333333"/>
          <w:sz w:val="19"/>
          <w:szCs w:val="19"/>
        </w:rPr>
        <w:t>d)</w:t>
      </w:r>
      <w:r w:rsidRPr="00DE54B6">
        <w:rPr>
          <w:rFonts w:ascii="Tahoma" w:hAnsi="Tahoma" w:cs="Tahoma"/>
          <w:color w:val="333333"/>
          <w:sz w:val="19"/>
          <w:szCs w:val="19"/>
        </w:rPr>
        <w:t xml:space="preserve">    </w:t>
      </w:r>
      <w:r w:rsidRPr="00DE54B6">
        <w:rPr>
          <w:rStyle w:val="bbcfont"/>
          <w:rFonts w:ascii="Tahoma" w:hAnsi="Tahoma" w:cs="Tahoma"/>
          <w:color w:val="333333"/>
          <w:sz w:val="19"/>
          <w:szCs w:val="19"/>
        </w:rPr>
        <w:t>nenhuma das anteriores</w:t>
      </w:r>
      <w:r w:rsidRPr="00DE54B6">
        <w:rPr>
          <w:rFonts w:ascii="Tahoma" w:hAnsi="Tahoma" w:cs="Tahoma"/>
          <w:color w:val="333333"/>
          <w:sz w:val="19"/>
          <w:szCs w:val="19"/>
        </w:rPr>
        <w:br/>
      </w:r>
      <w:r w:rsidRPr="00DE54B6">
        <w:rPr>
          <w:rFonts w:ascii="Tahoma" w:hAnsi="Tahoma" w:cs="Tahoma"/>
          <w:color w:val="333333"/>
          <w:sz w:val="19"/>
          <w:szCs w:val="19"/>
        </w:rPr>
        <w:br/>
      </w:r>
      <w:r w:rsidRPr="00DE54B6">
        <w:rPr>
          <w:rStyle w:val="bbcfont"/>
          <w:rFonts w:ascii="Tahoma" w:hAnsi="Tahoma" w:cs="Tahoma"/>
          <w:color w:val="333333"/>
          <w:sz w:val="19"/>
          <w:szCs w:val="19"/>
        </w:rPr>
        <w:t>6 - São custos do período</w:t>
      </w:r>
      <w:r w:rsidRPr="00DE54B6">
        <w:rPr>
          <w:rStyle w:val="Forte"/>
          <w:rFonts w:ascii="Tahoma" w:hAnsi="Tahoma" w:cs="Tahoma"/>
          <w:color w:val="333333"/>
          <w:sz w:val="19"/>
          <w:szCs w:val="19"/>
        </w:rPr>
        <w:t>:</w:t>
      </w:r>
      <w:r w:rsidRPr="00DE54B6">
        <w:rPr>
          <w:rFonts w:ascii="Tahoma" w:hAnsi="Tahoma" w:cs="Tahoma"/>
          <w:color w:val="333333"/>
          <w:sz w:val="19"/>
          <w:szCs w:val="19"/>
        </w:rPr>
        <w:br/>
      </w:r>
      <w:r w:rsidRPr="00DE54B6">
        <w:rPr>
          <w:rStyle w:val="bbcfont"/>
          <w:rFonts w:ascii="Tahoma" w:hAnsi="Tahoma" w:cs="Tahoma"/>
          <w:color w:val="333333"/>
          <w:sz w:val="19"/>
          <w:szCs w:val="19"/>
        </w:rPr>
        <w:t>a) O custo das unidades efetivamente vendidas no período em causa</w:t>
      </w:r>
      <w:r w:rsidRPr="00DE54B6">
        <w:rPr>
          <w:rFonts w:ascii="Tahoma" w:hAnsi="Tahoma" w:cs="Tahoma"/>
          <w:color w:val="333333"/>
          <w:sz w:val="19"/>
          <w:szCs w:val="19"/>
        </w:rPr>
        <w:br/>
      </w:r>
      <w:r w:rsidRPr="00DE54B6">
        <w:rPr>
          <w:rStyle w:val="bbcfont"/>
          <w:rFonts w:ascii="Tahoma" w:hAnsi="Tahoma" w:cs="Tahoma"/>
          <w:color w:val="333333"/>
          <w:sz w:val="19"/>
          <w:szCs w:val="19"/>
        </w:rPr>
        <w:t>b) Os custos industriais</w:t>
      </w:r>
      <w:r w:rsidRPr="00DE54B6">
        <w:rPr>
          <w:rFonts w:ascii="Tahoma" w:hAnsi="Tahoma" w:cs="Tahoma"/>
          <w:color w:val="333333"/>
          <w:sz w:val="19"/>
          <w:szCs w:val="19"/>
        </w:rPr>
        <w:br/>
      </w:r>
      <w:r w:rsidRPr="00DE54B6">
        <w:rPr>
          <w:rStyle w:val="bbcfont"/>
          <w:rFonts w:ascii="Tahoma" w:hAnsi="Tahoma" w:cs="Tahoma"/>
          <w:color w:val="333333"/>
          <w:sz w:val="19"/>
          <w:szCs w:val="19"/>
        </w:rPr>
        <w:t xml:space="preserve">c) </w:t>
      </w:r>
      <w:proofErr w:type="gramStart"/>
      <w:r w:rsidRPr="00DE54B6">
        <w:rPr>
          <w:rStyle w:val="bbcfont"/>
          <w:rFonts w:ascii="Tahoma" w:hAnsi="Tahoma" w:cs="Tahoma"/>
          <w:color w:val="333333"/>
          <w:sz w:val="19"/>
          <w:szCs w:val="19"/>
        </w:rPr>
        <w:t>ambas as</w:t>
      </w:r>
      <w:proofErr w:type="gramEnd"/>
      <w:r w:rsidRPr="00DE54B6">
        <w:rPr>
          <w:rStyle w:val="bbcfont"/>
          <w:rFonts w:ascii="Tahoma" w:hAnsi="Tahoma" w:cs="Tahoma"/>
          <w:color w:val="333333"/>
          <w:sz w:val="19"/>
          <w:szCs w:val="19"/>
        </w:rPr>
        <w:t xml:space="preserve"> anteriores</w:t>
      </w:r>
      <w:r w:rsidRPr="00DE54B6">
        <w:rPr>
          <w:rFonts w:ascii="Tahoma" w:hAnsi="Tahoma" w:cs="Tahoma"/>
          <w:color w:val="333333"/>
          <w:sz w:val="19"/>
          <w:szCs w:val="19"/>
        </w:rPr>
        <w:br/>
      </w:r>
      <w:r w:rsidRPr="00DE54B6">
        <w:rPr>
          <w:rStyle w:val="bbcfont"/>
          <w:rFonts w:ascii="Tahoma" w:hAnsi="Tahoma" w:cs="Tahoma"/>
          <w:color w:val="333333"/>
          <w:sz w:val="19"/>
          <w:szCs w:val="19"/>
        </w:rPr>
        <w:t xml:space="preserve">d) </w:t>
      </w:r>
      <w:proofErr w:type="gramStart"/>
      <w:r w:rsidRPr="00DE54B6">
        <w:rPr>
          <w:rStyle w:val="bbcfont"/>
          <w:rFonts w:ascii="Tahoma" w:hAnsi="Tahoma" w:cs="Tahoma"/>
          <w:color w:val="333333"/>
          <w:sz w:val="19"/>
          <w:szCs w:val="19"/>
        </w:rPr>
        <w:t>nenhuma</w:t>
      </w:r>
      <w:proofErr w:type="gramEnd"/>
      <w:r w:rsidRPr="00DE54B6">
        <w:rPr>
          <w:rStyle w:val="bbcfont"/>
          <w:rFonts w:ascii="Tahoma" w:hAnsi="Tahoma" w:cs="Tahoma"/>
          <w:color w:val="333333"/>
          <w:sz w:val="19"/>
          <w:szCs w:val="19"/>
        </w:rPr>
        <w:t xml:space="preserve"> das anteriores</w:t>
      </w:r>
    </w:p>
    <w:p w:rsidR="00E944E9" w:rsidRDefault="00E944E9" w:rsidP="004E0885">
      <w:pPr>
        <w:spacing w:line="240" w:lineRule="auto"/>
        <w:rPr>
          <w:rStyle w:val="bbcfont"/>
          <w:rFonts w:ascii="Tahoma" w:hAnsi="Tahoma" w:cs="Tahoma"/>
          <w:b/>
          <w:sz w:val="19"/>
          <w:szCs w:val="19"/>
        </w:rPr>
      </w:pPr>
      <w:r w:rsidRPr="00713CD9">
        <w:rPr>
          <w:rStyle w:val="bbcfont"/>
          <w:rFonts w:ascii="Tahoma" w:hAnsi="Tahoma" w:cs="Tahoma"/>
          <w:b/>
          <w:sz w:val="19"/>
          <w:szCs w:val="19"/>
        </w:rPr>
        <w:t>RESPOSTAS 16-05-2012</w:t>
      </w:r>
    </w:p>
    <w:p w:rsidR="00236F69" w:rsidRPr="00236F69" w:rsidRDefault="00236F69" w:rsidP="004E0885">
      <w:pPr>
        <w:spacing w:line="240" w:lineRule="auto"/>
        <w:rPr>
          <w:rStyle w:val="bbcfont"/>
          <w:rFonts w:ascii="Tahoma" w:hAnsi="Tahoma" w:cs="Tahoma"/>
          <w:b/>
          <w:sz w:val="19"/>
          <w:szCs w:val="19"/>
        </w:rPr>
      </w:pPr>
      <w:r w:rsidRPr="00236F69">
        <w:rPr>
          <w:rStyle w:val="bbcfont"/>
          <w:rFonts w:ascii="Tahoma" w:hAnsi="Tahoma" w:cs="Tahoma"/>
          <w:sz w:val="19"/>
          <w:szCs w:val="19"/>
        </w:rPr>
        <w:t xml:space="preserve">1. </w:t>
      </w:r>
      <w:r w:rsidRPr="00236F69">
        <w:rPr>
          <w:rStyle w:val="Forte"/>
          <w:rFonts w:ascii="Tahoma" w:hAnsi="Tahoma" w:cs="Tahoma"/>
          <w:b w:val="0"/>
          <w:color w:val="333333"/>
          <w:sz w:val="19"/>
          <w:szCs w:val="19"/>
        </w:rPr>
        <w:t>Resposta: a) Art.º 24, n.º 1 al. c) do CIRC</w:t>
      </w:r>
    </w:p>
    <w:p w:rsidR="00236F69" w:rsidRPr="00236F69" w:rsidRDefault="00236F69" w:rsidP="004E0885">
      <w:pPr>
        <w:spacing w:line="240" w:lineRule="auto"/>
        <w:rPr>
          <w:rStyle w:val="bbcfont"/>
          <w:rFonts w:ascii="Tahoma" w:hAnsi="Tahoma" w:cs="Tahoma"/>
          <w:b/>
          <w:sz w:val="19"/>
          <w:szCs w:val="19"/>
        </w:rPr>
      </w:pPr>
      <w:r w:rsidRPr="00236F69">
        <w:rPr>
          <w:rStyle w:val="bbcfont"/>
          <w:rFonts w:ascii="Tahoma" w:hAnsi="Tahoma" w:cs="Tahoma"/>
          <w:sz w:val="19"/>
          <w:szCs w:val="19"/>
        </w:rPr>
        <w:t xml:space="preserve">2. </w:t>
      </w:r>
      <w:r w:rsidRPr="00236F69">
        <w:rPr>
          <w:rStyle w:val="Forte"/>
          <w:rFonts w:ascii="Tahoma" w:hAnsi="Tahoma" w:cs="Tahoma"/>
          <w:b w:val="0"/>
          <w:color w:val="333333"/>
          <w:sz w:val="19"/>
          <w:szCs w:val="19"/>
        </w:rPr>
        <w:t xml:space="preserve">Resposta: </w:t>
      </w:r>
      <w:proofErr w:type="gramStart"/>
      <w:r w:rsidRPr="00236F69">
        <w:rPr>
          <w:rStyle w:val="Forte"/>
          <w:rFonts w:ascii="Tahoma" w:hAnsi="Tahoma" w:cs="Tahoma"/>
          <w:b w:val="0"/>
          <w:color w:val="333333"/>
          <w:sz w:val="19"/>
          <w:szCs w:val="19"/>
        </w:rPr>
        <w:t>b</w:t>
      </w:r>
      <w:r w:rsidR="00CB095F">
        <w:rPr>
          <w:rStyle w:val="Forte"/>
          <w:rFonts w:ascii="Tahoma" w:hAnsi="Tahoma" w:cs="Tahoma"/>
          <w:b w:val="0"/>
          <w:color w:val="333333"/>
          <w:sz w:val="19"/>
          <w:szCs w:val="19"/>
        </w:rPr>
        <w:t xml:space="preserve"> </w:t>
      </w:r>
      <w:r>
        <w:rPr>
          <w:rFonts w:ascii="Tahoma" w:hAnsi="Tahoma" w:cs="Tahoma"/>
          <w:b/>
          <w:bCs/>
          <w:color w:val="333333"/>
          <w:sz w:val="19"/>
          <w:szCs w:val="19"/>
        </w:rPr>
        <w:t xml:space="preserve"> </w:t>
      </w:r>
      <w:r w:rsidRPr="00236F69">
        <w:rPr>
          <w:rStyle w:val="Forte"/>
          <w:rFonts w:ascii="Tahoma" w:hAnsi="Tahoma" w:cs="Tahoma"/>
          <w:b w:val="0"/>
          <w:color w:val="333333"/>
          <w:sz w:val="19"/>
          <w:szCs w:val="19"/>
        </w:rPr>
        <w:t>Art.</w:t>
      </w:r>
      <w:proofErr w:type="gramEnd"/>
      <w:r w:rsidRPr="00236F69">
        <w:rPr>
          <w:rStyle w:val="Forte"/>
          <w:rFonts w:ascii="Tahoma" w:hAnsi="Tahoma" w:cs="Tahoma"/>
          <w:b w:val="0"/>
          <w:color w:val="333333"/>
          <w:sz w:val="19"/>
          <w:szCs w:val="19"/>
        </w:rPr>
        <w:t>º 7 e 8 do CIVA</w:t>
      </w:r>
    </w:p>
    <w:p w:rsidR="00236F69" w:rsidRPr="00236F69" w:rsidRDefault="00236F69" w:rsidP="004E0885">
      <w:pPr>
        <w:spacing w:line="240" w:lineRule="auto"/>
        <w:rPr>
          <w:rStyle w:val="bbcfont"/>
          <w:rFonts w:ascii="Tahoma" w:hAnsi="Tahoma" w:cs="Tahoma"/>
          <w:sz w:val="19"/>
          <w:szCs w:val="19"/>
        </w:rPr>
      </w:pPr>
      <w:r w:rsidRPr="00236F69">
        <w:rPr>
          <w:rStyle w:val="bbcfont"/>
          <w:rFonts w:ascii="Tahoma" w:hAnsi="Tahoma" w:cs="Tahoma"/>
          <w:sz w:val="19"/>
          <w:szCs w:val="19"/>
        </w:rPr>
        <w:t xml:space="preserve">3. </w:t>
      </w:r>
      <w:r w:rsidRPr="00236F69">
        <w:rPr>
          <w:rStyle w:val="Forte"/>
          <w:rFonts w:ascii="Tahoma" w:hAnsi="Tahoma" w:cs="Tahoma"/>
          <w:b w:val="0"/>
          <w:color w:val="333333"/>
          <w:sz w:val="19"/>
          <w:szCs w:val="19"/>
        </w:rPr>
        <w:t xml:space="preserve">Resposta: c) (NE SNC) conta 228 - Regista as </w:t>
      </w:r>
      <w:proofErr w:type="gramStart"/>
      <w:r w:rsidRPr="00236F69">
        <w:rPr>
          <w:rStyle w:val="Forte"/>
          <w:rFonts w:ascii="Tahoma" w:hAnsi="Tahoma" w:cs="Tahoma"/>
          <w:b w:val="0"/>
          <w:color w:val="333333"/>
          <w:sz w:val="19"/>
          <w:szCs w:val="19"/>
        </w:rPr>
        <w:t>entregas</w:t>
      </w:r>
      <w:proofErr w:type="gramEnd"/>
      <w:r w:rsidRPr="00236F69">
        <w:rPr>
          <w:rStyle w:val="Forte"/>
          <w:rFonts w:ascii="Tahoma" w:hAnsi="Tahoma" w:cs="Tahoma"/>
          <w:b w:val="0"/>
          <w:color w:val="333333"/>
          <w:sz w:val="19"/>
          <w:szCs w:val="19"/>
        </w:rPr>
        <w:t xml:space="preserve"> feitas pela entidade relativas a fornecimentos (sem preço fixado) a efetuar por terceiros</w:t>
      </w:r>
    </w:p>
    <w:p w:rsidR="00236F69" w:rsidRPr="00236F69" w:rsidRDefault="00236F69" w:rsidP="004E0885">
      <w:pPr>
        <w:spacing w:line="240" w:lineRule="auto"/>
        <w:rPr>
          <w:rStyle w:val="bbcfont"/>
          <w:rFonts w:ascii="Tahoma" w:hAnsi="Tahoma" w:cs="Tahoma"/>
          <w:sz w:val="19"/>
          <w:szCs w:val="19"/>
        </w:rPr>
      </w:pPr>
      <w:r w:rsidRPr="00236F69">
        <w:rPr>
          <w:rStyle w:val="bbcfont"/>
          <w:rFonts w:ascii="Tahoma" w:hAnsi="Tahoma" w:cs="Tahoma"/>
          <w:sz w:val="19"/>
          <w:szCs w:val="19"/>
        </w:rPr>
        <w:t xml:space="preserve">4. </w:t>
      </w:r>
      <w:r w:rsidRPr="00236F69">
        <w:rPr>
          <w:rStyle w:val="Forte"/>
          <w:rFonts w:ascii="Tahoma" w:hAnsi="Tahoma" w:cs="Tahoma"/>
          <w:b w:val="0"/>
          <w:color w:val="333333"/>
          <w:sz w:val="19"/>
          <w:szCs w:val="19"/>
        </w:rPr>
        <w:t>Resposta: alínea b) passivo corrente</w:t>
      </w:r>
      <w:r w:rsidR="00650D04">
        <w:rPr>
          <w:rFonts w:ascii="Tahoma" w:hAnsi="Tahoma" w:cs="Tahoma"/>
          <w:bCs/>
          <w:color w:val="333333"/>
          <w:sz w:val="19"/>
          <w:szCs w:val="19"/>
        </w:rPr>
        <w:t xml:space="preserve"> </w:t>
      </w:r>
      <w:r w:rsidRPr="00236F69">
        <w:rPr>
          <w:rStyle w:val="Forte"/>
          <w:rFonts w:ascii="Tahoma" w:hAnsi="Tahoma" w:cs="Tahoma"/>
          <w:b w:val="0"/>
          <w:color w:val="333333"/>
          <w:sz w:val="19"/>
          <w:szCs w:val="19"/>
        </w:rPr>
        <w:t>NCRF 1 §17</w:t>
      </w:r>
    </w:p>
    <w:p w:rsidR="00236F69" w:rsidRPr="00236F69" w:rsidRDefault="00236F69" w:rsidP="004E0885">
      <w:pPr>
        <w:spacing w:line="240" w:lineRule="auto"/>
        <w:rPr>
          <w:rStyle w:val="bbcfont"/>
          <w:rFonts w:ascii="Tahoma" w:hAnsi="Tahoma" w:cs="Tahoma"/>
          <w:sz w:val="19"/>
          <w:szCs w:val="19"/>
        </w:rPr>
      </w:pPr>
      <w:r w:rsidRPr="00236F69">
        <w:rPr>
          <w:rStyle w:val="bbcfont"/>
          <w:rFonts w:ascii="Tahoma" w:hAnsi="Tahoma" w:cs="Tahoma"/>
          <w:sz w:val="19"/>
          <w:szCs w:val="19"/>
        </w:rPr>
        <w:t xml:space="preserve">5. </w:t>
      </w:r>
      <w:r w:rsidRPr="00236F69">
        <w:rPr>
          <w:rStyle w:val="bbcfont"/>
          <w:rFonts w:ascii="Arial" w:hAnsi="Arial" w:cs="Arial"/>
          <w:bCs/>
          <w:color w:val="333333"/>
          <w:sz w:val="19"/>
          <w:szCs w:val="19"/>
        </w:rPr>
        <w:t>Resposta: b) gastos administrativos</w:t>
      </w:r>
    </w:p>
    <w:p w:rsidR="00E944E9" w:rsidRDefault="00236F69" w:rsidP="004E0885">
      <w:pPr>
        <w:spacing w:line="240" w:lineRule="auto"/>
        <w:rPr>
          <w:rFonts w:ascii="Tahoma" w:hAnsi="Tahoma" w:cs="Tahoma"/>
          <w:b/>
          <w:sz w:val="19"/>
          <w:szCs w:val="19"/>
        </w:rPr>
      </w:pPr>
      <w:r w:rsidRPr="00236F69">
        <w:rPr>
          <w:rStyle w:val="bbcfont"/>
          <w:rFonts w:ascii="Tahoma" w:hAnsi="Tahoma" w:cs="Tahoma"/>
          <w:sz w:val="19"/>
          <w:szCs w:val="19"/>
        </w:rPr>
        <w:t xml:space="preserve">6. </w:t>
      </w:r>
      <w:r w:rsidRPr="00236F69">
        <w:rPr>
          <w:rStyle w:val="bbcfont"/>
          <w:rFonts w:ascii="Arial" w:hAnsi="Arial" w:cs="Arial"/>
          <w:bCs/>
          <w:color w:val="333333"/>
          <w:sz w:val="19"/>
          <w:szCs w:val="19"/>
        </w:rPr>
        <w:t>Resposta: alínea a) Os custos industriais são custos do produto</w:t>
      </w:r>
      <w:r w:rsidRPr="00236F69">
        <w:rPr>
          <w:rFonts w:ascii="Tahoma" w:hAnsi="Tahoma" w:cs="Tahoma"/>
          <w:bCs/>
          <w:color w:val="333333"/>
          <w:sz w:val="19"/>
          <w:szCs w:val="19"/>
        </w:rPr>
        <w:br/>
      </w:r>
      <w:r w:rsidRPr="00236F69">
        <w:rPr>
          <w:rFonts w:ascii="Tahoma" w:hAnsi="Tahoma" w:cs="Tahoma"/>
          <w:color w:val="333333"/>
          <w:sz w:val="19"/>
          <w:szCs w:val="19"/>
        </w:rPr>
        <w:br/>
      </w:r>
      <w:r>
        <w:rPr>
          <w:rFonts w:ascii="Tahoma" w:hAnsi="Tahoma" w:cs="Tahoma"/>
          <w:color w:val="333333"/>
          <w:sz w:val="19"/>
          <w:szCs w:val="19"/>
        </w:rPr>
        <w:t> </w:t>
      </w:r>
      <w:r w:rsidR="00E944E9" w:rsidRPr="00713CD9">
        <w:rPr>
          <w:rFonts w:ascii="Tahoma" w:hAnsi="Tahoma" w:cs="Tahoma"/>
          <w:b/>
          <w:sz w:val="19"/>
          <w:szCs w:val="19"/>
        </w:rPr>
        <w:t>17-05-2012</w:t>
      </w:r>
    </w:p>
    <w:p w:rsidR="00650D04" w:rsidRPr="00713CD9" w:rsidRDefault="00650D04" w:rsidP="004E0885">
      <w:pPr>
        <w:spacing w:line="240" w:lineRule="auto"/>
        <w:rPr>
          <w:rFonts w:ascii="Tahoma" w:hAnsi="Tahoma" w:cs="Tahoma"/>
          <w:b/>
          <w:sz w:val="19"/>
          <w:szCs w:val="19"/>
        </w:rPr>
      </w:pPr>
      <w:r>
        <w:rPr>
          <w:rStyle w:val="bbcfont"/>
          <w:rFonts w:ascii="Arial" w:hAnsi="Arial" w:cs="Arial"/>
          <w:color w:val="333333"/>
          <w:sz w:val="19"/>
          <w:szCs w:val="19"/>
        </w:rPr>
        <w:lastRenderedPageBreak/>
        <w:t>1- Em que tipo de orçamento a previsão é realizada tendo por base determinada atividade e um dado período de análise?</w:t>
      </w:r>
      <w:r>
        <w:rPr>
          <w:rFonts w:ascii="Arial" w:hAnsi="Arial" w:cs="Arial"/>
          <w:color w:val="333333"/>
          <w:sz w:val="19"/>
          <w:szCs w:val="19"/>
        </w:rPr>
        <w:br/>
      </w:r>
      <w:r>
        <w:rPr>
          <w:rStyle w:val="bbcfont"/>
          <w:rFonts w:ascii="Arial" w:hAnsi="Arial" w:cs="Arial"/>
          <w:color w:val="333333"/>
          <w:sz w:val="19"/>
          <w:szCs w:val="19"/>
        </w:rPr>
        <w:t xml:space="preserve">a) </w:t>
      </w:r>
      <w:proofErr w:type="gramStart"/>
      <w:r>
        <w:rPr>
          <w:rStyle w:val="bbcfont"/>
          <w:rFonts w:ascii="Arial" w:hAnsi="Arial" w:cs="Arial"/>
          <w:color w:val="333333"/>
          <w:sz w:val="19"/>
          <w:szCs w:val="19"/>
        </w:rPr>
        <w:t>orçamento</w:t>
      </w:r>
      <w:proofErr w:type="gramEnd"/>
      <w:r>
        <w:rPr>
          <w:rStyle w:val="bbcfont"/>
          <w:rFonts w:ascii="Arial" w:hAnsi="Arial" w:cs="Arial"/>
          <w:color w:val="333333"/>
          <w:sz w:val="19"/>
          <w:szCs w:val="19"/>
        </w:rPr>
        <w:t xml:space="preserve"> flexível</w:t>
      </w:r>
      <w:r>
        <w:rPr>
          <w:rFonts w:ascii="Arial" w:hAnsi="Arial" w:cs="Arial"/>
          <w:color w:val="333333"/>
          <w:sz w:val="19"/>
          <w:szCs w:val="19"/>
        </w:rPr>
        <w:br/>
      </w:r>
      <w:r>
        <w:rPr>
          <w:rStyle w:val="bbcfont"/>
          <w:rFonts w:ascii="Arial" w:hAnsi="Arial" w:cs="Arial"/>
          <w:color w:val="333333"/>
          <w:sz w:val="19"/>
          <w:szCs w:val="19"/>
        </w:rPr>
        <w:t>b) orçamento padrão</w:t>
      </w:r>
      <w:r>
        <w:rPr>
          <w:rFonts w:ascii="Arial" w:hAnsi="Arial" w:cs="Arial"/>
          <w:color w:val="333333"/>
          <w:sz w:val="19"/>
          <w:szCs w:val="19"/>
        </w:rPr>
        <w:br/>
      </w:r>
      <w:r>
        <w:rPr>
          <w:rStyle w:val="bbcfont"/>
          <w:rFonts w:ascii="Arial" w:hAnsi="Arial" w:cs="Arial"/>
          <w:color w:val="333333"/>
          <w:sz w:val="19"/>
          <w:szCs w:val="19"/>
        </w:rPr>
        <w:t>c) orçamento regular</w:t>
      </w:r>
      <w:r>
        <w:rPr>
          <w:rFonts w:ascii="Arial" w:hAnsi="Arial" w:cs="Arial"/>
          <w:color w:val="333333"/>
          <w:sz w:val="19"/>
          <w:szCs w:val="19"/>
        </w:rPr>
        <w:br/>
      </w:r>
      <w:r>
        <w:rPr>
          <w:rStyle w:val="bbcfont"/>
          <w:rFonts w:ascii="Arial" w:hAnsi="Arial" w:cs="Arial"/>
          <w:color w:val="333333"/>
          <w:sz w:val="19"/>
          <w:szCs w:val="19"/>
        </w:rPr>
        <w:t>d) nenhuma das anteriores</w:t>
      </w:r>
      <w:r>
        <w:rPr>
          <w:rFonts w:ascii="Arial" w:hAnsi="Arial" w:cs="Arial"/>
          <w:color w:val="333333"/>
          <w:sz w:val="19"/>
          <w:szCs w:val="19"/>
        </w:rPr>
        <w:br/>
      </w:r>
      <w:r>
        <w:rPr>
          <w:rStyle w:val="bbcfont"/>
          <w:rFonts w:ascii="Arial" w:hAnsi="Arial" w:cs="Arial"/>
          <w:color w:val="333333"/>
          <w:sz w:val="19"/>
          <w:szCs w:val="19"/>
        </w:rPr>
        <w:t> </w:t>
      </w:r>
      <w:r>
        <w:rPr>
          <w:rFonts w:ascii="Arial" w:hAnsi="Arial" w:cs="Arial"/>
          <w:color w:val="333333"/>
          <w:sz w:val="19"/>
          <w:szCs w:val="19"/>
        </w:rPr>
        <w:br/>
      </w:r>
      <w:r>
        <w:rPr>
          <w:rStyle w:val="bbcfont"/>
          <w:rFonts w:ascii="Arial" w:hAnsi="Arial" w:cs="Arial"/>
          <w:color w:val="333333"/>
          <w:sz w:val="19"/>
          <w:szCs w:val="19"/>
        </w:rPr>
        <w:t>2- Toda a produção acabada num período e não vendida será custo:</w:t>
      </w:r>
      <w:r>
        <w:rPr>
          <w:rFonts w:ascii="Tahoma" w:hAnsi="Tahoma" w:cs="Tahoma"/>
          <w:color w:val="333333"/>
          <w:sz w:val="19"/>
          <w:szCs w:val="19"/>
        </w:rPr>
        <w:br/>
      </w:r>
      <w:r>
        <w:rPr>
          <w:rStyle w:val="bbcfont"/>
          <w:rFonts w:ascii="Arial" w:hAnsi="Arial" w:cs="Arial"/>
          <w:color w:val="333333"/>
          <w:sz w:val="19"/>
          <w:szCs w:val="19"/>
        </w:rPr>
        <w:t xml:space="preserve">a) </w:t>
      </w:r>
      <w:proofErr w:type="gramStart"/>
      <w:r>
        <w:rPr>
          <w:rStyle w:val="bbcfont"/>
          <w:rFonts w:ascii="Arial" w:hAnsi="Arial" w:cs="Arial"/>
          <w:color w:val="333333"/>
          <w:sz w:val="19"/>
          <w:szCs w:val="19"/>
        </w:rPr>
        <w:t>do</w:t>
      </w:r>
      <w:proofErr w:type="gramEnd"/>
      <w:r>
        <w:rPr>
          <w:rStyle w:val="bbcfont"/>
          <w:rFonts w:ascii="Arial" w:hAnsi="Arial" w:cs="Arial"/>
          <w:color w:val="333333"/>
          <w:sz w:val="19"/>
          <w:szCs w:val="19"/>
        </w:rPr>
        <w:t xml:space="preserve"> período em que for acabada</w:t>
      </w:r>
      <w:r>
        <w:rPr>
          <w:rFonts w:ascii="Tahoma" w:hAnsi="Tahoma" w:cs="Tahoma"/>
          <w:color w:val="333333"/>
          <w:sz w:val="19"/>
          <w:szCs w:val="19"/>
        </w:rPr>
        <w:br/>
      </w:r>
      <w:r>
        <w:rPr>
          <w:rStyle w:val="bbcfont"/>
          <w:rFonts w:ascii="Arial" w:hAnsi="Arial" w:cs="Arial"/>
          <w:color w:val="333333"/>
          <w:sz w:val="19"/>
          <w:szCs w:val="19"/>
        </w:rPr>
        <w:t>b) do período em que for vendida</w:t>
      </w:r>
      <w:r>
        <w:rPr>
          <w:rFonts w:ascii="Tahoma" w:hAnsi="Tahoma" w:cs="Tahoma"/>
          <w:color w:val="333333"/>
          <w:sz w:val="19"/>
          <w:szCs w:val="19"/>
        </w:rPr>
        <w:br/>
      </w:r>
      <w:r>
        <w:rPr>
          <w:rStyle w:val="bbcfont"/>
          <w:rFonts w:ascii="Arial" w:hAnsi="Arial" w:cs="Arial"/>
          <w:color w:val="333333"/>
          <w:sz w:val="19"/>
          <w:szCs w:val="19"/>
        </w:rPr>
        <w:t>c) do final do exercício</w:t>
      </w:r>
      <w:r>
        <w:rPr>
          <w:rFonts w:ascii="Tahoma" w:hAnsi="Tahoma" w:cs="Tahoma"/>
          <w:color w:val="333333"/>
          <w:sz w:val="19"/>
          <w:szCs w:val="19"/>
        </w:rPr>
        <w:br/>
      </w:r>
      <w:r>
        <w:rPr>
          <w:rStyle w:val="bbcfont"/>
          <w:rFonts w:ascii="Arial" w:hAnsi="Arial" w:cs="Arial"/>
          <w:color w:val="333333"/>
          <w:sz w:val="19"/>
          <w:szCs w:val="19"/>
        </w:rPr>
        <w:t>d) nenhuma das anteriores</w:t>
      </w:r>
      <w:r>
        <w:rPr>
          <w:rFonts w:ascii="Tahoma" w:hAnsi="Tahoma" w:cs="Tahoma"/>
          <w:color w:val="333333"/>
          <w:sz w:val="19"/>
          <w:szCs w:val="19"/>
        </w:rPr>
        <w:br/>
      </w:r>
      <w:r>
        <w:rPr>
          <w:rFonts w:ascii="Tahoma" w:hAnsi="Tahoma" w:cs="Tahoma"/>
          <w:color w:val="333333"/>
          <w:sz w:val="19"/>
          <w:szCs w:val="19"/>
        </w:rPr>
        <w:br/>
      </w:r>
      <w:r>
        <w:rPr>
          <w:rStyle w:val="bbcfont"/>
          <w:rFonts w:ascii="Arial" w:hAnsi="Arial" w:cs="Arial"/>
          <w:color w:val="333333"/>
          <w:sz w:val="19"/>
          <w:szCs w:val="19"/>
        </w:rPr>
        <w:t>3- São verdadeiras as seguintes afirmações:</w:t>
      </w:r>
      <w:r>
        <w:rPr>
          <w:rFonts w:ascii="Tahoma" w:hAnsi="Tahoma" w:cs="Tahoma"/>
          <w:color w:val="333333"/>
          <w:sz w:val="19"/>
          <w:szCs w:val="19"/>
        </w:rPr>
        <w:br/>
      </w:r>
      <w:r>
        <w:rPr>
          <w:rStyle w:val="bbcfont"/>
          <w:rFonts w:ascii="Arial" w:hAnsi="Arial" w:cs="Arial"/>
          <w:color w:val="333333"/>
          <w:sz w:val="19"/>
          <w:szCs w:val="19"/>
        </w:rPr>
        <w:t>a) Existem algumas diferenças entre a contabilização das amortizações na contabilidade Geral/Financeira e na Contabilidade de Custos.</w:t>
      </w:r>
      <w:r>
        <w:rPr>
          <w:rFonts w:ascii="Tahoma" w:hAnsi="Tahoma" w:cs="Tahoma"/>
          <w:color w:val="333333"/>
          <w:sz w:val="19"/>
          <w:szCs w:val="19"/>
        </w:rPr>
        <w:br/>
      </w:r>
      <w:r>
        <w:rPr>
          <w:rStyle w:val="bbcfont"/>
          <w:rFonts w:ascii="Arial" w:hAnsi="Arial" w:cs="Arial"/>
          <w:color w:val="333333"/>
          <w:sz w:val="19"/>
          <w:szCs w:val="19"/>
        </w:rPr>
        <w:t xml:space="preserve">b) Em Contabilidade Analítica podemos considerar como sinónimos os conceitos de ganho e rédito/proveito </w:t>
      </w:r>
      <w:r>
        <w:rPr>
          <w:rFonts w:ascii="Tahoma" w:hAnsi="Tahoma" w:cs="Tahoma"/>
          <w:color w:val="333333"/>
          <w:sz w:val="19"/>
          <w:szCs w:val="19"/>
        </w:rPr>
        <w:br/>
      </w:r>
      <w:r>
        <w:rPr>
          <w:rStyle w:val="bbcfont"/>
          <w:rFonts w:ascii="Arial" w:hAnsi="Arial" w:cs="Arial"/>
          <w:color w:val="333333"/>
          <w:sz w:val="19"/>
          <w:szCs w:val="19"/>
        </w:rPr>
        <w:t xml:space="preserve">c) </w:t>
      </w:r>
      <w:proofErr w:type="gramStart"/>
      <w:r>
        <w:rPr>
          <w:rStyle w:val="bbcfont"/>
          <w:rFonts w:ascii="Arial" w:hAnsi="Arial" w:cs="Arial"/>
          <w:color w:val="333333"/>
          <w:sz w:val="19"/>
          <w:szCs w:val="19"/>
        </w:rPr>
        <w:t>ambas</w:t>
      </w:r>
      <w:proofErr w:type="gramEnd"/>
      <w:r>
        <w:rPr>
          <w:rStyle w:val="bbcfont"/>
          <w:rFonts w:ascii="Arial" w:hAnsi="Arial" w:cs="Arial"/>
          <w:color w:val="333333"/>
          <w:sz w:val="19"/>
          <w:szCs w:val="19"/>
        </w:rPr>
        <w:t xml:space="preserve"> as anteriores</w:t>
      </w:r>
      <w:r>
        <w:rPr>
          <w:rFonts w:ascii="Tahoma" w:hAnsi="Tahoma" w:cs="Tahoma"/>
          <w:color w:val="333333"/>
          <w:sz w:val="19"/>
          <w:szCs w:val="19"/>
        </w:rPr>
        <w:br/>
      </w:r>
      <w:r>
        <w:rPr>
          <w:rStyle w:val="bbcfont"/>
          <w:rFonts w:ascii="Arial" w:hAnsi="Arial" w:cs="Arial"/>
          <w:color w:val="333333"/>
          <w:sz w:val="19"/>
          <w:szCs w:val="19"/>
        </w:rPr>
        <w:t>d) nenhuma das anteriores</w:t>
      </w:r>
      <w:r>
        <w:rPr>
          <w:rFonts w:ascii="Tahoma" w:hAnsi="Tahoma" w:cs="Tahoma"/>
          <w:color w:val="333333"/>
          <w:sz w:val="19"/>
          <w:szCs w:val="19"/>
        </w:rPr>
        <w:br/>
      </w:r>
      <w:r>
        <w:rPr>
          <w:rFonts w:ascii="Tahoma" w:hAnsi="Tahoma" w:cs="Tahoma"/>
          <w:color w:val="333333"/>
          <w:sz w:val="19"/>
          <w:szCs w:val="19"/>
        </w:rPr>
        <w:br/>
      </w:r>
      <w:r>
        <w:rPr>
          <w:rStyle w:val="bbcfont"/>
          <w:rFonts w:ascii="Arial" w:hAnsi="Arial" w:cs="Arial"/>
          <w:color w:val="333333"/>
          <w:sz w:val="19"/>
          <w:szCs w:val="19"/>
        </w:rPr>
        <w:t>4- A empresa Boa Sorte, Lda., produz em regime de produção conjunta o produto A, B que originam o subproduto C.</w:t>
      </w:r>
      <w:r>
        <w:rPr>
          <w:rFonts w:ascii="Tahoma" w:hAnsi="Tahoma" w:cs="Tahoma"/>
          <w:color w:val="333333"/>
          <w:sz w:val="19"/>
          <w:szCs w:val="19"/>
        </w:rPr>
        <w:br/>
      </w:r>
      <w:r>
        <w:rPr>
          <w:rStyle w:val="bbcfont"/>
          <w:rFonts w:ascii="Arial" w:hAnsi="Arial" w:cs="Arial"/>
          <w:color w:val="333333"/>
          <w:sz w:val="19"/>
          <w:szCs w:val="19"/>
        </w:rPr>
        <w:t>O processo de fabrico consiste no seguinte:</w:t>
      </w:r>
      <w:r>
        <w:rPr>
          <w:rFonts w:ascii="Tahoma" w:hAnsi="Tahoma" w:cs="Tahoma"/>
          <w:color w:val="333333"/>
          <w:sz w:val="19"/>
          <w:szCs w:val="19"/>
        </w:rPr>
        <w:br/>
      </w:r>
      <w:r>
        <w:rPr>
          <w:rStyle w:val="bbcfont"/>
          <w:rFonts w:ascii="Arial" w:hAnsi="Arial" w:cs="Arial"/>
          <w:color w:val="333333"/>
          <w:sz w:val="19"/>
          <w:szCs w:val="19"/>
        </w:rPr>
        <w:t xml:space="preserve">A MP X é tratada na secção I, resultando o produto acabado A, o </w:t>
      </w:r>
      <w:proofErr w:type="spellStart"/>
      <w:r>
        <w:rPr>
          <w:rStyle w:val="bbcfont"/>
          <w:rFonts w:ascii="Arial" w:hAnsi="Arial" w:cs="Arial"/>
          <w:color w:val="333333"/>
          <w:sz w:val="19"/>
          <w:szCs w:val="19"/>
        </w:rPr>
        <w:t>semi-produto</w:t>
      </w:r>
      <w:proofErr w:type="spellEnd"/>
      <w:r>
        <w:rPr>
          <w:rStyle w:val="bbcfont"/>
          <w:rFonts w:ascii="Arial" w:hAnsi="Arial" w:cs="Arial"/>
          <w:color w:val="333333"/>
          <w:sz w:val="19"/>
          <w:szCs w:val="19"/>
        </w:rPr>
        <w:t xml:space="preserve"> B e o subproduto C. Sendo que, o </w:t>
      </w:r>
      <w:proofErr w:type="spellStart"/>
      <w:r>
        <w:rPr>
          <w:rStyle w:val="bbcfont"/>
          <w:rFonts w:ascii="Arial" w:hAnsi="Arial" w:cs="Arial"/>
          <w:color w:val="333333"/>
          <w:sz w:val="19"/>
          <w:szCs w:val="19"/>
        </w:rPr>
        <w:t>semi-produto</w:t>
      </w:r>
      <w:proofErr w:type="spellEnd"/>
      <w:r>
        <w:rPr>
          <w:rStyle w:val="bbcfont"/>
          <w:rFonts w:ascii="Arial" w:hAnsi="Arial" w:cs="Arial"/>
          <w:color w:val="333333"/>
          <w:sz w:val="19"/>
          <w:szCs w:val="19"/>
        </w:rPr>
        <w:t xml:space="preserve"> B segue para a secção II onde lhe é adicionado a MP Y, considerando-se então terminado.</w:t>
      </w:r>
      <w:r>
        <w:rPr>
          <w:rFonts w:ascii="Tahoma" w:hAnsi="Tahoma" w:cs="Tahoma"/>
          <w:color w:val="333333"/>
          <w:sz w:val="19"/>
          <w:szCs w:val="19"/>
        </w:rPr>
        <w:br/>
      </w:r>
      <w:r>
        <w:rPr>
          <w:rFonts w:ascii="Tahoma" w:hAnsi="Tahoma" w:cs="Tahoma"/>
          <w:color w:val="333333"/>
          <w:sz w:val="19"/>
          <w:szCs w:val="19"/>
        </w:rPr>
        <w:br/>
      </w:r>
      <w:r>
        <w:rPr>
          <w:rStyle w:val="bbcfont"/>
          <w:rFonts w:ascii="Arial" w:hAnsi="Arial" w:cs="Arial"/>
          <w:color w:val="333333"/>
          <w:sz w:val="19"/>
          <w:szCs w:val="19"/>
        </w:rPr>
        <w:t>Relativamente ao mês de Março conhecem-se os seguintes elementos:</w:t>
      </w:r>
      <w:r>
        <w:rPr>
          <w:rFonts w:ascii="Tahoma" w:hAnsi="Tahoma" w:cs="Tahoma"/>
          <w:color w:val="333333"/>
          <w:sz w:val="19"/>
          <w:szCs w:val="19"/>
        </w:rPr>
        <w:br/>
      </w:r>
      <w:r>
        <w:rPr>
          <w:rStyle w:val="bbcfont"/>
          <w:rFonts w:ascii="Arial" w:hAnsi="Arial" w:cs="Arial"/>
          <w:color w:val="333333"/>
          <w:sz w:val="19"/>
          <w:szCs w:val="19"/>
        </w:rPr>
        <w:t>1. Consumo de matérias-primas (MP):</w:t>
      </w:r>
      <w:r>
        <w:rPr>
          <w:rFonts w:ascii="Tahoma" w:hAnsi="Tahoma" w:cs="Tahoma"/>
          <w:color w:val="333333"/>
          <w:sz w:val="19"/>
          <w:szCs w:val="19"/>
        </w:rPr>
        <w:br/>
      </w:r>
      <w:r>
        <w:rPr>
          <w:rStyle w:val="bbcfont"/>
          <w:rFonts w:ascii="Arial" w:hAnsi="Arial" w:cs="Arial"/>
          <w:color w:val="333333"/>
          <w:sz w:val="19"/>
          <w:szCs w:val="19"/>
        </w:rPr>
        <w:t xml:space="preserve">X  </w:t>
      </w:r>
      <w:r>
        <w:rPr>
          <w:rFonts w:ascii="Tahoma" w:hAnsi="Tahoma" w:cs="Tahoma"/>
          <w:color w:val="333333"/>
          <w:sz w:val="19"/>
          <w:szCs w:val="19"/>
        </w:rPr>
        <w:t>20.000€</w:t>
      </w:r>
      <w:r>
        <w:rPr>
          <w:rFonts w:ascii="Tahoma" w:hAnsi="Tahoma" w:cs="Tahoma"/>
          <w:color w:val="333333"/>
          <w:sz w:val="19"/>
          <w:szCs w:val="19"/>
        </w:rPr>
        <w:br/>
      </w:r>
      <w:r>
        <w:rPr>
          <w:rStyle w:val="bbcfont"/>
          <w:rFonts w:ascii="Arial" w:hAnsi="Arial" w:cs="Arial"/>
          <w:color w:val="333333"/>
          <w:sz w:val="19"/>
          <w:szCs w:val="19"/>
        </w:rPr>
        <w:t xml:space="preserve">Y    </w:t>
      </w:r>
      <w:r>
        <w:rPr>
          <w:rFonts w:ascii="Tahoma" w:hAnsi="Tahoma" w:cs="Tahoma"/>
          <w:color w:val="333333"/>
          <w:sz w:val="19"/>
          <w:szCs w:val="19"/>
        </w:rPr>
        <w:t>5.000€</w:t>
      </w:r>
      <w:r>
        <w:rPr>
          <w:rFonts w:ascii="Tahoma" w:hAnsi="Tahoma" w:cs="Tahoma"/>
          <w:color w:val="333333"/>
          <w:sz w:val="19"/>
          <w:szCs w:val="19"/>
        </w:rPr>
        <w:br/>
      </w:r>
      <w:r>
        <w:rPr>
          <w:rFonts w:ascii="Tahoma" w:hAnsi="Tahoma" w:cs="Tahoma"/>
          <w:color w:val="333333"/>
          <w:sz w:val="19"/>
          <w:szCs w:val="19"/>
        </w:rPr>
        <w:br/>
      </w:r>
      <w:r>
        <w:rPr>
          <w:rStyle w:val="bbcfont"/>
          <w:rFonts w:ascii="Arial" w:hAnsi="Arial" w:cs="Arial"/>
          <w:color w:val="333333"/>
          <w:sz w:val="19"/>
          <w:szCs w:val="19"/>
        </w:rPr>
        <w:t>2. Custos de transformação:</w:t>
      </w:r>
      <w:r>
        <w:rPr>
          <w:rFonts w:ascii="Tahoma" w:hAnsi="Tahoma" w:cs="Tahoma"/>
          <w:color w:val="333333"/>
          <w:sz w:val="19"/>
          <w:szCs w:val="19"/>
        </w:rPr>
        <w:br/>
      </w:r>
      <w:r>
        <w:rPr>
          <w:rStyle w:val="bbcfont"/>
          <w:rFonts w:ascii="Arial" w:hAnsi="Arial" w:cs="Arial"/>
          <w:color w:val="333333"/>
          <w:sz w:val="19"/>
          <w:szCs w:val="19"/>
        </w:rPr>
        <w:t xml:space="preserve">Secção I  </w:t>
      </w:r>
      <w:r>
        <w:rPr>
          <w:rFonts w:ascii="Tahoma" w:hAnsi="Tahoma" w:cs="Tahoma"/>
          <w:color w:val="333333"/>
          <w:sz w:val="19"/>
          <w:szCs w:val="19"/>
        </w:rPr>
        <w:t>8.500€</w:t>
      </w:r>
      <w:r>
        <w:rPr>
          <w:rFonts w:ascii="Tahoma" w:hAnsi="Tahoma" w:cs="Tahoma"/>
          <w:color w:val="333333"/>
          <w:sz w:val="19"/>
          <w:szCs w:val="19"/>
        </w:rPr>
        <w:br/>
      </w:r>
      <w:r>
        <w:rPr>
          <w:rStyle w:val="bbcfont"/>
          <w:rFonts w:ascii="Arial" w:hAnsi="Arial" w:cs="Arial"/>
          <w:color w:val="333333"/>
          <w:sz w:val="19"/>
          <w:szCs w:val="19"/>
        </w:rPr>
        <w:t>Secção II 3.000€</w:t>
      </w:r>
      <w:r>
        <w:rPr>
          <w:rFonts w:ascii="Tahoma" w:hAnsi="Tahoma" w:cs="Tahoma"/>
          <w:color w:val="333333"/>
          <w:sz w:val="19"/>
          <w:szCs w:val="19"/>
        </w:rPr>
        <w:br/>
      </w:r>
      <w:r>
        <w:rPr>
          <w:rFonts w:ascii="Tahoma" w:hAnsi="Tahoma" w:cs="Tahoma"/>
          <w:color w:val="333333"/>
          <w:sz w:val="19"/>
          <w:szCs w:val="19"/>
        </w:rPr>
        <w:br/>
      </w:r>
      <w:r>
        <w:rPr>
          <w:rStyle w:val="bbcfont"/>
          <w:rFonts w:ascii="Arial" w:hAnsi="Arial" w:cs="Arial"/>
          <w:color w:val="333333"/>
          <w:sz w:val="19"/>
          <w:szCs w:val="19"/>
        </w:rPr>
        <w:t>3. Produção e Vendas:</w:t>
      </w:r>
      <w:r>
        <w:rPr>
          <w:rFonts w:ascii="Tahoma" w:hAnsi="Tahoma" w:cs="Tahoma"/>
          <w:color w:val="333333"/>
          <w:sz w:val="19"/>
          <w:szCs w:val="19"/>
        </w:rPr>
        <w:br/>
      </w:r>
      <w:r>
        <w:rPr>
          <w:rStyle w:val="bbcfont"/>
          <w:rFonts w:ascii="Arial" w:hAnsi="Arial" w:cs="Arial"/>
          <w:color w:val="333333"/>
          <w:sz w:val="19"/>
          <w:szCs w:val="19"/>
        </w:rPr>
        <w:t xml:space="preserve">A 1 200 </w:t>
      </w:r>
      <w:proofErr w:type="spellStart"/>
      <w:r>
        <w:rPr>
          <w:rStyle w:val="bbcfont"/>
          <w:rFonts w:ascii="Arial" w:hAnsi="Arial" w:cs="Arial"/>
          <w:color w:val="333333"/>
          <w:sz w:val="19"/>
          <w:szCs w:val="19"/>
        </w:rPr>
        <w:t>lt</w:t>
      </w:r>
      <w:proofErr w:type="spellEnd"/>
      <w:r>
        <w:rPr>
          <w:rStyle w:val="bbcfont"/>
          <w:rFonts w:ascii="Arial" w:hAnsi="Arial" w:cs="Arial"/>
          <w:color w:val="333333"/>
          <w:sz w:val="19"/>
          <w:szCs w:val="19"/>
        </w:rPr>
        <w:t xml:space="preserve">.;  </w:t>
      </w:r>
      <w:r>
        <w:rPr>
          <w:rFonts w:ascii="Tahoma" w:hAnsi="Tahoma" w:cs="Tahoma"/>
          <w:color w:val="333333"/>
          <w:sz w:val="19"/>
          <w:szCs w:val="19"/>
        </w:rPr>
        <w:t xml:space="preserve">     1 050 </w:t>
      </w:r>
      <w:proofErr w:type="spellStart"/>
      <w:r>
        <w:rPr>
          <w:rFonts w:ascii="Tahoma" w:hAnsi="Tahoma" w:cs="Tahoma"/>
          <w:color w:val="333333"/>
          <w:sz w:val="19"/>
          <w:szCs w:val="19"/>
        </w:rPr>
        <w:t>lt</w:t>
      </w:r>
      <w:proofErr w:type="spellEnd"/>
      <w:r>
        <w:rPr>
          <w:rFonts w:ascii="Tahoma" w:hAnsi="Tahoma" w:cs="Tahoma"/>
          <w:color w:val="333333"/>
          <w:sz w:val="19"/>
          <w:szCs w:val="19"/>
        </w:rPr>
        <w:t xml:space="preserve">. </w:t>
      </w:r>
      <w:proofErr w:type="gramStart"/>
      <w:r>
        <w:rPr>
          <w:rFonts w:ascii="Tahoma" w:hAnsi="Tahoma" w:cs="Tahoma"/>
          <w:color w:val="333333"/>
          <w:sz w:val="19"/>
          <w:szCs w:val="19"/>
        </w:rPr>
        <w:t>a</w:t>
      </w:r>
      <w:proofErr w:type="gramEnd"/>
      <w:r>
        <w:rPr>
          <w:rFonts w:ascii="Tahoma" w:hAnsi="Tahoma" w:cs="Tahoma"/>
          <w:color w:val="333333"/>
          <w:sz w:val="19"/>
          <w:szCs w:val="19"/>
        </w:rPr>
        <w:t xml:space="preserve"> 20€/</w:t>
      </w:r>
      <w:proofErr w:type="spellStart"/>
      <w:r>
        <w:rPr>
          <w:rFonts w:ascii="Tahoma" w:hAnsi="Tahoma" w:cs="Tahoma"/>
          <w:color w:val="333333"/>
          <w:sz w:val="19"/>
          <w:szCs w:val="19"/>
        </w:rPr>
        <w:t>lt</w:t>
      </w:r>
      <w:proofErr w:type="spellEnd"/>
      <w:r>
        <w:rPr>
          <w:rFonts w:ascii="Tahoma" w:hAnsi="Tahoma" w:cs="Tahoma"/>
          <w:color w:val="333333"/>
          <w:sz w:val="19"/>
          <w:szCs w:val="19"/>
        </w:rPr>
        <w:t xml:space="preserve">. </w:t>
      </w:r>
      <w:r>
        <w:rPr>
          <w:rFonts w:ascii="Tahoma" w:hAnsi="Tahoma" w:cs="Tahoma"/>
          <w:color w:val="333333"/>
          <w:sz w:val="19"/>
          <w:szCs w:val="19"/>
        </w:rPr>
        <w:br/>
      </w:r>
      <w:r>
        <w:rPr>
          <w:rStyle w:val="bbcfont"/>
          <w:rFonts w:ascii="Arial" w:hAnsi="Arial" w:cs="Arial"/>
          <w:color w:val="333333"/>
          <w:sz w:val="19"/>
          <w:szCs w:val="19"/>
        </w:rPr>
        <w:t xml:space="preserve">B 1 300 </w:t>
      </w:r>
      <w:proofErr w:type="spellStart"/>
      <w:r>
        <w:rPr>
          <w:rStyle w:val="bbcfont"/>
          <w:rFonts w:ascii="Arial" w:hAnsi="Arial" w:cs="Arial"/>
          <w:color w:val="333333"/>
          <w:sz w:val="19"/>
          <w:szCs w:val="19"/>
        </w:rPr>
        <w:t>lt</w:t>
      </w:r>
      <w:proofErr w:type="spellEnd"/>
      <w:r>
        <w:rPr>
          <w:rStyle w:val="bbcfont"/>
          <w:rFonts w:ascii="Arial" w:hAnsi="Arial" w:cs="Arial"/>
          <w:color w:val="333333"/>
          <w:sz w:val="19"/>
          <w:szCs w:val="19"/>
        </w:rPr>
        <w:t xml:space="preserve">.;  </w:t>
      </w:r>
      <w:r>
        <w:rPr>
          <w:rFonts w:ascii="Tahoma" w:hAnsi="Tahoma" w:cs="Tahoma"/>
          <w:color w:val="333333"/>
          <w:sz w:val="19"/>
          <w:szCs w:val="19"/>
        </w:rPr>
        <w:t xml:space="preserve">     1 100 </w:t>
      </w:r>
      <w:proofErr w:type="spellStart"/>
      <w:r>
        <w:rPr>
          <w:rFonts w:ascii="Tahoma" w:hAnsi="Tahoma" w:cs="Tahoma"/>
          <w:color w:val="333333"/>
          <w:sz w:val="19"/>
          <w:szCs w:val="19"/>
        </w:rPr>
        <w:t>lt</w:t>
      </w:r>
      <w:proofErr w:type="spellEnd"/>
      <w:r>
        <w:rPr>
          <w:rFonts w:ascii="Tahoma" w:hAnsi="Tahoma" w:cs="Tahoma"/>
          <w:color w:val="333333"/>
          <w:sz w:val="19"/>
          <w:szCs w:val="19"/>
        </w:rPr>
        <w:t xml:space="preserve">. </w:t>
      </w:r>
      <w:proofErr w:type="gramStart"/>
      <w:r>
        <w:rPr>
          <w:rFonts w:ascii="Tahoma" w:hAnsi="Tahoma" w:cs="Tahoma"/>
          <w:color w:val="333333"/>
          <w:sz w:val="19"/>
          <w:szCs w:val="19"/>
        </w:rPr>
        <w:t>a</w:t>
      </w:r>
      <w:proofErr w:type="gramEnd"/>
      <w:r>
        <w:rPr>
          <w:rFonts w:ascii="Tahoma" w:hAnsi="Tahoma" w:cs="Tahoma"/>
          <w:color w:val="333333"/>
          <w:sz w:val="19"/>
          <w:szCs w:val="19"/>
        </w:rPr>
        <w:t xml:space="preserve"> 25€/</w:t>
      </w:r>
      <w:proofErr w:type="spellStart"/>
      <w:r>
        <w:rPr>
          <w:rFonts w:ascii="Tahoma" w:hAnsi="Tahoma" w:cs="Tahoma"/>
          <w:color w:val="333333"/>
          <w:sz w:val="19"/>
          <w:szCs w:val="19"/>
        </w:rPr>
        <w:t>lt</w:t>
      </w:r>
      <w:proofErr w:type="spellEnd"/>
      <w:r>
        <w:rPr>
          <w:rFonts w:ascii="Tahoma" w:hAnsi="Tahoma" w:cs="Tahoma"/>
          <w:color w:val="333333"/>
          <w:sz w:val="19"/>
          <w:szCs w:val="19"/>
        </w:rPr>
        <w:t xml:space="preserve">. </w:t>
      </w:r>
      <w:r>
        <w:rPr>
          <w:rFonts w:ascii="Tahoma" w:hAnsi="Tahoma" w:cs="Tahoma"/>
          <w:color w:val="333333"/>
          <w:sz w:val="19"/>
          <w:szCs w:val="19"/>
        </w:rPr>
        <w:br/>
      </w:r>
      <w:r>
        <w:rPr>
          <w:rStyle w:val="bbcfont"/>
          <w:rFonts w:ascii="Arial" w:hAnsi="Arial" w:cs="Arial"/>
          <w:color w:val="333333"/>
          <w:sz w:val="19"/>
          <w:szCs w:val="19"/>
        </w:rPr>
        <w:t xml:space="preserve">C    </w:t>
      </w:r>
      <w:r>
        <w:rPr>
          <w:rFonts w:ascii="Tahoma" w:hAnsi="Tahoma" w:cs="Tahoma"/>
          <w:color w:val="333333"/>
          <w:sz w:val="19"/>
          <w:szCs w:val="19"/>
        </w:rPr>
        <w:t xml:space="preserve">600 </w:t>
      </w:r>
      <w:proofErr w:type="spellStart"/>
      <w:r>
        <w:rPr>
          <w:rFonts w:ascii="Tahoma" w:hAnsi="Tahoma" w:cs="Tahoma"/>
          <w:color w:val="333333"/>
          <w:sz w:val="19"/>
          <w:szCs w:val="19"/>
        </w:rPr>
        <w:t>lt</w:t>
      </w:r>
      <w:proofErr w:type="spellEnd"/>
      <w:r>
        <w:rPr>
          <w:rFonts w:ascii="Tahoma" w:hAnsi="Tahoma" w:cs="Tahoma"/>
          <w:color w:val="333333"/>
          <w:sz w:val="19"/>
          <w:szCs w:val="19"/>
        </w:rPr>
        <w:t xml:space="preserve">.;          600 </w:t>
      </w:r>
      <w:proofErr w:type="spellStart"/>
      <w:r>
        <w:rPr>
          <w:rFonts w:ascii="Tahoma" w:hAnsi="Tahoma" w:cs="Tahoma"/>
          <w:color w:val="333333"/>
          <w:sz w:val="19"/>
          <w:szCs w:val="19"/>
        </w:rPr>
        <w:t>lt</w:t>
      </w:r>
      <w:proofErr w:type="spellEnd"/>
      <w:r>
        <w:rPr>
          <w:rFonts w:ascii="Tahoma" w:hAnsi="Tahoma" w:cs="Tahoma"/>
          <w:color w:val="333333"/>
          <w:sz w:val="19"/>
          <w:szCs w:val="19"/>
        </w:rPr>
        <w:t xml:space="preserve">. </w:t>
      </w:r>
      <w:proofErr w:type="gramStart"/>
      <w:r>
        <w:rPr>
          <w:rFonts w:ascii="Tahoma" w:hAnsi="Tahoma" w:cs="Tahoma"/>
          <w:color w:val="333333"/>
          <w:sz w:val="19"/>
          <w:szCs w:val="19"/>
        </w:rPr>
        <w:t>a </w:t>
      </w:r>
      <w:proofErr w:type="gramEnd"/>
      <w:r>
        <w:rPr>
          <w:rFonts w:ascii="Tahoma" w:hAnsi="Tahoma" w:cs="Tahoma"/>
          <w:color w:val="333333"/>
          <w:sz w:val="19"/>
          <w:szCs w:val="19"/>
        </w:rPr>
        <w:t xml:space="preserve">  5€/</w:t>
      </w:r>
      <w:proofErr w:type="spellStart"/>
      <w:r>
        <w:rPr>
          <w:rFonts w:ascii="Tahoma" w:hAnsi="Tahoma" w:cs="Tahoma"/>
          <w:color w:val="333333"/>
          <w:sz w:val="19"/>
          <w:szCs w:val="19"/>
        </w:rPr>
        <w:t>lt</w:t>
      </w:r>
      <w:proofErr w:type="spellEnd"/>
      <w:r>
        <w:rPr>
          <w:rFonts w:ascii="Tahoma" w:hAnsi="Tahoma" w:cs="Tahoma"/>
          <w:color w:val="333333"/>
          <w:sz w:val="19"/>
          <w:szCs w:val="19"/>
        </w:rPr>
        <w:t xml:space="preserve">. </w:t>
      </w:r>
      <w:r>
        <w:rPr>
          <w:rFonts w:ascii="Tahoma" w:hAnsi="Tahoma" w:cs="Tahoma"/>
          <w:color w:val="333333"/>
          <w:sz w:val="19"/>
          <w:szCs w:val="19"/>
        </w:rPr>
        <w:br/>
      </w:r>
      <w:r>
        <w:rPr>
          <w:rFonts w:ascii="Tahoma" w:hAnsi="Tahoma" w:cs="Tahoma"/>
          <w:color w:val="333333"/>
          <w:sz w:val="19"/>
          <w:szCs w:val="19"/>
        </w:rPr>
        <w:br/>
      </w:r>
      <w:r>
        <w:rPr>
          <w:rStyle w:val="bbcfont"/>
          <w:rFonts w:ascii="Arial" w:hAnsi="Arial" w:cs="Arial"/>
          <w:color w:val="333333"/>
          <w:sz w:val="19"/>
          <w:szCs w:val="19"/>
        </w:rPr>
        <w:t xml:space="preserve">4. Custos não </w:t>
      </w:r>
      <w:proofErr w:type="gramStart"/>
      <w:r>
        <w:rPr>
          <w:rStyle w:val="bbcfont"/>
          <w:rFonts w:ascii="Arial" w:hAnsi="Arial" w:cs="Arial"/>
          <w:color w:val="333333"/>
          <w:sz w:val="19"/>
          <w:szCs w:val="19"/>
        </w:rPr>
        <w:t>industriais</w:t>
      </w:r>
      <w:proofErr w:type="gramEnd"/>
      <w:r>
        <w:rPr>
          <w:rStyle w:val="bbcfont"/>
          <w:rFonts w:ascii="Arial" w:hAnsi="Arial" w:cs="Arial"/>
          <w:color w:val="333333"/>
          <w:sz w:val="19"/>
          <w:szCs w:val="19"/>
        </w:rPr>
        <w:t>:</w:t>
      </w:r>
      <w:r>
        <w:rPr>
          <w:rFonts w:ascii="Tahoma" w:hAnsi="Tahoma" w:cs="Tahoma"/>
          <w:color w:val="333333"/>
          <w:sz w:val="19"/>
          <w:szCs w:val="19"/>
        </w:rPr>
        <w:br/>
      </w:r>
      <w:r>
        <w:rPr>
          <w:rStyle w:val="bbcfont"/>
          <w:rFonts w:ascii="Arial" w:hAnsi="Arial" w:cs="Arial"/>
          <w:color w:val="333333"/>
          <w:sz w:val="19"/>
          <w:szCs w:val="19"/>
        </w:rPr>
        <w:t>Distribuição:</w:t>
      </w:r>
      <w:r>
        <w:rPr>
          <w:rFonts w:ascii="Tahoma" w:hAnsi="Tahoma" w:cs="Tahoma"/>
          <w:color w:val="333333"/>
          <w:sz w:val="19"/>
          <w:szCs w:val="19"/>
        </w:rPr>
        <w:br/>
      </w:r>
      <w:r>
        <w:rPr>
          <w:rStyle w:val="bbcfont"/>
          <w:rFonts w:ascii="Arial" w:hAnsi="Arial" w:cs="Arial"/>
          <w:color w:val="333333"/>
          <w:sz w:val="19"/>
          <w:szCs w:val="19"/>
        </w:rPr>
        <w:t>Variáveis: Produto A 480€;   </w:t>
      </w:r>
      <w:r>
        <w:rPr>
          <w:rFonts w:ascii="Tahoma" w:hAnsi="Tahoma" w:cs="Tahoma"/>
          <w:color w:val="333333"/>
          <w:sz w:val="19"/>
          <w:szCs w:val="19"/>
        </w:rPr>
        <w:t>Produto B 650€;  Subproduto C 60€</w:t>
      </w:r>
      <w:r>
        <w:rPr>
          <w:rFonts w:ascii="Tahoma" w:hAnsi="Tahoma" w:cs="Tahoma"/>
          <w:color w:val="333333"/>
          <w:sz w:val="19"/>
          <w:szCs w:val="19"/>
        </w:rPr>
        <w:br/>
      </w:r>
      <w:r>
        <w:rPr>
          <w:rStyle w:val="bbcfont"/>
          <w:rFonts w:ascii="Arial" w:hAnsi="Arial" w:cs="Arial"/>
          <w:color w:val="333333"/>
          <w:sz w:val="19"/>
          <w:szCs w:val="19"/>
        </w:rPr>
        <w:t>Fixos 1.100 €</w:t>
      </w:r>
      <w:r>
        <w:rPr>
          <w:rFonts w:ascii="Tahoma" w:hAnsi="Tahoma" w:cs="Tahoma"/>
          <w:color w:val="333333"/>
          <w:sz w:val="19"/>
          <w:szCs w:val="19"/>
        </w:rPr>
        <w:br/>
      </w:r>
      <w:r>
        <w:rPr>
          <w:rStyle w:val="bbcfont"/>
          <w:rFonts w:ascii="Arial" w:hAnsi="Arial" w:cs="Arial"/>
          <w:color w:val="333333"/>
          <w:sz w:val="19"/>
          <w:szCs w:val="19"/>
        </w:rPr>
        <w:t>Administrativos 1.500 €</w:t>
      </w:r>
      <w:r>
        <w:rPr>
          <w:rFonts w:ascii="Tahoma" w:hAnsi="Tahoma" w:cs="Tahoma"/>
          <w:color w:val="333333"/>
          <w:sz w:val="19"/>
          <w:szCs w:val="19"/>
        </w:rPr>
        <w:br/>
      </w:r>
      <w:r>
        <w:rPr>
          <w:rStyle w:val="bbcfont"/>
          <w:rFonts w:ascii="Arial" w:hAnsi="Arial" w:cs="Arial"/>
          <w:color w:val="333333"/>
          <w:sz w:val="19"/>
          <w:szCs w:val="19"/>
        </w:rPr>
        <w:t>Financeiros 700 €</w:t>
      </w:r>
      <w:r>
        <w:rPr>
          <w:rFonts w:ascii="Tahoma" w:hAnsi="Tahoma" w:cs="Tahoma"/>
          <w:color w:val="333333"/>
          <w:sz w:val="19"/>
          <w:szCs w:val="19"/>
        </w:rPr>
        <w:br/>
      </w:r>
      <w:r>
        <w:rPr>
          <w:rFonts w:ascii="Tahoma" w:hAnsi="Tahoma" w:cs="Tahoma"/>
          <w:color w:val="333333"/>
          <w:sz w:val="19"/>
          <w:szCs w:val="19"/>
        </w:rPr>
        <w:br/>
      </w:r>
      <w:r>
        <w:rPr>
          <w:rStyle w:val="bbcfont"/>
          <w:rFonts w:ascii="Arial" w:hAnsi="Arial" w:cs="Arial"/>
          <w:color w:val="333333"/>
          <w:sz w:val="19"/>
          <w:szCs w:val="19"/>
        </w:rPr>
        <w:t>Determine o custo industrial unitário de cada produto e subproduto, sabendo que a empresa considera na repartição dos custos conjuntos</w:t>
      </w:r>
      <w:r>
        <w:rPr>
          <w:rFonts w:ascii="Tahoma" w:hAnsi="Tahoma" w:cs="Tahoma"/>
          <w:color w:val="333333"/>
          <w:sz w:val="19"/>
          <w:szCs w:val="19"/>
        </w:rPr>
        <w:t xml:space="preserve"> o valor de venda no ponto de separação para os </w:t>
      </w:r>
      <w:proofErr w:type="spellStart"/>
      <w:r>
        <w:rPr>
          <w:rFonts w:ascii="Tahoma" w:hAnsi="Tahoma" w:cs="Tahoma"/>
          <w:color w:val="333333"/>
          <w:sz w:val="19"/>
          <w:szCs w:val="19"/>
        </w:rPr>
        <w:t>co-produtos</w:t>
      </w:r>
      <w:proofErr w:type="spellEnd"/>
      <w:r>
        <w:rPr>
          <w:rFonts w:ascii="Tahoma" w:hAnsi="Tahoma" w:cs="Tahoma"/>
          <w:color w:val="333333"/>
          <w:sz w:val="19"/>
          <w:szCs w:val="19"/>
        </w:rPr>
        <w:t xml:space="preserve"> e o lucro nulo para o subproduto:</w:t>
      </w:r>
      <w:r>
        <w:rPr>
          <w:rFonts w:ascii="Tahoma" w:hAnsi="Tahoma" w:cs="Tahoma"/>
          <w:color w:val="333333"/>
          <w:sz w:val="19"/>
          <w:szCs w:val="19"/>
        </w:rPr>
        <w:br/>
      </w:r>
      <w:r>
        <w:rPr>
          <w:rStyle w:val="bbcfont"/>
          <w:rFonts w:ascii="Arial" w:hAnsi="Arial" w:cs="Arial"/>
          <w:color w:val="333333"/>
          <w:sz w:val="19"/>
          <w:szCs w:val="19"/>
        </w:rPr>
        <w:t>a) A:13,75€; B:18,13€; C:3,90€</w:t>
      </w:r>
      <w:r>
        <w:rPr>
          <w:rFonts w:ascii="Tahoma" w:hAnsi="Tahoma" w:cs="Tahoma"/>
          <w:color w:val="333333"/>
          <w:sz w:val="19"/>
          <w:szCs w:val="19"/>
        </w:rPr>
        <w:br/>
      </w:r>
      <w:r>
        <w:rPr>
          <w:rStyle w:val="bbcfont"/>
          <w:rFonts w:ascii="Arial" w:hAnsi="Arial" w:cs="Arial"/>
          <w:color w:val="333333"/>
          <w:sz w:val="19"/>
          <w:szCs w:val="19"/>
        </w:rPr>
        <w:t>b) A:10,65€; B:15,98€; C:4,90€</w:t>
      </w:r>
      <w:r>
        <w:rPr>
          <w:rFonts w:ascii="Tahoma" w:hAnsi="Tahoma" w:cs="Tahoma"/>
          <w:color w:val="333333"/>
          <w:sz w:val="19"/>
          <w:szCs w:val="19"/>
        </w:rPr>
        <w:br/>
      </w:r>
      <w:r>
        <w:rPr>
          <w:rStyle w:val="bbcfont"/>
          <w:rFonts w:ascii="Arial" w:hAnsi="Arial" w:cs="Arial"/>
          <w:color w:val="333333"/>
          <w:sz w:val="19"/>
          <w:szCs w:val="19"/>
        </w:rPr>
        <w:t>c) A:18,75€; B:13,13€; C:5,00€</w:t>
      </w:r>
      <w:r>
        <w:rPr>
          <w:rFonts w:ascii="Tahoma" w:hAnsi="Tahoma" w:cs="Tahoma"/>
          <w:color w:val="333333"/>
          <w:sz w:val="19"/>
          <w:szCs w:val="19"/>
        </w:rPr>
        <w:br/>
      </w:r>
      <w:r>
        <w:rPr>
          <w:rStyle w:val="bbcfont"/>
          <w:rFonts w:ascii="Arial" w:hAnsi="Arial" w:cs="Arial"/>
          <w:color w:val="333333"/>
          <w:sz w:val="19"/>
          <w:szCs w:val="19"/>
        </w:rPr>
        <w:t>d) nenhuma das anteriores</w:t>
      </w:r>
      <w:r w:rsidR="00CB095F">
        <w:rPr>
          <w:rFonts w:ascii="Tahoma" w:hAnsi="Tahoma" w:cs="Tahoma"/>
          <w:color w:val="333333"/>
          <w:sz w:val="19"/>
          <w:szCs w:val="19"/>
        </w:rPr>
        <w:br/>
      </w:r>
      <w:r>
        <w:rPr>
          <w:rFonts w:ascii="Tahoma" w:hAnsi="Tahoma" w:cs="Tahoma"/>
          <w:color w:val="333333"/>
          <w:sz w:val="19"/>
          <w:szCs w:val="19"/>
        </w:rPr>
        <w:br/>
      </w:r>
      <w:r>
        <w:rPr>
          <w:rStyle w:val="bbcfont"/>
          <w:rFonts w:ascii="Arial" w:hAnsi="Arial" w:cs="Arial"/>
          <w:color w:val="333333"/>
          <w:sz w:val="19"/>
          <w:szCs w:val="19"/>
        </w:rPr>
        <w:t xml:space="preserve">5- A Empresa X, Lda. Dedica-se a produção do produto Alfa. No ano N-1 a empresa produziu e vendeu 45 000 unidades, ao preço de 50€ cada. A margem de cobertura foi de 30%, com um resultado de 75.000€. </w:t>
      </w:r>
      <w:r>
        <w:rPr>
          <w:rFonts w:ascii="Tahoma" w:hAnsi="Tahoma" w:cs="Tahoma"/>
          <w:color w:val="333333"/>
          <w:sz w:val="19"/>
          <w:szCs w:val="19"/>
        </w:rPr>
        <w:br/>
      </w:r>
      <w:r>
        <w:rPr>
          <w:rFonts w:ascii="Tahoma" w:hAnsi="Tahoma" w:cs="Tahoma"/>
          <w:color w:val="333333"/>
          <w:sz w:val="19"/>
          <w:szCs w:val="19"/>
        </w:rPr>
        <w:br/>
      </w:r>
      <w:r>
        <w:rPr>
          <w:rStyle w:val="bbcfont"/>
          <w:rFonts w:ascii="Arial" w:hAnsi="Arial" w:cs="Arial"/>
          <w:color w:val="333333"/>
          <w:sz w:val="19"/>
          <w:szCs w:val="19"/>
        </w:rPr>
        <w:t>Determine o ponto de equilíbrio em quantidade em relação ao ano N-1.</w:t>
      </w:r>
      <w:r>
        <w:rPr>
          <w:rFonts w:ascii="Tahoma" w:hAnsi="Tahoma" w:cs="Tahoma"/>
          <w:color w:val="333333"/>
          <w:sz w:val="19"/>
          <w:szCs w:val="19"/>
        </w:rPr>
        <w:br/>
      </w:r>
      <w:r>
        <w:rPr>
          <w:rStyle w:val="bbcfont"/>
          <w:rFonts w:ascii="Arial" w:hAnsi="Arial" w:cs="Arial"/>
          <w:color w:val="333333"/>
          <w:sz w:val="19"/>
          <w:szCs w:val="19"/>
        </w:rPr>
        <w:t xml:space="preserve">a) 25 000 </w:t>
      </w:r>
      <w:proofErr w:type="gramStart"/>
      <w:r>
        <w:rPr>
          <w:rStyle w:val="bbcfont"/>
          <w:rFonts w:ascii="Arial" w:hAnsi="Arial" w:cs="Arial"/>
          <w:color w:val="333333"/>
          <w:sz w:val="19"/>
          <w:szCs w:val="19"/>
        </w:rPr>
        <w:t>unidades</w:t>
      </w:r>
      <w:proofErr w:type="gramEnd"/>
      <w:r>
        <w:rPr>
          <w:rFonts w:ascii="Tahoma" w:hAnsi="Tahoma" w:cs="Tahoma"/>
          <w:color w:val="333333"/>
          <w:sz w:val="19"/>
          <w:szCs w:val="19"/>
        </w:rPr>
        <w:br/>
      </w:r>
      <w:r>
        <w:rPr>
          <w:rStyle w:val="bbcfont"/>
          <w:rFonts w:ascii="Arial" w:hAnsi="Arial" w:cs="Arial"/>
          <w:color w:val="333333"/>
          <w:sz w:val="19"/>
          <w:szCs w:val="19"/>
        </w:rPr>
        <w:lastRenderedPageBreak/>
        <w:t>b) 35 000 unidades</w:t>
      </w:r>
      <w:r>
        <w:rPr>
          <w:rFonts w:ascii="Tahoma" w:hAnsi="Tahoma" w:cs="Tahoma"/>
          <w:color w:val="333333"/>
          <w:sz w:val="19"/>
          <w:szCs w:val="19"/>
        </w:rPr>
        <w:br/>
      </w:r>
      <w:r>
        <w:rPr>
          <w:rStyle w:val="bbcfont"/>
          <w:rFonts w:ascii="Arial" w:hAnsi="Arial" w:cs="Arial"/>
          <w:color w:val="333333"/>
          <w:sz w:val="19"/>
          <w:szCs w:val="19"/>
        </w:rPr>
        <w:t>c) 45 000 unidades</w:t>
      </w:r>
      <w:r>
        <w:rPr>
          <w:rFonts w:ascii="Tahoma" w:hAnsi="Tahoma" w:cs="Tahoma"/>
          <w:color w:val="333333"/>
          <w:sz w:val="19"/>
          <w:szCs w:val="19"/>
        </w:rPr>
        <w:br/>
      </w:r>
      <w:r>
        <w:rPr>
          <w:rStyle w:val="bbcfont"/>
          <w:rFonts w:ascii="Arial" w:hAnsi="Arial" w:cs="Arial"/>
          <w:color w:val="333333"/>
          <w:sz w:val="19"/>
          <w:szCs w:val="19"/>
        </w:rPr>
        <w:t>d) nenhuma das anteriores</w:t>
      </w:r>
      <w:r w:rsidR="00CB095F">
        <w:rPr>
          <w:rFonts w:ascii="Tahoma" w:hAnsi="Tahoma" w:cs="Tahoma"/>
          <w:color w:val="333333"/>
          <w:sz w:val="19"/>
          <w:szCs w:val="19"/>
        </w:rPr>
        <w:br/>
      </w:r>
      <w:r>
        <w:rPr>
          <w:rFonts w:ascii="Tahoma" w:hAnsi="Tahoma" w:cs="Tahoma"/>
          <w:color w:val="333333"/>
          <w:sz w:val="19"/>
          <w:szCs w:val="19"/>
        </w:rPr>
        <w:br/>
      </w:r>
      <w:r>
        <w:rPr>
          <w:rStyle w:val="bbcfont"/>
          <w:rFonts w:ascii="Arial" w:hAnsi="Arial" w:cs="Arial"/>
          <w:color w:val="333333"/>
          <w:sz w:val="19"/>
          <w:szCs w:val="19"/>
        </w:rPr>
        <w:t xml:space="preserve">6 - A empresa XPTO produz o artigo A e </w:t>
      </w:r>
      <w:proofErr w:type="spellStart"/>
      <w:r>
        <w:rPr>
          <w:rStyle w:val="bbcfont"/>
          <w:rFonts w:ascii="Arial" w:hAnsi="Arial" w:cs="Arial"/>
          <w:color w:val="333333"/>
          <w:sz w:val="19"/>
          <w:szCs w:val="19"/>
        </w:rPr>
        <w:t>adopta</w:t>
      </w:r>
      <w:proofErr w:type="spellEnd"/>
      <w:r>
        <w:rPr>
          <w:rStyle w:val="bbcfont"/>
          <w:rFonts w:ascii="Arial" w:hAnsi="Arial" w:cs="Arial"/>
          <w:color w:val="333333"/>
          <w:sz w:val="19"/>
          <w:szCs w:val="19"/>
        </w:rPr>
        <w:t xml:space="preserve"> o Sistema de Custos Padrão. No mês de Março foram requisitados para a produção 95 000 </w:t>
      </w:r>
      <w:proofErr w:type="spellStart"/>
      <w:r>
        <w:rPr>
          <w:rStyle w:val="bbcfont"/>
          <w:rFonts w:ascii="Arial" w:hAnsi="Arial" w:cs="Arial"/>
          <w:color w:val="333333"/>
          <w:sz w:val="19"/>
          <w:szCs w:val="19"/>
        </w:rPr>
        <w:t>kgs</w:t>
      </w:r>
      <w:proofErr w:type="spellEnd"/>
      <w:r>
        <w:rPr>
          <w:rStyle w:val="bbcfont"/>
          <w:rFonts w:ascii="Arial" w:hAnsi="Arial" w:cs="Arial"/>
          <w:color w:val="333333"/>
          <w:sz w:val="19"/>
          <w:szCs w:val="19"/>
        </w:rPr>
        <w:t xml:space="preserve"> de materiais diretos ao preço unitário 20% acima do previsto. A produção acabada foi de 4 800 unidades e a produção em vias de fabrico é de 200 unidades (Materiais Diretos 100%). Venderam-se 3 000 unidades do artigo A </w:t>
      </w:r>
      <w:proofErr w:type="spellStart"/>
      <w:r>
        <w:rPr>
          <w:rStyle w:val="bbcfont"/>
          <w:rFonts w:ascii="Arial" w:hAnsi="Arial" w:cs="Arial"/>
          <w:color w:val="333333"/>
          <w:sz w:val="19"/>
          <w:szCs w:val="19"/>
        </w:rPr>
        <w:t>a</w:t>
      </w:r>
      <w:proofErr w:type="spellEnd"/>
      <w:r>
        <w:rPr>
          <w:rStyle w:val="bbcfont"/>
          <w:rFonts w:ascii="Arial" w:hAnsi="Arial" w:cs="Arial"/>
          <w:color w:val="333333"/>
          <w:sz w:val="19"/>
          <w:szCs w:val="19"/>
        </w:rPr>
        <w:t xml:space="preserve"> 20€ cada. Sabe-se ainda, que na ficha de custos padrão para uma unidade do artigo A estava previsto o consumo de 22 </w:t>
      </w:r>
      <w:proofErr w:type="spellStart"/>
      <w:r>
        <w:rPr>
          <w:rStyle w:val="bbcfont"/>
          <w:rFonts w:ascii="Arial" w:hAnsi="Arial" w:cs="Arial"/>
          <w:color w:val="333333"/>
          <w:sz w:val="19"/>
          <w:szCs w:val="19"/>
        </w:rPr>
        <w:t>Kgs</w:t>
      </w:r>
      <w:proofErr w:type="spellEnd"/>
      <w:r>
        <w:rPr>
          <w:rStyle w:val="bbcfont"/>
          <w:rFonts w:ascii="Arial" w:hAnsi="Arial" w:cs="Arial"/>
          <w:color w:val="333333"/>
          <w:sz w:val="19"/>
          <w:szCs w:val="19"/>
        </w:rPr>
        <w:t xml:space="preserve"> de materiais a 0,50€/kg.</w:t>
      </w:r>
      <w:r>
        <w:rPr>
          <w:rFonts w:ascii="Tahoma" w:hAnsi="Tahoma" w:cs="Tahoma"/>
          <w:color w:val="333333"/>
          <w:sz w:val="19"/>
          <w:szCs w:val="19"/>
        </w:rPr>
        <w:br/>
      </w:r>
      <w:r>
        <w:rPr>
          <w:rFonts w:ascii="Tahoma" w:hAnsi="Tahoma" w:cs="Tahoma"/>
          <w:color w:val="333333"/>
          <w:sz w:val="19"/>
          <w:szCs w:val="19"/>
        </w:rPr>
        <w:br/>
      </w:r>
      <w:r>
        <w:rPr>
          <w:rStyle w:val="bbcfont"/>
          <w:rFonts w:ascii="Arial" w:hAnsi="Arial" w:cs="Arial"/>
          <w:color w:val="333333"/>
          <w:sz w:val="19"/>
          <w:szCs w:val="19"/>
        </w:rPr>
        <w:t xml:space="preserve">O desvio total de materiais diretos apurados pela empresa XPTO foi </w:t>
      </w:r>
      <w:proofErr w:type="gramStart"/>
      <w:r>
        <w:rPr>
          <w:rStyle w:val="bbcfont"/>
          <w:rFonts w:ascii="Arial" w:hAnsi="Arial" w:cs="Arial"/>
          <w:color w:val="333333"/>
          <w:sz w:val="19"/>
          <w:szCs w:val="19"/>
        </w:rPr>
        <w:t>de</w:t>
      </w:r>
      <w:proofErr w:type="gramEnd"/>
      <w:r>
        <w:rPr>
          <w:rStyle w:val="bbcfont"/>
          <w:rFonts w:ascii="Arial" w:hAnsi="Arial" w:cs="Arial"/>
          <w:color w:val="333333"/>
          <w:sz w:val="19"/>
          <w:szCs w:val="19"/>
        </w:rPr>
        <w:t xml:space="preserve">: </w:t>
      </w:r>
      <w:r>
        <w:rPr>
          <w:rFonts w:ascii="Tahoma" w:hAnsi="Tahoma" w:cs="Tahoma"/>
          <w:color w:val="333333"/>
          <w:sz w:val="19"/>
          <w:szCs w:val="19"/>
        </w:rPr>
        <w:br/>
      </w:r>
      <w:r>
        <w:rPr>
          <w:rStyle w:val="bbcfont"/>
          <w:rFonts w:ascii="Arial" w:hAnsi="Arial" w:cs="Arial"/>
          <w:color w:val="333333"/>
          <w:sz w:val="19"/>
          <w:szCs w:val="19"/>
        </w:rPr>
        <w:t xml:space="preserve">a) 2.000€ </w:t>
      </w:r>
      <w:proofErr w:type="gramStart"/>
      <w:r>
        <w:rPr>
          <w:rStyle w:val="bbcfont"/>
          <w:rFonts w:ascii="Arial" w:hAnsi="Arial" w:cs="Arial"/>
          <w:color w:val="333333"/>
          <w:sz w:val="19"/>
          <w:szCs w:val="19"/>
        </w:rPr>
        <w:t>desfavoráveis</w:t>
      </w:r>
      <w:proofErr w:type="gramEnd"/>
      <w:r>
        <w:rPr>
          <w:rFonts w:ascii="Tahoma" w:hAnsi="Tahoma" w:cs="Tahoma"/>
          <w:color w:val="333333"/>
          <w:sz w:val="19"/>
          <w:szCs w:val="19"/>
        </w:rPr>
        <w:br/>
      </w:r>
      <w:r>
        <w:rPr>
          <w:rStyle w:val="bbcfont"/>
          <w:rFonts w:ascii="Arial" w:hAnsi="Arial" w:cs="Arial"/>
          <w:color w:val="333333"/>
          <w:sz w:val="19"/>
          <w:szCs w:val="19"/>
        </w:rPr>
        <w:t>b) 1.500€ favoráveis</w:t>
      </w:r>
      <w:r>
        <w:rPr>
          <w:rFonts w:ascii="Tahoma" w:hAnsi="Tahoma" w:cs="Tahoma"/>
          <w:color w:val="333333"/>
          <w:sz w:val="19"/>
          <w:szCs w:val="19"/>
        </w:rPr>
        <w:br/>
      </w:r>
      <w:r>
        <w:rPr>
          <w:rStyle w:val="bbcfont"/>
          <w:rFonts w:ascii="Arial" w:hAnsi="Arial" w:cs="Arial"/>
          <w:color w:val="333333"/>
          <w:sz w:val="19"/>
          <w:szCs w:val="19"/>
        </w:rPr>
        <w:t>c) 2.500€ desfavoráveis</w:t>
      </w:r>
      <w:r>
        <w:rPr>
          <w:rFonts w:ascii="Tahoma" w:hAnsi="Tahoma" w:cs="Tahoma"/>
          <w:color w:val="333333"/>
          <w:sz w:val="19"/>
          <w:szCs w:val="19"/>
        </w:rPr>
        <w:br/>
      </w:r>
      <w:r>
        <w:rPr>
          <w:rStyle w:val="bbcfont"/>
          <w:rFonts w:ascii="Arial" w:hAnsi="Arial" w:cs="Arial"/>
          <w:color w:val="333333"/>
          <w:sz w:val="19"/>
          <w:szCs w:val="19"/>
        </w:rPr>
        <w:t>d) nenhuma das anteriores</w:t>
      </w:r>
    </w:p>
    <w:p w:rsidR="00E944E9" w:rsidRDefault="00E944E9" w:rsidP="004E0885">
      <w:pPr>
        <w:spacing w:line="240" w:lineRule="auto"/>
        <w:rPr>
          <w:rStyle w:val="bbcfont"/>
          <w:rFonts w:ascii="Tahoma" w:hAnsi="Tahoma" w:cs="Tahoma"/>
          <w:b/>
          <w:sz w:val="19"/>
          <w:szCs w:val="19"/>
        </w:rPr>
      </w:pPr>
      <w:r w:rsidRPr="00713CD9">
        <w:rPr>
          <w:rStyle w:val="bbcfont"/>
          <w:rFonts w:ascii="Tahoma" w:hAnsi="Tahoma" w:cs="Tahoma"/>
          <w:b/>
          <w:sz w:val="19"/>
          <w:szCs w:val="19"/>
        </w:rPr>
        <w:t>RESPOSTAS 17-05-2012</w:t>
      </w:r>
    </w:p>
    <w:p w:rsidR="00293246" w:rsidRPr="00293246" w:rsidRDefault="00293246" w:rsidP="004E0885">
      <w:pPr>
        <w:spacing w:line="240" w:lineRule="auto"/>
        <w:rPr>
          <w:rStyle w:val="bbcfont"/>
          <w:rFonts w:ascii="Tahoma" w:hAnsi="Tahoma" w:cs="Tahoma"/>
          <w:b/>
          <w:sz w:val="19"/>
          <w:szCs w:val="19"/>
        </w:rPr>
      </w:pPr>
      <w:r w:rsidRPr="00293246">
        <w:rPr>
          <w:rStyle w:val="bbcfont"/>
          <w:rFonts w:ascii="Tahoma" w:hAnsi="Tahoma" w:cs="Tahoma"/>
          <w:sz w:val="19"/>
          <w:szCs w:val="19"/>
        </w:rPr>
        <w:t>1.</w:t>
      </w:r>
      <w:r w:rsidRPr="00293246">
        <w:rPr>
          <w:rStyle w:val="Forte"/>
          <w:rFonts w:ascii="Tahoma" w:hAnsi="Tahoma" w:cs="Tahoma"/>
          <w:b w:val="0"/>
          <w:color w:val="333333"/>
          <w:sz w:val="19"/>
          <w:szCs w:val="19"/>
        </w:rPr>
        <w:t xml:space="preserve"> Resposta: d) nenhuma das anteriores</w:t>
      </w:r>
    </w:p>
    <w:p w:rsidR="00293246" w:rsidRDefault="007375F5" w:rsidP="004E0885">
      <w:pPr>
        <w:spacing w:line="240" w:lineRule="auto"/>
        <w:rPr>
          <w:rStyle w:val="bbcfont"/>
          <w:rFonts w:ascii="Arial" w:hAnsi="Arial" w:cs="Arial"/>
          <w:bCs/>
          <w:color w:val="333333"/>
          <w:sz w:val="19"/>
          <w:szCs w:val="19"/>
        </w:rPr>
      </w:pPr>
      <w:r w:rsidRPr="007375F5">
        <w:rPr>
          <w:rStyle w:val="bbcfont"/>
          <w:rFonts w:ascii="Tahoma" w:hAnsi="Tahoma" w:cs="Tahoma"/>
          <w:sz w:val="19"/>
          <w:szCs w:val="19"/>
        </w:rPr>
        <w:t>2.</w:t>
      </w:r>
      <w:r>
        <w:rPr>
          <w:rStyle w:val="bbcfont"/>
          <w:rFonts w:ascii="Tahoma" w:hAnsi="Tahoma" w:cs="Tahoma"/>
          <w:b/>
          <w:sz w:val="19"/>
          <w:szCs w:val="19"/>
        </w:rPr>
        <w:t xml:space="preserve"> </w:t>
      </w:r>
      <w:r w:rsidRPr="007375F5">
        <w:rPr>
          <w:rStyle w:val="bbcfont"/>
          <w:rFonts w:ascii="Arial" w:hAnsi="Arial" w:cs="Arial"/>
          <w:bCs/>
          <w:color w:val="333333"/>
          <w:sz w:val="19"/>
          <w:szCs w:val="19"/>
        </w:rPr>
        <w:t>Resposta: alínea b) do período em que for vendida</w:t>
      </w:r>
    </w:p>
    <w:p w:rsidR="007375F5" w:rsidRDefault="007375F5" w:rsidP="004E0885">
      <w:pPr>
        <w:spacing w:line="240" w:lineRule="auto"/>
        <w:rPr>
          <w:rStyle w:val="bbcfont"/>
          <w:rFonts w:ascii="Arial" w:hAnsi="Arial" w:cs="Arial"/>
          <w:color w:val="333333"/>
          <w:sz w:val="19"/>
          <w:szCs w:val="19"/>
        </w:rPr>
      </w:pPr>
      <w:r>
        <w:rPr>
          <w:rStyle w:val="bbcfont"/>
          <w:rFonts w:ascii="Arial" w:hAnsi="Arial" w:cs="Arial"/>
          <w:bCs/>
          <w:color w:val="333333"/>
          <w:sz w:val="19"/>
          <w:szCs w:val="19"/>
        </w:rPr>
        <w:t xml:space="preserve">3. </w:t>
      </w:r>
      <w:r w:rsidRPr="007375F5">
        <w:rPr>
          <w:rStyle w:val="Forte"/>
          <w:rFonts w:ascii="Arial" w:hAnsi="Arial" w:cs="Arial"/>
          <w:b w:val="0"/>
          <w:color w:val="000000"/>
          <w:sz w:val="19"/>
          <w:szCs w:val="19"/>
        </w:rPr>
        <w:t xml:space="preserve">Resposta: alínea </w:t>
      </w:r>
      <w:proofErr w:type="gramStart"/>
      <w:r w:rsidRPr="007375F5">
        <w:rPr>
          <w:rStyle w:val="Forte"/>
          <w:rFonts w:ascii="Arial" w:hAnsi="Arial" w:cs="Arial"/>
          <w:b w:val="0"/>
          <w:color w:val="000000"/>
          <w:sz w:val="19"/>
          <w:szCs w:val="19"/>
        </w:rPr>
        <w:t>a)</w:t>
      </w:r>
      <w:r>
        <w:rPr>
          <w:rStyle w:val="bbcfont"/>
          <w:rFonts w:ascii="Arial" w:hAnsi="Arial" w:cs="Arial"/>
          <w:color w:val="000000"/>
          <w:sz w:val="19"/>
          <w:szCs w:val="19"/>
        </w:rPr>
        <w:t xml:space="preserve"> </w:t>
      </w:r>
      <w:r w:rsidR="00E97A2C">
        <w:rPr>
          <w:rFonts w:ascii="Tahoma" w:hAnsi="Tahoma" w:cs="Tahoma"/>
          <w:color w:val="000000"/>
          <w:sz w:val="19"/>
          <w:szCs w:val="19"/>
        </w:rPr>
        <w:t xml:space="preserve"> </w:t>
      </w:r>
      <w:r>
        <w:rPr>
          <w:rStyle w:val="bbcfont"/>
          <w:rFonts w:ascii="Arial" w:hAnsi="Arial" w:cs="Arial"/>
          <w:color w:val="000000"/>
          <w:sz w:val="19"/>
          <w:szCs w:val="19"/>
        </w:rPr>
        <w:t>Na</w:t>
      </w:r>
      <w:proofErr w:type="gramEnd"/>
      <w:r>
        <w:rPr>
          <w:rStyle w:val="bbcfont"/>
          <w:rFonts w:ascii="Arial" w:hAnsi="Arial" w:cs="Arial"/>
          <w:color w:val="000000"/>
          <w:sz w:val="19"/>
          <w:szCs w:val="19"/>
        </w:rPr>
        <w:t xml:space="preserve"> contabilidade Geral/Financeira a conta 64 – gastos de depreciações e amortizações regista todas as amortizações e o registo é anual, enquanto que na Contabilidade de Custos/Analítica só interessa as amortizações industriais, ou seja, as que estão relacionadas com o processo produtivo e o registo é mensal.</w:t>
      </w:r>
      <w:r>
        <w:rPr>
          <w:rFonts w:ascii="Tahoma" w:hAnsi="Tahoma" w:cs="Tahoma"/>
          <w:color w:val="333333"/>
          <w:sz w:val="19"/>
          <w:szCs w:val="19"/>
        </w:rPr>
        <w:br/>
        <w:t> </w:t>
      </w:r>
      <w:r>
        <w:rPr>
          <w:rFonts w:ascii="Tahoma" w:hAnsi="Tahoma" w:cs="Tahoma"/>
          <w:color w:val="333333"/>
          <w:sz w:val="19"/>
          <w:szCs w:val="19"/>
        </w:rPr>
        <w:br/>
      </w:r>
      <w:r w:rsidRPr="00E97A2C">
        <w:rPr>
          <w:rStyle w:val="bbcfont"/>
          <w:rFonts w:ascii="Arial" w:hAnsi="Arial" w:cs="Arial"/>
          <w:bCs/>
          <w:i/>
          <w:iCs/>
          <w:color w:val="333333"/>
          <w:sz w:val="19"/>
          <w:szCs w:val="19"/>
        </w:rPr>
        <w:t>Ganho:</w:t>
      </w:r>
      <w:r>
        <w:rPr>
          <w:rStyle w:val="bbcfont"/>
          <w:rFonts w:ascii="Arial" w:hAnsi="Arial" w:cs="Arial"/>
          <w:color w:val="333333"/>
          <w:sz w:val="19"/>
          <w:szCs w:val="19"/>
        </w:rPr>
        <w:t xml:space="preserve"> Acréscimo extraordinário do património da empresa, não proveniente da atividade normal.</w:t>
      </w:r>
      <w:r>
        <w:rPr>
          <w:rFonts w:ascii="Tahoma" w:hAnsi="Tahoma" w:cs="Tahoma"/>
          <w:color w:val="333333"/>
          <w:sz w:val="19"/>
          <w:szCs w:val="19"/>
        </w:rPr>
        <w:br/>
      </w:r>
      <w:r w:rsidRPr="00E97A2C">
        <w:rPr>
          <w:rStyle w:val="bbcfont"/>
          <w:rFonts w:ascii="Arial" w:hAnsi="Arial" w:cs="Arial"/>
          <w:bCs/>
          <w:i/>
          <w:iCs/>
          <w:color w:val="333333"/>
          <w:sz w:val="19"/>
          <w:szCs w:val="19"/>
        </w:rPr>
        <w:t>Rédito/Proveito:</w:t>
      </w:r>
      <w:r>
        <w:rPr>
          <w:rStyle w:val="bbcfont"/>
          <w:rFonts w:ascii="Arial" w:hAnsi="Arial" w:cs="Arial"/>
          <w:b/>
          <w:bCs/>
          <w:i/>
          <w:iCs/>
          <w:color w:val="333333"/>
          <w:sz w:val="19"/>
          <w:szCs w:val="19"/>
        </w:rPr>
        <w:t xml:space="preserve"> </w:t>
      </w:r>
      <w:r>
        <w:rPr>
          <w:rStyle w:val="bbcfont"/>
          <w:rFonts w:ascii="Arial" w:hAnsi="Arial" w:cs="Arial"/>
          <w:color w:val="333333"/>
          <w:sz w:val="19"/>
          <w:szCs w:val="19"/>
        </w:rPr>
        <w:t>Acréscimo no património proveniente da atividade normal.</w:t>
      </w:r>
    </w:p>
    <w:p w:rsidR="00E97A2C" w:rsidRDefault="00E97A2C" w:rsidP="004E0885">
      <w:pPr>
        <w:spacing w:line="240" w:lineRule="auto"/>
        <w:rPr>
          <w:rStyle w:val="bbcfont"/>
          <w:rFonts w:ascii="Arial" w:hAnsi="Arial" w:cs="Arial"/>
          <w:color w:val="333333"/>
          <w:sz w:val="19"/>
          <w:szCs w:val="19"/>
        </w:rPr>
      </w:pPr>
      <w:r>
        <w:rPr>
          <w:rStyle w:val="bbcfont"/>
          <w:rFonts w:ascii="Arial" w:hAnsi="Arial" w:cs="Arial"/>
          <w:color w:val="333333"/>
          <w:sz w:val="19"/>
          <w:szCs w:val="19"/>
        </w:rPr>
        <w:t xml:space="preserve">4. </w:t>
      </w:r>
      <w:r w:rsidRPr="00E97A2C">
        <w:rPr>
          <w:rStyle w:val="bbcfont"/>
          <w:rFonts w:ascii="Arial" w:hAnsi="Arial" w:cs="Arial"/>
          <w:bCs/>
          <w:color w:val="333333"/>
          <w:sz w:val="19"/>
          <w:szCs w:val="19"/>
        </w:rPr>
        <w:t>Resposta: alínea b) A:10,65€; B:15,98€; C:4,90€</w:t>
      </w:r>
      <w:r w:rsidRPr="00E97A2C">
        <w:rPr>
          <w:rFonts w:ascii="Tahoma" w:hAnsi="Tahoma" w:cs="Tahoma"/>
          <w:bCs/>
          <w:color w:val="333333"/>
          <w:sz w:val="19"/>
          <w:szCs w:val="19"/>
        </w:rPr>
        <w:br/>
      </w:r>
      <w:r>
        <w:rPr>
          <w:rFonts w:ascii="Tahoma" w:hAnsi="Tahoma" w:cs="Tahoma"/>
          <w:color w:val="333333"/>
          <w:sz w:val="19"/>
          <w:szCs w:val="19"/>
        </w:rPr>
        <w:br/>
      </w:r>
      <w:r>
        <w:rPr>
          <w:rStyle w:val="bbcfont"/>
          <w:rFonts w:ascii="Arial" w:hAnsi="Arial" w:cs="Arial"/>
          <w:color w:val="333333"/>
          <w:sz w:val="19"/>
          <w:szCs w:val="19"/>
        </w:rPr>
        <w:t xml:space="preserve">1.º Repartir os custos conjuntos pelo subproduto e pelos dois </w:t>
      </w:r>
      <w:proofErr w:type="spellStart"/>
      <w:r>
        <w:rPr>
          <w:rStyle w:val="bbcfont"/>
          <w:rFonts w:ascii="Arial" w:hAnsi="Arial" w:cs="Arial"/>
          <w:color w:val="333333"/>
          <w:sz w:val="19"/>
          <w:szCs w:val="19"/>
        </w:rPr>
        <w:t>co-produtos</w:t>
      </w:r>
      <w:proofErr w:type="spellEnd"/>
      <w:r>
        <w:rPr>
          <w:rStyle w:val="bbcfont"/>
          <w:rFonts w:ascii="Arial" w:hAnsi="Arial" w:cs="Arial"/>
          <w:color w:val="333333"/>
          <w:sz w:val="19"/>
          <w:szCs w:val="19"/>
        </w:rPr>
        <w:t xml:space="preserve"> = 20.000€ + 8.500€ = 28.500€</w:t>
      </w:r>
      <w:r>
        <w:rPr>
          <w:rFonts w:ascii="Tahoma" w:hAnsi="Tahoma" w:cs="Tahoma"/>
          <w:color w:val="333333"/>
          <w:sz w:val="19"/>
          <w:szCs w:val="19"/>
        </w:rPr>
        <w:br/>
      </w:r>
      <w:r>
        <w:rPr>
          <w:rFonts w:ascii="Tahoma" w:hAnsi="Tahoma" w:cs="Tahoma"/>
          <w:color w:val="333333"/>
          <w:sz w:val="19"/>
          <w:szCs w:val="19"/>
        </w:rPr>
        <w:br/>
      </w:r>
      <w:r>
        <w:rPr>
          <w:rStyle w:val="bbcfont"/>
          <w:rFonts w:ascii="Arial" w:hAnsi="Arial" w:cs="Arial"/>
          <w:color w:val="333333"/>
          <w:sz w:val="19"/>
          <w:szCs w:val="19"/>
        </w:rPr>
        <w:t>2.º Valorizar o subproduto C pelo Critério do Lucro Nulo (porque tem valor de mercado).</w:t>
      </w:r>
      <w:r>
        <w:rPr>
          <w:rFonts w:ascii="Tahoma" w:hAnsi="Tahoma" w:cs="Tahoma"/>
          <w:color w:val="333333"/>
          <w:sz w:val="19"/>
          <w:szCs w:val="19"/>
        </w:rPr>
        <w:br/>
      </w:r>
      <w:r>
        <w:rPr>
          <w:rStyle w:val="bbcfont"/>
          <w:rFonts w:ascii="Arial" w:hAnsi="Arial" w:cs="Arial"/>
          <w:color w:val="333333"/>
          <w:sz w:val="19"/>
          <w:szCs w:val="19"/>
        </w:rPr>
        <w:t>∑Proveitos=∑Custos</w:t>
      </w:r>
      <w:r>
        <w:rPr>
          <w:rFonts w:ascii="Tahoma" w:hAnsi="Tahoma" w:cs="Tahoma"/>
          <w:color w:val="333333"/>
          <w:sz w:val="19"/>
          <w:szCs w:val="19"/>
        </w:rPr>
        <w:br/>
      </w:r>
      <w:r>
        <w:rPr>
          <w:rStyle w:val="bbcfont"/>
          <w:rFonts w:ascii="Arial" w:hAnsi="Arial" w:cs="Arial"/>
          <w:color w:val="333333"/>
          <w:sz w:val="19"/>
          <w:szCs w:val="19"/>
        </w:rPr>
        <w:t>Vendas subproduto = 600*5€=3.000€</w:t>
      </w:r>
      <w:r>
        <w:rPr>
          <w:rFonts w:ascii="Tahoma" w:hAnsi="Tahoma" w:cs="Tahoma"/>
          <w:color w:val="333333"/>
          <w:sz w:val="19"/>
          <w:szCs w:val="19"/>
        </w:rPr>
        <w:br/>
      </w:r>
      <w:r>
        <w:rPr>
          <w:rStyle w:val="bbcfont"/>
          <w:rFonts w:ascii="Arial" w:hAnsi="Arial" w:cs="Arial"/>
          <w:color w:val="333333"/>
          <w:sz w:val="19"/>
          <w:szCs w:val="19"/>
        </w:rPr>
        <w:t xml:space="preserve">3.000€=Custo produção </w:t>
      </w:r>
      <w:proofErr w:type="spellStart"/>
      <w:r>
        <w:rPr>
          <w:rStyle w:val="bbcfont"/>
          <w:rFonts w:ascii="Arial" w:hAnsi="Arial" w:cs="Arial"/>
          <w:color w:val="333333"/>
          <w:sz w:val="19"/>
          <w:szCs w:val="19"/>
        </w:rPr>
        <w:t>subp</w:t>
      </w:r>
      <w:proofErr w:type="spellEnd"/>
      <w:r>
        <w:rPr>
          <w:rStyle w:val="bbcfont"/>
          <w:rFonts w:ascii="Arial" w:hAnsi="Arial" w:cs="Arial"/>
          <w:color w:val="333333"/>
          <w:sz w:val="19"/>
          <w:szCs w:val="19"/>
        </w:rPr>
        <w:t xml:space="preserve">. + </w:t>
      </w:r>
      <w:proofErr w:type="gramStart"/>
      <w:r>
        <w:rPr>
          <w:rStyle w:val="bbcfont"/>
          <w:rFonts w:ascii="Arial" w:hAnsi="Arial" w:cs="Arial"/>
          <w:color w:val="333333"/>
          <w:sz w:val="19"/>
          <w:szCs w:val="19"/>
        </w:rPr>
        <w:t>custo</w:t>
      </w:r>
      <w:proofErr w:type="gramEnd"/>
      <w:r>
        <w:rPr>
          <w:rStyle w:val="bbcfont"/>
          <w:rFonts w:ascii="Arial" w:hAnsi="Arial" w:cs="Arial"/>
          <w:color w:val="333333"/>
          <w:sz w:val="19"/>
          <w:szCs w:val="19"/>
        </w:rPr>
        <w:t xml:space="preserve"> específico </w:t>
      </w:r>
      <w:proofErr w:type="spellStart"/>
      <w:r>
        <w:rPr>
          <w:rStyle w:val="bbcfont"/>
          <w:rFonts w:ascii="Arial" w:hAnsi="Arial" w:cs="Arial"/>
          <w:color w:val="333333"/>
          <w:sz w:val="19"/>
          <w:szCs w:val="19"/>
        </w:rPr>
        <w:t>subp</w:t>
      </w:r>
      <w:proofErr w:type="spellEnd"/>
      <w:r>
        <w:rPr>
          <w:rStyle w:val="bbcfont"/>
          <w:rFonts w:ascii="Arial" w:hAnsi="Arial" w:cs="Arial"/>
          <w:color w:val="333333"/>
          <w:sz w:val="19"/>
          <w:szCs w:val="19"/>
        </w:rPr>
        <w:t>. (</w:t>
      </w:r>
      <w:proofErr w:type="spellStart"/>
      <w:r>
        <w:rPr>
          <w:rStyle w:val="bbcfont"/>
          <w:rFonts w:ascii="Arial" w:hAnsi="Arial" w:cs="Arial"/>
          <w:color w:val="333333"/>
          <w:sz w:val="19"/>
          <w:szCs w:val="19"/>
        </w:rPr>
        <w:t>ind</w:t>
      </w:r>
      <w:proofErr w:type="spellEnd"/>
      <w:r>
        <w:rPr>
          <w:rStyle w:val="bbcfont"/>
          <w:rFonts w:ascii="Arial" w:hAnsi="Arial" w:cs="Arial"/>
          <w:color w:val="333333"/>
          <w:sz w:val="19"/>
          <w:szCs w:val="19"/>
        </w:rPr>
        <w:t xml:space="preserve">. </w:t>
      </w:r>
      <w:proofErr w:type="gramStart"/>
      <w:r>
        <w:rPr>
          <w:rStyle w:val="bbcfont"/>
          <w:rFonts w:ascii="Arial" w:hAnsi="Arial" w:cs="Arial"/>
          <w:color w:val="333333"/>
          <w:sz w:val="19"/>
          <w:szCs w:val="19"/>
        </w:rPr>
        <w:t>e</w:t>
      </w:r>
      <w:proofErr w:type="gramEnd"/>
      <w:r>
        <w:rPr>
          <w:rStyle w:val="bbcfont"/>
          <w:rFonts w:ascii="Arial" w:hAnsi="Arial" w:cs="Arial"/>
          <w:color w:val="333333"/>
          <w:sz w:val="19"/>
          <w:szCs w:val="19"/>
        </w:rPr>
        <w:t xml:space="preserve"> não </w:t>
      </w:r>
      <w:proofErr w:type="spellStart"/>
      <w:r>
        <w:rPr>
          <w:rStyle w:val="bbcfont"/>
          <w:rFonts w:ascii="Arial" w:hAnsi="Arial" w:cs="Arial"/>
          <w:color w:val="333333"/>
          <w:sz w:val="19"/>
          <w:szCs w:val="19"/>
        </w:rPr>
        <w:t>ind</w:t>
      </w:r>
      <w:proofErr w:type="spellEnd"/>
      <w:r>
        <w:rPr>
          <w:rStyle w:val="bbcfont"/>
          <w:rFonts w:ascii="Arial" w:hAnsi="Arial" w:cs="Arial"/>
          <w:color w:val="333333"/>
          <w:sz w:val="19"/>
          <w:szCs w:val="19"/>
        </w:rPr>
        <w:t xml:space="preserve">.) </w:t>
      </w:r>
      <w:r>
        <w:rPr>
          <w:rFonts w:ascii="Tahoma" w:hAnsi="Tahoma" w:cs="Tahoma"/>
          <w:color w:val="333333"/>
          <w:sz w:val="19"/>
          <w:szCs w:val="19"/>
        </w:rPr>
        <w:br/>
      </w:r>
      <w:r>
        <w:rPr>
          <w:rStyle w:val="bbcfont"/>
          <w:rFonts w:ascii="Arial" w:hAnsi="Arial" w:cs="Arial"/>
          <w:color w:val="333333"/>
          <w:sz w:val="19"/>
          <w:szCs w:val="19"/>
        </w:rPr>
        <w:t xml:space="preserve">Custo produção </w:t>
      </w:r>
      <w:proofErr w:type="spellStart"/>
      <w:r>
        <w:rPr>
          <w:rStyle w:val="bbcfont"/>
          <w:rFonts w:ascii="Arial" w:hAnsi="Arial" w:cs="Arial"/>
          <w:color w:val="333333"/>
          <w:sz w:val="19"/>
          <w:szCs w:val="19"/>
        </w:rPr>
        <w:t>subp</w:t>
      </w:r>
      <w:proofErr w:type="spellEnd"/>
      <w:r>
        <w:rPr>
          <w:rStyle w:val="bbcfont"/>
          <w:rFonts w:ascii="Arial" w:hAnsi="Arial" w:cs="Arial"/>
          <w:color w:val="333333"/>
          <w:sz w:val="19"/>
          <w:szCs w:val="19"/>
        </w:rPr>
        <w:t xml:space="preserve">. +  </w:t>
      </w:r>
      <w:r>
        <w:rPr>
          <w:rFonts w:ascii="Tahoma" w:hAnsi="Tahoma" w:cs="Tahoma"/>
          <w:color w:val="333333"/>
          <w:sz w:val="19"/>
          <w:szCs w:val="19"/>
        </w:rPr>
        <w:t>60€ = 3.000€</w:t>
      </w:r>
      <w:r>
        <w:rPr>
          <w:rFonts w:ascii="Tahoma" w:hAnsi="Tahoma" w:cs="Tahoma"/>
          <w:color w:val="333333"/>
          <w:sz w:val="19"/>
          <w:szCs w:val="19"/>
        </w:rPr>
        <w:br/>
      </w:r>
      <w:r>
        <w:rPr>
          <w:rStyle w:val="bbcfont"/>
          <w:rFonts w:ascii="Arial" w:hAnsi="Arial" w:cs="Arial"/>
          <w:color w:val="333333"/>
          <w:sz w:val="19"/>
          <w:szCs w:val="19"/>
        </w:rPr>
        <w:t>Custo produção subproduto (CIPA) = 2.940€</w:t>
      </w:r>
      <w:r>
        <w:rPr>
          <w:rFonts w:ascii="Tahoma" w:hAnsi="Tahoma" w:cs="Tahoma"/>
          <w:color w:val="333333"/>
          <w:sz w:val="19"/>
          <w:szCs w:val="19"/>
        </w:rPr>
        <w:br/>
      </w:r>
      <w:r>
        <w:rPr>
          <w:rFonts w:ascii="Tahoma" w:hAnsi="Tahoma" w:cs="Tahoma"/>
          <w:color w:val="333333"/>
          <w:sz w:val="19"/>
          <w:szCs w:val="19"/>
        </w:rPr>
        <w:br/>
      </w:r>
      <w:r>
        <w:rPr>
          <w:rStyle w:val="bbcfont"/>
          <w:rFonts w:ascii="Arial" w:hAnsi="Arial" w:cs="Arial"/>
          <w:color w:val="000000"/>
          <w:sz w:val="19"/>
          <w:szCs w:val="19"/>
        </w:rPr>
        <w:t>CIPA Unitário C= 2.940/600lt=4,90€/litro</w:t>
      </w:r>
      <w:r>
        <w:rPr>
          <w:rFonts w:ascii="Tahoma" w:hAnsi="Tahoma" w:cs="Tahoma"/>
          <w:color w:val="333333"/>
          <w:sz w:val="19"/>
          <w:szCs w:val="19"/>
        </w:rPr>
        <w:br/>
      </w:r>
      <w:r>
        <w:rPr>
          <w:rFonts w:ascii="Tahoma" w:hAnsi="Tahoma" w:cs="Tahoma"/>
          <w:color w:val="333333"/>
          <w:sz w:val="19"/>
          <w:szCs w:val="19"/>
        </w:rPr>
        <w:br/>
      </w:r>
      <w:r>
        <w:rPr>
          <w:rStyle w:val="bbcfont"/>
          <w:rFonts w:ascii="Arial" w:hAnsi="Arial" w:cs="Arial"/>
          <w:color w:val="333333"/>
          <w:sz w:val="19"/>
          <w:szCs w:val="19"/>
        </w:rPr>
        <w:t xml:space="preserve">3.º Custos conjuntos a atribuir aos produtos A e B: </w:t>
      </w:r>
      <w:r>
        <w:rPr>
          <w:rFonts w:ascii="Tahoma" w:hAnsi="Tahoma" w:cs="Tahoma"/>
          <w:color w:val="333333"/>
          <w:sz w:val="19"/>
          <w:szCs w:val="19"/>
        </w:rPr>
        <w:br/>
      </w:r>
      <w:r>
        <w:rPr>
          <w:rStyle w:val="bbcfont"/>
          <w:rFonts w:ascii="Arial" w:hAnsi="Arial" w:cs="Arial"/>
          <w:color w:val="333333"/>
          <w:sz w:val="19"/>
          <w:szCs w:val="19"/>
        </w:rPr>
        <w:t xml:space="preserve">20.000€(MP </w:t>
      </w:r>
      <w:proofErr w:type="gramStart"/>
      <w:r>
        <w:rPr>
          <w:rStyle w:val="bbcfont"/>
          <w:rFonts w:ascii="Arial" w:hAnsi="Arial" w:cs="Arial"/>
          <w:color w:val="333333"/>
          <w:sz w:val="19"/>
          <w:szCs w:val="19"/>
        </w:rPr>
        <w:t>X)+8.</w:t>
      </w:r>
      <w:proofErr w:type="gramEnd"/>
      <w:r>
        <w:rPr>
          <w:rStyle w:val="bbcfont"/>
          <w:rFonts w:ascii="Arial" w:hAnsi="Arial" w:cs="Arial"/>
          <w:color w:val="333333"/>
          <w:sz w:val="19"/>
          <w:szCs w:val="19"/>
        </w:rPr>
        <w:t>500€(CT secção I) - 2.940€ = 25.560€ (a repartir em função do método do valor de vendas potencial reportado ao ponto de separação)</w:t>
      </w:r>
      <w:r>
        <w:rPr>
          <w:rFonts w:ascii="Tahoma" w:hAnsi="Tahoma" w:cs="Tahoma"/>
          <w:color w:val="333333"/>
          <w:sz w:val="19"/>
          <w:szCs w:val="19"/>
        </w:rPr>
        <w:br/>
      </w:r>
      <w:r>
        <w:rPr>
          <w:rFonts w:ascii="Tahoma" w:hAnsi="Tahoma" w:cs="Tahoma"/>
          <w:color w:val="333333"/>
          <w:sz w:val="19"/>
          <w:szCs w:val="19"/>
        </w:rPr>
        <w:br/>
      </w:r>
      <w:r>
        <w:rPr>
          <w:rStyle w:val="bbcfont"/>
          <w:rFonts w:ascii="Arial" w:hAnsi="Arial" w:cs="Arial"/>
          <w:color w:val="333333"/>
          <w:sz w:val="19"/>
          <w:szCs w:val="19"/>
        </w:rPr>
        <w:t>Produtos   </w:t>
      </w:r>
      <w:r>
        <w:rPr>
          <w:rFonts w:ascii="Tahoma" w:hAnsi="Tahoma" w:cs="Tahoma"/>
          <w:color w:val="333333"/>
          <w:sz w:val="19"/>
          <w:szCs w:val="19"/>
        </w:rPr>
        <w:t xml:space="preserve"> Vendas Potencial (</w:t>
      </w:r>
      <w:proofErr w:type="gramStart"/>
      <w:r>
        <w:rPr>
          <w:rFonts w:ascii="Tahoma" w:hAnsi="Tahoma" w:cs="Tahoma"/>
          <w:color w:val="333333"/>
          <w:sz w:val="19"/>
          <w:szCs w:val="19"/>
        </w:rPr>
        <w:t>1) </w:t>
      </w:r>
      <w:proofErr w:type="gramEnd"/>
      <w:r>
        <w:rPr>
          <w:rFonts w:ascii="Tahoma" w:hAnsi="Tahoma" w:cs="Tahoma"/>
          <w:color w:val="333333"/>
          <w:sz w:val="19"/>
          <w:szCs w:val="19"/>
        </w:rPr>
        <w:t xml:space="preserve">   Custos </w:t>
      </w:r>
      <w:proofErr w:type="spellStart"/>
      <w:r>
        <w:rPr>
          <w:rFonts w:ascii="Tahoma" w:hAnsi="Tahoma" w:cs="Tahoma"/>
          <w:color w:val="333333"/>
          <w:sz w:val="19"/>
          <w:szCs w:val="19"/>
        </w:rPr>
        <w:t>Espec</w:t>
      </w:r>
      <w:proofErr w:type="spellEnd"/>
      <w:r>
        <w:rPr>
          <w:rFonts w:ascii="Tahoma" w:hAnsi="Tahoma" w:cs="Tahoma"/>
          <w:color w:val="333333"/>
          <w:sz w:val="19"/>
          <w:szCs w:val="19"/>
        </w:rPr>
        <w:t xml:space="preserve">. </w:t>
      </w:r>
      <w:proofErr w:type="gramStart"/>
      <w:r>
        <w:rPr>
          <w:rFonts w:ascii="Tahoma" w:hAnsi="Tahoma" w:cs="Tahoma"/>
          <w:color w:val="333333"/>
          <w:sz w:val="19"/>
          <w:szCs w:val="19"/>
        </w:rPr>
        <w:t>(2</w:t>
      </w:r>
      <w:proofErr w:type="gramEnd"/>
      <w:r>
        <w:rPr>
          <w:rFonts w:ascii="Tahoma" w:hAnsi="Tahoma" w:cs="Tahoma"/>
          <w:color w:val="333333"/>
          <w:sz w:val="19"/>
          <w:szCs w:val="19"/>
        </w:rPr>
        <w:t>)          *VVPS (3) =(1)-(2)        %(*)</w:t>
      </w:r>
      <w:r>
        <w:rPr>
          <w:rFonts w:ascii="Tahoma" w:hAnsi="Tahoma" w:cs="Tahoma"/>
          <w:color w:val="333333"/>
          <w:sz w:val="19"/>
          <w:szCs w:val="19"/>
        </w:rPr>
        <w:br/>
      </w:r>
      <w:r>
        <w:rPr>
          <w:rStyle w:val="bbcfont"/>
          <w:rFonts w:ascii="Arial" w:hAnsi="Arial" w:cs="Arial"/>
          <w:color w:val="333333"/>
          <w:sz w:val="19"/>
          <w:szCs w:val="19"/>
        </w:rPr>
        <w:t>A         </w:t>
      </w:r>
      <w:r>
        <w:rPr>
          <w:rFonts w:ascii="Tahoma" w:hAnsi="Tahoma" w:cs="Tahoma"/>
          <w:color w:val="333333"/>
          <w:sz w:val="19"/>
          <w:szCs w:val="19"/>
        </w:rPr>
        <w:t xml:space="preserve">       1 200x20€=24.000€              480€                             23.520€                 50%                    </w:t>
      </w:r>
      <w:r>
        <w:rPr>
          <w:rFonts w:ascii="Tahoma" w:hAnsi="Tahoma" w:cs="Tahoma"/>
          <w:color w:val="333333"/>
          <w:sz w:val="19"/>
          <w:szCs w:val="19"/>
        </w:rPr>
        <w:br/>
      </w:r>
      <w:r>
        <w:rPr>
          <w:rStyle w:val="bbcfont"/>
          <w:rFonts w:ascii="Arial" w:hAnsi="Arial" w:cs="Arial"/>
          <w:color w:val="333333"/>
          <w:sz w:val="19"/>
          <w:szCs w:val="19"/>
        </w:rPr>
        <w:t>B   </w:t>
      </w:r>
      <w:r>
        <w:rPr>
          <w:rFonts w:ascii="Tahoma" w:hAnsi="Tahoma" w:cs="Tahoma"/>
          <w:color w:val="333333"/>
          <w:sz w:val="19"/>
          <w:szCs w:val="19"/>
        </w:rPr>
        <w:t>       1 300x25€=32.500€                 8.650€                             23.850€                 50%</w:t>
      </w:r>
      <w:r>
        <w:rPr>
          <w:rFonts w:ascii="Tahoma" w:hAnsi="Tahoma" w:cs="Tahoma"/>
          <w:color w:val="333333"/>
          <w:sz w:val="19"/>
          <w:szCs w:val="19"/>
        </w:rPr>
        <w:br/>
      </w:r>
      <w:r>
        <w:rPr>
          <w:rFonts w:ascii="Tahoma" w:hAnsi="Tahoma" w:cs="Tahoma"/>
          <w:color w:val="333333"/>
          <w:sz w:val="19"/>
          <w:szCs w:val="19"/>
        </w:rPr>
        <w:br/>
      </w:r>
      <w:r>
        <w:rPr>
          <w:rStyle w:val="bbcfont"/>
          <w:rFonts w:ascii="Arial" w:hAnsi="Arial" w:cs="Arial"/>
          <w:color w:val="333333"/>
          <w:sz w:val="19"/>
          <w:szCs w:val="19"/>
        </w:rPr>
        <w:t>Total       </w:t>
      </w:r>
      <w:r>
        <w:rPr>
          <w:rFonts w:ascii="Tahoma" w:hAnsi="Tahoma" w:cs="Tahoma"/>
          <w:color w:val="333333"/>
          <w:sz w:val="19"/>
          <w:szCs w:val="19"/>
        </w:rPr>
        <w:t>            56.500€                     9.130€                             47.370€               100%</w:t>
      </w:r>
      <w:r>
        <w:rPr>
          <w:rFonts w:ascii="Tahoma" w:hAnsi="Tahoma" w:cs="Tahoma"/>
          <w:color w:val="333333"/>
          <w:sz w:val="19"/>
          <w:szCs w:val="19"/>
        </w:rPr>
        <w:br/>
      </w:r>
      <w:r>
        <w:rPr>
          <w:rFonts w:ascii="Tahoma" w:hAnsi="Tahoma" w:cs="Tahoma"/>
          <w:color w:val="333333"/>
          <w:sz w:val="19"/>
          <w:szCs w:val="19"/>
        </w:rPr>
        <w:br/>
      </w:r>
      <w:r>
        <w:rPr>
          <w:rStyle w:val="bbcfont"/>
          <w:rFonts w:ascii="Arial" w:hAnsi="Arial" w:cs="Arial"/>
          <w:color w:val="333333"/>
          <w:sz w:val="19"/>
          <w:szCs w:val="19"/>
        </w:rPr>
        <w:t xml:space="preserve">*VVPS (Valor de Vendas no Ponto de Separação) </w:t>
      </w:r>
      <w:r>
        <w:rPr>
          <w:rFonts w:ascii="Tahoma" w:hAnsi="Tahoma" w:cs="Tahoma"/>
          <w:color w:val="333333"/>
          <w:sz w:val="19"/>
          <w:szCs w:val="19"/>
        </w:rPr>
        <w:br/>
      </w:r>
      <w:r>
        <w:rPr>
          <w:rFonts w:ascii="Tahoma" w:hAnsi="Tahoma" w:cs="Tahoma"/>
          <w:color w:val="333333"/>
          <w:sz w:val="19"/>
          <w:szCs w:val="19"/>
        </w:rPr>
        <w:br/>
      </w:r>
      <w:r>
        <w:rPr>
          <w:rStyle w:val="bbcfont"/>
          <w:rFonts w:ascii="Arial" w:hAnsi="Arial" w:cs="Arial"/>
          <w:color w:val="333333"/>
          <w:sz w:val="19"/>
          <w:szCs w:val="19"/>
        </w:rPr>
        <w:t>(*) 23.520/47.370=0,49(65…)</w:t>
      </w:r>
      <w:proofErr w:type="spellStart"/>
      <w:proofErr w:type="gramStart"/>
      <w:r>
        <w:rPr>
          <w:rStyle w:val="bbcfont"/>
          <w:rFonts w:ascii="Arial" w:hAnsi="Arial" w:cs="Arial"/>
          <w:color w:val="333333"/>
          <w:sz w:val="19"/>
          <w:szCs w:val="19"/>
        </w:rPr>
        <w:t>aprox</w:t>
      </w:r>
      <w:proofErr w:type="spellEnd"/>
      <w:proofErr w:type="gramEnd"/>
      <w:r>
        <w:rPr>
          <w:rStyle w:val="bbcfont"/>
          <w:rFonts w:ascii="Arial" w:hAnsi="Arial" w:cs="Arial"/>
          <w:color w:val="333333"/>
          <w:sz w:val="19"/>
          <w:szCs w:val="19"/>
        </w:rPr>
        <w:t xml:space="preserve">. 50%;  </w:t>
      </w:r>
      <w:r>
        <w:rPr>
          <w:rFonts w:ascii="Tahoma" w:hAnsi="Tahoma" w:cs="Tahoma"/>
          <w:color w:val="333333"/>
          <w:sz w:val="19"/>
          <w:szCs w:val="19"/>
        </w:rPr>
        <w:br/>
        <w:t>23.850/47.370=0,50(34…)</w:t>
      </w:r>
      <w:proofErr w:type="spellStart"/>
      <w:proofErr w:type="gramStart"/>
      <w:r>
        <w:rPr>
          <w:rFonts w:ascii="Tahoma" w:hAnsi="Tahoma" w:cs="Tahoma"/>
          <w:color w:val="333333"/>
          <w:sz w:val="19"/>
          <w:szCs w:val="19"/>
        </w:rPr>
        <w:t>aprox</w:t>
      </w:r>
      <w:proofErr w:type="spellEnd"/>
      <w:proofErr w:type="gramEnd"/>
      <w:r>
        <w:rPr>
          <w:rFonts w:ascii="Tahoma" w:hAnsi="Tahoma" w:cs="Tahoma"/>
          <w:color w:val="333333"/>
          <w:sz w:val="19"/>
          <w:szCs w:val="19"/>
        </w:rPr>
        <w:t>. 50%</w:t>
      </w:r>
      <w:r>
        <w:rPr>
          <w:rFonts w:ascii="Tahoma" w:hAnsi="Tahoma" w:cs="Tahoma"/>
          <w:color w:val="333333"/>
          <w:sz w:val="19"/>
          <w:szCs w:val="19"/>
        </w:rPr>
        <w:br/>
      </w:r>
      <w:r>
        <w:rPr>
          <w:rStyle w:val="bbcfont"/>
          <w:rFonts w:ascii="Arial" w:hAnsi="Arial" w:cs="Arial"/>
          <w:color w:val="000000"/>
          <w:sz w:val="19"/>
          <w:szCs w:val="19"/>
        </w:rPr>
        <w:t>4.º Imputação dos custos conjuntos:</w:t>
      </w:r>
      <w:r>
        <w:rPr>
          <w:rFonts w:ascii="Tahoma" w:hAnsi="Tahoma" w:cs="Tahoma"/>
          <w:color w:val="000000"/>
          <w:sz w:val="19"/>
          <w:szCs w:val="19"/>
        </w:rPr>
        <w:br/>
      </w:r>
      <w:r>
        <w:rPr>
          <w:rStyle w:val="bbcfont"/>
          <w:rFonts w:ascii="Arial" w:hAnsi="Arial" w:cs="Arial"/>
          <w:color w:val="000000"/>
          <w:sz w:val="19"/>
          <w:szCs w:val="19"/>
        </w:rPr>
        <w:t>Para A = 25.560€ x 50% = 12.780€</w:t>
      </w:r>
      <w:r>
        <w:rPr>
          <w:rFonts w:ascii="Tahoma" w:hAnsi="Tahoma" w:cs="Tahoma"/>
          <w:color w:val="333333"/>
          <w:sz w:val="19"/>
          <w:szCs w:val="19"/>
        </w:rPr>
        <w:br/>
      </w:r>
      <w:r>
        <w:rPr>
          <w:rStyle w:val="bbcfont"/>
          <w:rFonts w:ascii="Arial" w:hAnsi="Arial" w:cs="Arial"/>
          <w:color w:val="333333"/>
          <w:sz w:val="19"/>
          <w:szCs w:val="19"/>
        </w:rPr>
        <w:t>Para B = 25.560€ x 50% = 12.780€</w:t>
      </w:r>
      <w:r>
        <w:rPr>
          <w:rFonts w:ascii="Tahoma" w:hAnsi="Tahoma" w:cs="Tahoma"/>
          <w:color w:val="333333"/>
          <w:sz w:val="19"/>
          <w:szCs w:val="19"/>
        </w:rPr>
        <w:br/>
      </w:r>
      <w:r>
        <w:rPr>
          <w:rFonts w:ascii="Tahoma" w:hAnsi="Tahoma" w:cs="Tahoma"/>
          <w:color w:val="333333"/>
          <w:sz w:val="19"/>
          <w:szCs w:val="19"/>
        </w:rPr>
        <w:lastRenderedPageBreak/>
        <w:br/>
      </w:r>
      <w:r>
        <w:rPr>
          <w:rStyle w:val="bbcfont"/>
          <w:rFonts w:ascii="Arial" w:hAnsi="Arial" w:cs="Arial"/>
          <w:color w:val="333333"/>
          <w:sz w:val="19"/>
          <w:szCs w:val="19"/>
        </w:rPr>
        <w:t>5.º Cálculo do CIPA:</w:t>
      </w:r>
      <w:r>
        <w:rPr>
          <w:rFonts w:ascii="Tahoma" w:hAnsi="Tahoma" w:cs="Tahoma"/>
          <w:color w:val="333333"/>
          <w:sz w:val="19"/>
          <w:szCs w:val="19"/>
        </w:rPr>
        <w:br/>
        <w:t> </w:t>
      </w:r>
      <w:r>
        <w:rPr>
          <w:rStyle w:val="bbcfont"/>
          <w:rFonts w:ascii="Arial" w:hAnsi="Arial" w:cs="Arial"/>
          <w:color w:val="333333"/>
          <w:sz w:val="19"/>
          <w:szCs w:val="19"/>
        </w:rPr>
        <w:t xml:space="preserve">CIPA = Custos conjuntos + custos específicos </w:t>
      </w:r>
      <w:proofErr w:type="spellStart"/>
      <w:r>
        <w:rPr>
          <w:rStyle w:val="bbcfont"/>
          <w:rFonts w:ascii="Arial" w:hAnsi="Arial" w:cs="Arial"/>
          <w:color w:val="333333"/>
          <w:sz w:val="19"/>
          <w:szCs w:val="19"/>
        </w:rPr>
        <w:t>ind</w:t>
      </w:r>
      <w:proofErr w:type="spellEnd"/>
      <w:r>
        <w:rPr>
          <w:rStyle w:val="bbcfont"/>
          <w:rFonts w:ascii="Arial" w:hAnsi="Arial" w:cs="Arial"/>
          <w:color w:val="333333"/>
          <w:sz w:val="19"/>
          <w:szCs w:val="19"/>
        </w:rPr>
        <w:t>.</w:t>
      </w:r>
      <w:r>
        <w:rPr>
          <w:rFonts w:ascii="Tahoma" w:hAnsi="Tahoma" w:cs="Tahoma"/>
          <w:color w:val="333333"/>
          <w:sz w:val="19"/>
          <w:szCs w:val="19"/>
        </w:rPr>
        <w:br/>
      </w:r>
      <w:r>
        <w:rPr>
          <w:rStyle w:val="bbcfont"/>
          <w:rFonts w:ascii="Arial" w:hAnsi="Arial" w:cs="Arial"/>
          <w:color w:val="333333"/>
          <w:sz w:val="19"/>
          <w:szCs w:val="19"/>
        </w:rPr>
        <w:t xml:space="preserve">CIPA A = 12.780€ </w:t>
      </w:r>
      <w:r>
        <w:rPr>
          <w:rFonts w:ascii="Tahoma" w:hAnsi="Tahoma" w:cs="Tahoma"/>
          <w:color w:val="333333"/>
          <w:sz w:val="19"/>
          <w:szCs w:val="19"/>
        </w:rPr>
        <w:br/>
      </w:r>
      <w:r>
        <w:rPr>
          <w:rStyle w:val="bbcfont"/>
          <w:rFonts w:ascii="Arial" w:hAnsi="Arial" w:cs="Arial"/>
          <w:color w:val="333333"/>
          <w:sz w:val="19"/>
          <w:szCs w:val="19"/>
        </w:rPr>
        <w:t xml:space="preserve">CIPA unitário A= 12.780€/1 200 </w:t>
      </w:r>
      <w:proofErr w:type="spellStart"/>
      <w:r>
        <w:rPr>
          <w:rStyle w:val="bbcfont"/>
          <w:rFonts w:ascii="Arial" w:hAnsi="Arial" w:cs="Arial"/>
          <w:color w:val="333333"/>
          <w:sz w:val="19"/>
          <w:szCs w:val="19"/>
        </w:rPr>
        <w:t>lt</w:t>
      </w:r>
      <w:proofErr w:type="spellEnd"/>
      <w:r>
        <w:rPr>
          <w:rStyle w:val="bbcfont"/>
          <w:rFonts w:ascii="Arial" w:hAnsi="Arial" w:cs="Arial"/>
          <w:color w:val="333333"/>
          <w:sz w:val="19"/>
          <w:szCs w:val="19"/>
        </w:rPr>
        <w:t>=10,65€</w:t>
      </w:r>
      <w:r>
        <w:rPr>
          <w:rFonts w:ascii="Tahoma" w:hAnsi="Tahoma" w:cs="Tahoma"/>
          <w:color w:val="333333"/>
          <w:sz w:val="19"/>
          <w:szCs w:val="19"/>
        </w:rPr>
        <w:br/>
      </w:r>
      <w:r>
        <w:rPr>
          <w:rStyle w:val="bbcfont"/>
          <w:rFonts w:ascii="Arial" w:hAnsi="Arial" w:cs="Arial"/>
          <w:color w:val="333333"/>
          <w:sz w:val="19"/>
          <w:szCs w:val="19"/>
        </w:rPr>
        <w:t>CIPA B = 12.780€ + 5.000€ + 3.000€ = 20.780€</w:t>
      </w:r>
      <w:r>
        <w:rPr>
          <w:rFonts w:ascii="Tahoma" w:hAnsi="Tahoma" w:cs="Tahoma"/>
          <w:color w:val="333333"/>
          <w:sz w:val="19"/>
          <w:szCs w:val="19"/>
        </w:rPr>
        <w:br/>
      </w:r>
      <w:r>
        <w:rPr>
          <w:rStyle w:val="bbcfont"/>
          <w:rFonts w:ascii="Arial" w:hAnsi="Arial" w:cs="Arial"/>
          <w:color w:val="333333"/>
          <w:sz w:val="19"/>
          <w:szCs w:val="19"/>
        </w:rPr>
        <w:t xml:space="preserve">CIPA unitário B= 20.780€/1 300 </w:t>
      </w:r>
      <w:proofErr w:type="spellStart"/>
      <w:r>
        <w:rPr>
          <w:rStyle w:val="bbcfont"/>
          <w:rFonts w:ascii="Arial" w:hAnsi="Arial" w:cs="Arial"/>
          <w:color w:val="333333"/>
          <w:sz w:val="19"/>
          <w:szCs w:val="19"/>
        </w:rPr>
        <w:t>lt</w:t>
      </w:r>
      <w:proofErr w:type="spellEnd"/>
      <w:r>
        <w:rPr>
          <w:rStyle w:val="bbcfont"/>
          <w:rFonts w:ascii="Arial" w:hAnsi="Arial" w:cs="Arial"/>
          <w:color w:val="333333"/>
          <w:sz w:val="19"/>
          <w:szCs w:val="19"/>
        </w:rPr>
        <w:t>=15,98€</w:t>
      </w:r>
    </w:p>
    <w:p w:rsidR="00E97A2C" w:rsidRPr="0079114E" w:rsidRDefault="00E97A2C" w:rsidP="004E0885">
      <w:pPr>
        <w:spacing w:line="240" w:lineRule="auto"/>
        <w:rPr>
          <w:rStyle w:val="bbccolor"/>
          <w:rFonts w:ascii="Arial" w:hAnsi="Arial" w:cs="Arial"/>
          <w:bCs/>
          <w:color w:val="333333"/>
          <w:sz w:val="19"/>
          <w:szCs w:val="19"/>
        </w:rPr>
      </w:pPr>
      <w:r>
        <w:rPr>
          <w:rStyle w:val="bbcfont"/>
          <w:rFonts w:ascii="Arial" w:hAnsi="Arial" w:cs="Arial"/>
          <w:color w:val="333333"/>
          <w:sz w:val="19"/>
          <w:szCs w:val="19"/>
        </w:rPr>
        <w:t xml:space="preserve">5. </w:t>
      </w:r>
      <w:r w:rsidRPr="00E97A2C">
        <w:rPr>
          <w:rStyle w:val="bbcfont"/>
          <w:rFonts w:ascii="Arial" w:hAnsi="Arial" w:cs="Arial"/>
          <w:bCs/>
          <w:color w:val="333333"/>
          <w:sz w:val="19"/>
          <w:szCs w:val="19"/>
        </w:rPr>
        <w:t>Resposta: alínea d) nenhuma das anteriores</w:t>
      </w:r>
      <w:r>
        <w:rPr>
          <w:rFonts w:ascii="Tahoma" w:hAnsi="Tahoma" w:cs="Tahoma"/>
          <w:color w:val="000000"/>
          <w:sz w:val="19"/>
          <w:szCs w:val="19"/>
        </w:rPr>
        <w:br/>
      </w:r>
      <w:proofErr w:type="spellStart"/>
      <w:r>
        <w:rPr>
          <w:rStyle w:val="bbcfont"/>
          <w:rFonts w:ascii="Arial" w:hAnsi="Arial" w:cs="Arial"/>
          <w:color w:val="333333"/>
          <w:sz w:val="19"/>
          <w:szCs w:val="19"/>
        </w:rPr>
        <w:t>Mc</w:t>
      </w:r>
      <w:proofErr w:type="spellEnd"/>
      <w:r>
        <w:rPr>
          <w:rStyle w:val="bbcfont"/>
          <w:rFonts w:ascii="Arial" w:hAnsi="Arial" w:cs="Arial"/>
          <w:color w:val="333333"/>
          <w:sz w:val="19"/>
          <w:szCs w:val="19"/>
        </w:rPr>
        <w:t>% = (Vendas - Custos Variáveis) / Vendas</w:t>
      </w:r>
      <w:r>
        <w:rPr>
          <w:rFonts w:ascii="Tahoma" w:hAnsi="Tahoma" w:cs="Tahoma"/>
          <w:color w:val="000000"/>
          <w:sz w:val="19"/>
          <w:szCs w:val="19"/>
        </w:rPr>
        <w:br/>
      </w:r>
      <w:proofErr w:type="gramStart"/>
      <w:r>
        <w:rPr>
          <w:rStyle w:val="bbccolor"/>
          <w:rFonts w:ascii="Tahoma" w:hAnsi="Tahoma" w:cs="Tahoma"/>
          <w:color w:val="000000"/>
          <w:sz w:val="19"/>
          <w:szCs w:val="19"/>
        </w:rPr>
        <w:t>R=</w:t>
      </w:r>
      <w:proofErr w:type="spellStart"/>
      <w:r>
        <w:rPr>
          <w:rStyle w:val="bbccolor"/>
          <w:rFonts w:ascii="Tahoma" w:hAnsi="Tahoma" w:cs="Tahoma"/>
          <w:color w:val="000000"/>
          <w:sz w:val="19"/>
          <w:szCs w:val="19"/>
        </w:rPr>
        <w:t>Qt</w:t>
      </w:r>
      <w:proofErr w:type="spellEnd"/>
      <w:r>
        <w:rPr>
          <w:rStyle w:val="bbccolor"/>
          <w:rFonts w:ascii="Tahoma" w:hAnsi="Tahoma" w:cs="Tahoma"/>
          <w:color w:val="000000"/>
          <w:sz w:val="19"/>
          <w:szCs w:val="19"/>
        </w:rPr>
        <w:t>(PV1-CV1</w:t>
      </w:r>
      <w:proofErr w:type="gramEnd"/>
      <w:r>
        <w:rPr>
          <w:rStyle w:val="bbccolor"/>
          <w:rFonts w:ascii="Tahoma" w:hAnsi="Tahoma" w:cs="Tahoma"/>
          <w:color w:val="000000"/>
          <w:sz w:val="19"/>
          <w:szCs w:val="19"/>
        </w:rPr>
        <w:t>) – CF</w:t>
      </w:r>
      <w:r>
        <w:rPr>
          <w:rFonts w:ascii="Tahoma" w:hAnsi="Tahoma" w:cs="Tahoma"/>
          <w:color w:val="000000"/>
          <w:sz w:val="19"/>
          <w:szCs w:val="19"/>
        </w:rPr>
        <w:br/>
      </w:r>
      <w:r>
        <w:rPr>
          <w:rStyle w:val="bbccolor"/>
          <w:rFonts w:ascii="Tahoma" w:hAnsi="Tahoma" w:cs="Tahoma"/>
          <w:color w:val="000000"/>
          <w:sz w:val="19"/>
          <w:szCs w:val="19"/>
        </w:rPr>
        <w:t>75.000=45 000(50-35) – CF</w:t>
      </w:r>
      <w:r>
        <w:rPr>
          <w:rFonts w:ascii="Tahoma" w:hAnsi="Tahoma" w:cs="Tahoma"/>
          <w:color w:val="000000"/>
          <w:sz w:val="19"/>
          <w:szCs w:val="19"/>
        </w:rPr>
        <w:br/>
      </w:r>
      <w:r>
        <w:rPr>
          <w:rStyle w:val="bbccolor"/>
          <w:rFonts w:ascii="Tahoma" w:hAnsi="Tahoma" w:cs="Tahoma"/>
          <w:color w:val="000000"/>
          <w:sz w:val="19"/>
          <w:szCs w:val="19"/>
        </w:rPr>
        <w:t>CF=600.000€</w:t>
      </w:r>
      <w:r>
        <w:rPr>
          <w:rFonts w:ascii="Tahoma" w:hAnsi="Tahoma" w:cs="Tahoma"/>
          <w:color w:val="000000"/>
          <w:sz w:val="19"/>
          <w:szCs w:val="19"/>
        </w:rPr>
        <w:br/>
      </w:r>
      <w:proofErr w:type="spellStart"/>
      <w:r>
        <w:rPr>
          <w:rStyle w:val="bbccolor"/>
          <w:rFonts w:ascii="Tahoma" w:hAnsi="Tahoma" w:cs="Tahoma"/>
          <w:color w:val="000000"/>
          <w:sz w:val="19"/>
          <w:szCs w:val="19"/>
        </w:rPr>
        <w:t>Qe</w:t>
      </w:r>
      <w:proofErr w:type="spellEnd"/>
      <w:r>
        <w:rPr>
          <w:rStyle w:val="bbccolor"/>
          <w:rFonts w:ascii="Tahoma" w:hAnsi="Tahoma" w:cs="Tahoma"/>
          <w:color w:val="000000"/>
          <w:sz w:val="19"/>
          <w:szCs w:val="19"/>
        </w:rPr>
        <w:t>=600.000 / (50-35)</w:t>
      </w:r>
      <w:r>
        <w:rPr>
          <w:rFonts w:ascii="Tahoma" w:hAnsi="Tahoma" w:cs="Tahoma"/>
          <w:color w:val="000000"/>
          <w:sz w:val="19"/>
          <w:szCs w:val="19"/>
        </w:rPr>
        <w:br/>
      </w:r>
      <w:proofErr w:type="spellStart"/>
      <w:r>
        <w:rPr>
          <w:rStyle w:val="bbccolor"/>
          <w:rFonts w:ascii="Tahoma" w:hAnsi="Tahoma" w:cs="Tahoma"/>
          <w:color w:val="000000"/>
          <w:sz w:val="19"/>
          <w:szCs w:val="19"/>
        </w:rPr>
        <w:t>Qe</w:t>
      </w:r>
      <w:proofErr w:type="spellEnd"/>
      <w:r>
        <w:rPr>
          <w:rStyle w:val="bbccolor"/>
          <w:rFonts w:ascii="Tahoma" w:hAnsi="Tahoma" w:cs="Tahoma"/>
          <w:color w:val="000000"/>
          <w:sz w:val="19"/>
          <w:szCs w:val="19"/>
        </w:rPr>
        <w:t>=40 000 unidades</w:t>
      </w:r>
    </w:p>
    <w:p w:rsidR="00E97A2C" w:rsidRPr="000B69D3" w:rsidRDefault="00E97A2C" w:rsidP="004E0885">
      <w:pPr>
        <w:spacing w:line="240" w:lineRule="auto"/>
        <w:rPr>
          <w:rStyle w:val="bbcfont"/>
          <w:rFonts w:ascii="Tahoma" w:hAnsi="Tahoma" w:cs="Tahoma"/>
          <w:color w:val="000000"/>
          <w:sz w:val="19"/>
          <w:szCs w:val="19"/>
        </w:rPr>
      </w:pPr>
      <w:r>
        <w:rPr>
          <w:rStyle w:val="bbccolor"/>
          <w:rFonts w:ascii="Tahoma" w:hAnsi="Tahoma" w:cs="Tahoma"/>
          <w:color w:val="000000"/>
          <w:sz w:val="19"/>
          <w:szCs w:val="19"/>
        </w:rPr>
        <w:t xml:space="preserve">6. </w:t>
      </w:r>
      <w:r w:rsidRPr="00E97A2C">
        <w:rPr>
          <w:rStyle w:val="bbcfont"/>
          <w:rFonts w:ascii="Arial" w:hAnsi="Arial" w:cs="Arial"/>
          <w:bCs/>
          <w:color w:val="000000"/>
          <w:sz w:val="19"/>
          <w:szCs w:val="19"/>
        </w:rPr>
        <w:t xml:space="preserve">Resposta: </w:t>
      </w:r>
      <w:proofErr w:type="gramStart"/>
      <w:r w:rsidRPr="00E97A2C">
        <w:rPr>
          <w:rStyle w:val="bbcfont"/>
          <w:rFonts w:ascii="Arial" w:hAnsi="Arial" w:cs="Arial"/>
          <w:bCs/>
          <w:color w:val="000000"/>
          <w:sz w:val="19"/>
          <w:szCs w:val="19"/>
        </w:rPr>
        <w:t>alínea a) 2.000€ desfavoráveis</w:t>
      </w:r>
      <w:r>
        <w:rPr>
          <w:rFonts w:ascii="Tahoma" w:hAnsi="Tahoma" w:cs="Tahoma"/>
          <w:b/>
          <w:bCs/>
          <w:color w:val="000000"/>
          <w:sz w:val="19"/>
          <w:szCs w:val="19"/>
        </w:rPr>
        <w:br/>
      </w:r>
      <w:r>
        <w:rPr>
          <w:rStyle w:val="bbcfont"/>
          <w:rFonts w:ascii="Arial" w:hAnsi="Arial" w:cs="Arial"/>
          <w:color w:val="000000"/>
          <w:sz w:val="19"/>
          <w:szCs w:val="19"/>
        </w:rPr>
        <w:t>Temos EFPVF, então, temos</w:t>
      </w:r>
      <w:proofErr w:type="gramEnd"/>
      <w:r>
        <w:rPr>
          <w:rStyle w:val="bbcfont"/>
          <w:rFonts w:ascii="Arial" w:hAnsi="Arial" w:cs="Arial"/>
          <w:color w:val="000000"/>
          <w:sz w:val="19"/>
          <w:szCs w:val="19"/>
        </w:rPr>
        <w:t xml:space="preserve"> que considerar a produção equivalente:</w:t>
      </w:r>
      <w:r>
        <w:rPr>
          <w:rFonts w:ascii="Tahoma" w:hAnsi="Tahoma" w:cs="Tahoma"/>
          <w:color w:val="000000"/>
          <w:sz w:val="19"/>
          <w:szCs w:val="19"/>
        </w:rPr>
        <w:br/>
      </w:r>
      <w:r>
        <w:rPr>
          <w:rStyle w:val="bbcfont"/>
          <w:rFonts w:ascii="Arial" w:hAnsi="Arial" w:cs="Arial"/>
          <w:color w:val="000000"/>
          <w:sz w:val="19"/>
          <w:szCs w:val="19"/>
        </w:rPr>
        <w:t>(PA + EFPVF*%</w:t>
      </w:r>
      <w:proofErr w:type="spellStart"/>
      <w:r>
        <w:rPr>
          <w:rStyle w:val="bbcfont"/>
          <w:rFonts w:ascii="Arial" w:hAnsi="Arial" w:cs="Arial"/>
          <w:color w:val="000000"/>
          <w:sz w:val="19"/>
          <w:szCs w:val="19"/>
        </w:rPr>
        <w:t>acab</w:t>
      </w:r>
      <w:proofErr w:type="spellEnd"/>
      <w:r>
        <w:rPr>
          <w:rStyle w:val="bbcfont"/>
          <w:rFonts w:ascii="Arial" w:hAnsi="Arial" w:cs="Arial"/>
          <w:color w:val="000000"/>
          <w:sz w:val="19"/>
          <w:szCs w:val="19"/>
        </w:rPr>
        <w:t>. – EIPVF*%</w:t>
      </w:r>
      <w:proofErr w:type="spellStart"/>
      <w:r>
        <w:rPr>
          <w:rStyle w:val="bbcfont"/>
          <w:rFonts w:ascii="Arial" w:hAnsi="Arial" w:cs="Arial"/>
          <w:color w:val="000000"/>
          <w:sz w:val="19"/>
          <w:szCs w:val="19"/>
        </w:rPr>
        <w:t>acab</w:t>
      </w:r>
      <w:proofErr w:type="spellEnd"/>
      <w:r>
        <w:rPr>
          <w:rStyle w:val="bbcfont"/>
          <w:rFonts w:ascii="Arial" w:hAnsi="Arial" w:cs="Arial"/>
          <w:color w:val="000000"/>
          <w:sz w:val="19"/>
          <w:szCs w:val="19"/>
        </w:rPr>
        <w:t>.</w:t>
      </w:r>
      <w:proofErr w:type="gramStart"/>
      <w:r>
        <w:rPr>
          <w:rStyle w:val="bbcfont"/>
          <w:rFonts w:ascii="Arial" w:hAnsi="Arial" w:cs="Arial"/>
          <w:color w:val="000000"/>
          <w:sz w:val="19"/>
          <w:szCs w:val="19"/>
        </w:rPr>
        <w:t>)=</w:t>
      </w:r>
      <w:proofErr w:type="gramEnd"/>
      <w:r>
        <w:rPr>
          <w:rStyle w:val="bbcfont"/>
          <w:rFonts w:ascii="Arial" w:hAnsi="Arial" w:cs="Arial"/>
          <w:color w:val="000000"/>
          <w:sz w:val="19"/>
          <w:szCs w:val="19"/>
        </w:rPr>
        <w:t xml:space="preserve"> 4 800+200*100%= 5 000 </w:t>
      </w:r>
      <w:proofErr w:type="spellStart"/>
      <w:r>
        <w:rPr>
          <w:rStyle w:val="bbcfont"/>
          <w:rFonts w:ascii="Arial" w:hAnsi="Arial" w:cs="Arial"/>
          <w:color w:val="000000"/>
          <w:sz w:val="19"/>
          <w:szCs w:val="19"/>
        </w:rPr>
        <w:t>unid</w:t>
      </w:r>
      <w:proofErr w:type="spellEnd"/>
      <w:r>
        <w:rPr>
          <w:rStyle w:val="bbcfont"/>
          <w:rFonts w:ascii="Arial" w:hAnsi="Arial" w:cs="Arial"/>
          <w:color w:val="000000"/>
          <w:sz w:val="19"/>
          <w:szCs w:val="19"/>
        </w:rPr>
        <w:t xml:space="preserve">. </w:t>
      </w:r>
      <w:proofErr w:type="gramStart"/>
      <w:r>
        <w:rPr>
          <w:rStyle w:val="bbcfont"/>
          <w:rFonts w:ascii="Arial" w:hAnsi="Arial" w:cs="Arial"/>
          <w:color w:val="000000"/>
          <w:sz w:val="19"/>
          <w:szCs w:val="19"/>
        </w:rPr>
        <w:t>equivalentes</w:t>
      </w:r>
      <w:proofErr w:type="gramEnd"/>
      <w:r>
        <w:rPr>
          <w:rFonts w:ascii="Tahoma" w:hAnsi="Tahoma" w:cs="Tahoma"/>
          <w:color w:val="333333"/>
          <w:sz w:val="19"/>
          <w:szCs w:val="19"/>
        </w:rPr>
        <w:br/>
      </w:r>
      <w:r>
        <w:rPr>
          <w:rStyle w:val="bbcfont"/>
          <w:rFonts w:ascii="Arial" w:hAnsi="Arial" w:cs="Arial"/>
          <w:color w:val="333333"/>
          <w:sz w:val="19"/>
          <w:szCs w:val="19"/>
        </w:rPr>
        <w:t>Pp=0,50€/</w:t>
      </w:r>
      <w:proofErr w:type="spellStart"/>
      <w:r>
        <w:rPr>
          <w:rStyle w:val="bbcfont"/>
          <w:rFonts w:ascii="Arial" w:hAnsi="Arial" w:cs="Arial"/>
          <w:color w:val="333333"/>
          <w:sz w:val="19"/>
          <w:szCs w:val="19"/>
        </w:rPr>
        <w:t>Kgs</w:t>
      </w:r>
      <w:proofErr w:type="spellEnd"/>
      <w:r>
        <w:rPr>
          <w:rFonts w:ascii="Tahoma" w:hAnsi="Tahoma" w:cs="Tahoma"/>
          <w:color w:val="333333"/>
          <w:sz w:val="19"/>
          <w:szCs w:val="19"/>
        </w:rPr>
        <w:br/>
      </w:r>
      <w:proofErr w:type="spellStart"/>
      <w:r>
        <w:rPr>
          <w:rStyle w:val="bbcfont"/>
          <w:rFonts w:ascii="Arial" w:hAnsi="Arial" w:cs="Arial"/>
          <w:color w:val="333333"/>
          <w:sz w:val="19"/>
          <w:szCs w:val="19"/>
        </w:rPr>
        <w:t>Pr</w:t>
      </w:r>
      <w:proofErr w:type="spellEnd"/>
      <w:r>
        <w:rPr>
          <w:rStyle w:val="bbcfont"/>
          <w:rFonts w:ascii="Arial" w:hAnsi="Arial" w:cs="Arial"/>
          <w:color w:val="333333"/>
          <w:sz w:val="19"/>
          <w:szCs w:val="19"/>
        </w:rPr>
        <w:t>=Pp+20%Pp</w:t>
      </w:r>
      <w:r>
        <w:rPr>
          <w:rFonts w:ascii="Tahoma" w:hAnsi="Tahoma" w:cs="Tahoma"/>
          <w:color w:val="333333"/>
          <w:sz w:val="19"/>
          <w:szCs w:val="19"/>
        </w:rPr>
        <w:br/>
      </w:r>
      <w:proofErr w:type="spellStart"/>
      <w:r>
        <w:rPr>
          <w:rStyle w:val="bbcfont"/>
          <w:rFonts w:ascii="Arial" w:hAnsi="Arial" w:cs="Arial"/>
          <w:color w:val="333333"/>
          <w:sz w:val="19"/>
          <w:szCs w:val="19"/>
        </w:rPr>
        <w:t>Pr</w:t>
      </w:r>
      <w:proofErr w:type="spellEnd"/>
      <w:r>
        <w:rPr>
          <w:rStyle w:val="bbcfont"/>
          <w:rFonts w:ascii="Arial" w:hAnsi="Arial" w:cs="Arial"/>
          <w:color w:val="333333"/>
          <w:sz w:val="19"/>
          <w:szCs w:val="19"/>
        </w:rPr>
        <w:t>=0,50+(0,20*0,50)</w:t>
      </w:r>
      <w:r w:rsidR="000B69D3">
        <w:rPr>
          <w:rFonts w:ascii="Tahoma" w:hAnsi="Tahoma" w:cs="Tahoma"/>
          <w:color w:val="333333"/>
          <w:sz w:val="19"/>
          <w:szCs w:val="19"/>
        </w:rPr>
        <w:t xml:space="preserve"> </w:t>
      </w:r>
      <w:r w:rsidR="000B69D3" w:rsidRPr="000B69D3">
        <w:rPr>
          <w:rFonts w:ascii="Tahoma" w:hAnsi="Tahoma" w:cs="Tahoma"/>
          <w:color w:val="333333"/>
          <w:sz w:val="19"/>
          <w:szCs w:val="19"/>
        </w:rPr>
        <w:sym w:font="Wingdings" w:char="F0E0"/>
      </w:r>
      <w:r w:rsidR="000B69D3">
        <w:rPr>
          <w:rFonts w:ascii="Tahoma" w:hAnsi="Tahoma" w:cs="Tahoma"/>
          <w:color w:val="333333"/>
          <w:sz w:val="19"/>
          <w:szCs w:val="19"/>
        </w:rPr>
        <w:t xml:space="preserve"> </w:t>
      </w:r>
      <w:proofErr w:type="spellStart"/>
      <w:r>
        <w:rPr>
          <w:rStyle w:val="bbcfont"/>
          <w:rFonts w:ascii="Arial" w:hAnsi="Arial" w:cs="Arial"/>
          <w:color w:val="333333"/>
          <w:sz w:val="19"/>
          <w:szCs w:val="19"/>
        </w:rPr>
        <w:t>Pr</w:t>
      </w:r>
      <w:proofErr w:type="spellEnd"/>
      <w:r>
        <w:rPr>
          <w:rStyle w:val="bbcfont"/>
          <w:rFonts w:ascii="Arial" w:hAnsi="Arial" w:cs="Arial"/>
          <w:color w:val="333333"/>
          <w:sz w:val="19"/>
          <w:szCs w:val="19"/>
        </w:rPr>
        <w:t>=0,60€</w:t>
      </w:r>
      <w:r>
        <w:rPr>
          <w:rFonts w:ascii="Tahoma" w:hAnsi="Tahoma" w:cs="Tahoma"/>
          <w:color w:val="333333"/>
          <w:sz w:val="19"/>
          <w:szCs w:val="19"/>
        </w:rPr>
        <w:br/>
      </w:r>
      <w:r w:rsidRPr="000B69D3">
        <w:rPr>
          <w:rStyle w:val="bbcfont"/>
          <w:rFonts w:ascii="Tahoma" w:hAnsi="Tahoma" w:cs="Tahoma"/>
          <w:color w:val="333333"/>
          <w:sz w:val="19"/>
          <w:szCs w:val="19"/>
        </w:rPr>
        <w:t>Desvio Total de Materiais= Qr*</w:t>
      </w:r>
      <w:proofErr w:type="spellStart"/>
      <w:r w:rsidRPr="000B69D3">
        <w:rPr>
          <w:rStyle w:val="bbcfont"/>
          <w:rFonts w:ascii="Tahoma" w:hAnsi="Tahoma" w:cs="Tahoma"/>
          <w:color w:val="333333"/>
          <w:sz w:val="19"/>
          <w:szCs w:val="19"/>
        </w:rPr>
        <w:t>Pr</w:t>
      </w:r>
      <w:proofErr w:type="spellEnd"/>
      <w:r w:rsidRPr="000B69D3">
        <w:rPr>
          <w:rStyle w:val="bbcfont"/>
          <w:rFonts w:ascii="Tahoma" w:hAnsi="Tahoma" w:cs="Tahoma"/>
          <w:color w:val="333333"/>
          <w:sz w:val="19"/>
          <w:szCs w:val="19"/>
        </w:rPr>
        <w:t xml:space="preserve"> – </w:t>
      </w:r>
      <w:proofErr w:type="spellStart"/>
      <w:r w:rsidRPr="000B69D3">
        <w:rPr>
          <w:rStyle w:val="bbcfont"/>
          <w:rFonts w:ascii="Tahoma" w:hAnsi="Tahoma" w:cs="Tahoma"/>
          <w:color w:val="333333"/>
          <w:sz w:val="19"/>
          <w:szCs w:val="19"/>
        </w:rPr>
        <w:t>Qp</w:t>
      </w:r>
      <w:proofErr w:type="spellEnd"/>
      <w:r w:rsidRPr="000B69D3">
        <w:rPr>
          <w:rStyle w:val="bbcfont"/>
          <w:rFonts w:ascii="Tahoma" w:hAnsi="Tahoma" w:cs="Tahoma"/>
          <w:color w:val="333333"/>
          <w:sz w:val="19"/>
          <w:szCs w:val="19"/>
        </w:rPr>
        <w:t>*Pp = 57.000€ – 55.000€ = 2.000€ desfavoráveis</w:t>
      </w:r>
      <w:r w:rsidRPr="000B69D3">
        <w:rPr>
          <w:rFonts w:ascii="Tahoma" w:hAnsi="Tahoma" w:cs="Tahoma"/>
          <w:color w:val="333333"/>
          <w:sz w:val="19"/>
          <w:szCs w:val="19"/>
        </w:rPr>
        <w:br/>
      </w:r>
      <w:proofErr w:type="gramStart"/>
      <w:r w:rsidRPr="000B69D3">
        <w:rPr>
          <w:rStyle w:val="bbcfont"/>
          <w:rFonts w:ascii="Tahoma" w:hAnsi="Tahoma" w:cs="Tahoma"/>
          <w:color w:val="333333"/>
          <w:sz w:val="19"/>
          <w:szCs w:val="19"/>
        </w:rPr>
        <w:t>(95</w:t>
      </w:r>
      <w:proofErr w:type="gramEnd"/>
      <w:r w:rsidRPr="000B69D3">
        <w:rPr>
          <w:rStyle w:val="bbcfont"/>
          <w:rFonts w:ascii="Tahoma" w:hAnsi="Tahoma" w:cs="Tahoma"/>
          <w:color w:val="333333"/>
          <w:sz w:val="19"/>
          <w:szCs w:val="19"/>
        </w:rPr>
        <w:t xml:space="preserve"> 000Kgs*0,60€) – (22Kgs*0,50€*5 000)</w:t>
      </w:r>
    </w:p>
    <w:p w:rsidR="00E944E9" w:rsidRPr="000B69D3" w:rsidRDefault="00E944E9" w:rsidP="004E0885">
      <w:pPr>
        <w:spacing w:line="240" w:lineRule="auto"/>
        <w:rPr>
          <w:rFonts w:ascii="Tahoma" w:hAnsi="Tahoma" w:cs="Tahoma"/>
          <w:b/>
          <w:sz w:val="19"/>
          <w:szCs w:val="19"/>
        </w:rPr>
      </w:pPr>
      <w:r w:rsidRPr="000B69D3">
        <w:rPr>
          <w:rFonts w:ascii="Tahoma" w:hAnsi="Tahoma" w:cs="Tahoma"/>
          <w:b/>
          <w:sz w:val="19"/>
          <w:szCs w:val="19"/>
        </w:rPr>
        <w:t>18-05-2012</w:t>
      </w:r>
    </w:p>
    <w:p w:rsidR="000B69D3" w:rsidRDefault="000B69D3" w:rsidP="004E0885">
      <w:pPr>
        <w:spacing w:line="240" w:lineRule="auto"/>
        <w:rPr>
          <w:rFonts w:ascii="Tahoma" w:hAnsi="Tahoma" w:cs="Tahoma"/>
          <w:color w:val="333333"/>
          <w:sz w:val="19"/>
          <w:szCs w:val="19"/>
        </w:rPr>
      </w:pPr>
      <w:r w:rsidRPr="000B69D3">
        <w:rPr>
          <w:rStyle w:val="bbcfont"/>
          <w:rFonts w:ascii="Tahoma" w:hAnsi="Tahoma" w:cs="Tahoma"/>
          <w:color w:val="333333"/>
          <w:sz w:val="19"/>
          <w:szCs w:val="19"/>
        </w:rPr>
        <w:t xml:space="preserve">1- A empresa </w:t>
      </w:r>
      <w:proofErr w:type="spellStart"/>
      <w:r w:rsidRPr="000B69D3">
        <w:rPr>
          <w:rStyle w:val="bbcfont"/>
          <w:rFonts w:ascii="Tahoma" w:hAnsi="Tahoma" w:cs="Tahoma"/>
          <w:color w:val="333333"/>
          <w:sz w:val="19"/>
          <w:szCs w:val="19"/>
        </w:rPr>
        <w:t>Ypisole</w:t>
      </w:r>
      <w:proofErr w:type="spellEnd"/>
      <w:r w:rsidRPr="000B69D3">
        <w:rPr>
          <w:rStyle w:val="bbcfont"/>
          <w:rFonts w:ascii="Tahoma" w:hAnsi="Tahoma" w:cs="Tahoma"/>
          <w:color w:val="333333"/>
          <w:sz w:val="19"/>
          <w:szCs w:val="19"/>
        </w:rPr>
        <w:t xml:space="preserve">, </w:t>
      </w:r>
      <w:proofErr w:type="spellStart"/>
      <w:r w:rsidRPr="000B69D3">
        <w:rPr>
          <w:rStyle w:val="bbcfont"/>
          <w:rFonts w:ascii="Tahoma" w:hAnsi="Tahoma" w:cs="Tahoma"/>
          <w:color w:val="333333"/>
          <w:sz w:val="19"/>
          <w:szCs w:val="19"/>
        </w:rPr>
        <w:t>lda.</w:t>
      </w:r>
      <w:proofErr w:type="spellEnd"/>
      <w:r w:rsidRPr="000B69D3">
        <w:rPr>
          <w:rStyle w:val="bbcfont"/>
          <w:rFonts w:ascii="Tahoma" w:hAnsi="Tahoma" w:cs="Tahoma"/>
          <w:color w:val="333333"/>
          <w:sz w:val="19"/>
          <w:szCs w:val="19"/>
        </w:rPr>
        <w:t>, aplica o método das secções homogéneas e a repartição primária conduziu aos seguintes resultados:</w:t>
      </w:r>
      <w:r w:rsidRPr="000B69D3">
        <w:rPr>
          <w:rFonts w:ascii="Tahoma" w:hAnsi="Tahoma" w:cs="Tahoma"/>
          <w:color w:val="333333"/>
          <w:sz w:val="19"/>
          <w:szCs w:val="19"/>
        </w:rPr>
        <w:br/>
      </w:r>
      <w:r w:rsidRPr="000B69D3">
        <w:rPr>
          <w:rStyle w:val="bbcfont"/>
          <w:rFonts w:ascii="Tahoma" w:hAnsi="Tahoma" w:cs="Tahoma"/>
          <w:color w:val="333333"/>
          <w:sz w:val="19"/>
          <w:szCs w:val="19"/>
        </w:rPr>
        <w:t>Repartição Primária:</w:t>
      </w:r>
      <w:r w:rsidRPr="000B69D3">
        <w:rPr>
          <w:rFonts w:ascii="Tahoma" w:hAnsi="Tahoma" w:cs="Tahoma"/>
          <w:color w:val="333333"/>
          <w:sz w:val="19"/>
          <w:szCs w:val="19"/>
        </w:rPr>
        <w:br/>
      </w:r>
      <w:proofErr w:type="gramStart"/>
      <w:r w:rsidRPr="000B69D3">
        <w:rPr>
          <w:rStyle w:val="bbcfont"/>
          <w:rFonts w:ascii="Tahoma" w:hAnsi="Tahoma" w:cs="Tahoma"/>
          <w:color w:val="333333"/>
          <w:sz w:val="19"/>
          <w:szCs w:val="19"/>
        </w:rPr>
        <w:t>Secções auxiliares</w:t>
      </w:r>
      <w:proofErr w:type="gramEnd"/>
      <w:r w:rsidRPr="000B69D3">
        <w:rPr>
          <w:rStyle w:val="bbcfont"/>
          <w:rFonts w:ascii="Tahoma" w:hAnsi="Tahoma" w:cs="Tahoma"/>
          <w:color w:val="333333"/>
          <w:sz w:val="19"/>
          <w:szCs w:val="19"/>
        </w:rPr>
        <w:t>: Conservação 410 €; Centro de Vapor 580€</w:t>
      </w:r>
      <w:r w:rsidRPr="000B69D3">
        <w:rPr>
          <w:rFonts w:ascii="Tahoma" w:hAnsi="Tahoma" w:cs="Tahoma"/>
          <w:color w:val="333333"/>
          <w:sz w:val="19"/>
          <w:szCs w:val="19"/>
        </w:rPr>
        <w:br/>
      </w:r>
      <w:r w:rsidRPr="000B69D3">
        <w:rPr>
          <w:rStyle w:val="bbcfont"/>
          <w:rFonts w:ascii="Tahoma" w:hAnsi="Tahoma" w:cs="Tahoma"/>
          <w:color w:val="333333"/>
          <w:sz w:val="19"/>
          <w:szCs w:val="19"/>
        </w:rPr>
        <w:t>Secções principais: Trituração 4.000€; Mistura 6.000€</w:t>
      </w:r>
      <w:r w:rsidRPr="000B69D3">
        <w:rPr>
          <w:rFonts w:ascii="Tahoma" w:hAnsi="Tahoma" w:cs="Tahoma"/>
          <w:color w:val="333333"/>
          <w:sz w:val="19"/>
          <w:szCs w:val="19"/>
        </w:rPr>
        <w:br/>
      </w:r>
      <w:r w:rsidRPr="000B69D3">
        <w:rPr>
          <w:rStyle w:val="bbcfont"/>
          <w:rFonts w:ascii="Tahoma" w:hAnsi="Tahoma" w:cs="Tahoma"/>
          <w:color w:val="333333"/>
          <w:sz w:val="19"/>
          <w:szCs w:val="19"/>
        </w:rPr>
        <w:t>Sabe-se ainda, que a repartição da atividade de cada seção auxiliar foi a seguinte:</w:t>
      </w:r>
      <w:r w:rsidRPr="000B69D3">
        <w:rPr>
          <w:rFonts w:ascii="Tahoma" w:hAnsi="Tahoma" w:cs="Tahoma"/>
          <w:color w:val="333333"/>
          <w:sz w:val="19"/>
          <w:szCs w:val="19"/>
        </w:rPr>
        <w:br/>
      </w:r>
      <w:r w:rsidRPr="000B69D3">
        <w:rPr>
          <w:rStyle w:val="bbcfont"/>
          <w:rFonts w:ascii="Tahoma" w:hAnsi="Tahoma" w:cs="Tahoma"/>
          <w:color w:val="333333"/>
          <w:sz w:val="19"/>
          <w:szCs w:val="19"/>
        </w:rPr>
        <w:t>Conservação (800 H):</w:t>
      </w:r>
      <w:r w:rsidRPr="000B69D3">
        <w:rPr>
          <w:rFonts w:ascii="Tahoma" w:hAnsi="Tahoma" w:cs="Tahoma"/>
          <w:color w:val="333333"/>
          <w:sz w:val="19"/>
          <w:szCs w:val="19"/>
        </w:rPr>
        <w:br/>
      </w:r>
      <w:r w:rsidRPr="000B69D3">
        <w:rPr>
          <w:rStyle w:val="bbcfont"/>
          <w:rFonts w:ascii="Tahoma" w:hAnsi="Tahoma" w:cs="Tahoma"/>
          <w:color w:val="333333"/>
          <w:sz w:val="19"/>
          <w:szCs w:val="19"/>
        </w:rPr>
        <w:t>Centro de Vapor 200 H</w:t>
      </w:r>
      <w:r w:rsidRPr="000B69D3">
        <w:rPr>
          <w:rFonts w:ascii="Tahoma" w:hAnsi="Tahoma" w:cs="Tahoma"/>
          <w:color w:val="333333"/>
          <w:sz w:val="19"/>
          <w:szCs w:val="19"/>
        </w:rPr>
        <w:br/>
      </w:r>
      <w:r w:rsidRPr="000B69D3">
        <w:rPr>
          <w:rStyle w:val="bbcfont"/>
          <w:rFonts w:ascii="Tahoma" w:hAnsi="Tahoma" w:cs="Tahoma"/>
          <w:color w:val="333333"/>
          <w:sz w:val="19"/>
          <w:szCs w:val="19"/>
        </w:rPr>
        <w:t>Trituração 300 H</w:t>
      </w:r>
      <w:r w:rsidRPr="000B69D3">
        <w:rPr>
          <w:rFonts w:ascii="Tahoma" w:hAnsi="Tahoma" w:cs="Tahoma"/>
          <w:color w:val="333333"/>
          <w:sz w:val="19"/>
          <w:szCs w:val="19"/>
        </w:rPr>
        <w:br/>
      </w:r>
      <w:r w:rsidRPr="000B69D3">
        <w:rPr>
          <w:rStyle w:val="bbcfont"/>
          <w:rFonts w:ascii="Tahoma" w:hAnsi="Tahoma" w:cs="Tahoma"/>
          <w:color w:val="333333"/>
          <w:sz w:val="19"/>
          <w:szCs w:val="19"/>
        </w:rPr>
        <w:t>Mistura 300 H</w:t>
      </w:r>
      <w:r w:rsidRPr="000B69D3">
        <w:rPr>
          <w:rFonts w:ascii="Tahoma" w:hAnsi="Tahoma" w:cs="Tahoma"/>
          <w:color w:val="333333"/>
          <w:sz w:val="19"/>
          <w:szCs w:val="19"/>
        </w:rPr>
        <w:br/>
      </w:r>
      <w:r w:rsidRPr="000B69D3">
        <w:rPr>
          <w:rFonts w:ascii="Tahoma" w:hAnsi="Tahoma" w:cs="Tahoma"/>
          <w:color w:val="333333"/>
          <w:sz w:val="19"/>
          <w:szCs w:val="19"/>
        </w:rPr>
        <w:br/>
      </w:r>
      <w:r w:rsidRPr="000B69D3">
        <w:rPr>
          <w:rStyle w:val="bbcfont"/>
          <w:rFonts w:ascii="Tahoma" w:hAnsi="Tahoma" w:cs="Tahoma"/>
          <w:color w:val="333333"/>
          <w:sz w:val="19"/>
          <w:szCs w:val="19"/>
        </w:rPr>
        <w:t xml:space="preserve">Centro de Vapor (1 000 </w:t>
      </w:r>
      <w:proofErr w:type="spellStart"/>
      <w:r w:rsidRPr="000B69D3">
        <w:rPr>
          <w:rStyle w:val="bbcfont"/>
          <w:rFonts w:ascii="Tahoma" w:hAnsi="Tahoma" w:cs="Tahoma"/>
          <w:color w:val="333333"/>
          <w:sz w:val="19"/>
          <w:szCs w:val="19"/>
        </w:rPr>
        <w:t>Kgs</w:t>
      </w:r>
      <w:proofErr w:type="spellEnd"/>
      <w:r w:rsidRPr="000B69D3">
        <w:rPr>
          <w:rStyle w:val="bbcfont"/>
          <w:rFonts w:ascii="Tahoma" w:hAnsi="Tahoma" w:cs="Tahoma"/>
          <w:color w:val="333333"/>
          <w:sz w:val="19"/>
          <w:szCs w:val="19"/>
        </w:rPr>
        <w:t xml:space="preserve">): </w:t>
      </w:r>
      <w:r w:rsidRPr="000B69D3">
        <w:rPr>
          <w:rFonts w:ascii="Tahoma" w:hAnsi="Tahoma" w:cs="Tahoma"/>
          <w:color w:val="333333"/>
          <w:sz w:val="19"/>
          <w:szCs w:val="19"/>
        </w:rPr>
        <w:br/>
      </w:r>
      <w:r w:rsidRPr="000B69D3">
        <w:rPr>
          <w:rStyle w:val="bbcfont"/>
          <w:rFonts w:ascii="Tahoma" w:hAnsi="Tahoma" w:cs="Tahoma"/>
          <w:color w:val="333333"/>
          <w:sz w:val="19"/>
          <w:szCs w:val="19"/>
        </w:rPr>
        <w:t xml:space="preserve">Conservação 100 </w:t>
      </w:r>
      <w:proofErr w:type="spellStart"/>
      <w:r w:rsidRPr="000B69D3">
        <w:rPr>
          <w:rStyle w:val="bbcfont"/>
          <w:rFonts w:ascii="Tahoma" w:hAnsi="Tahoma" w:cs="Tahoma"/>
          <w:color w:val="333333"/>
          <w:sz w:val="19"/>
          <w:szCs w:val="19"/>
        </w:rPr>
        <w:t>Kgs</w:t>
      </w:r>
      <w:proofErr w:type="spellEnd"/>
      <w:r w:rsidRPr="000B69D3">
        <w:rPr>
          <w:rFonts w:ascii="Tahoma" w:hAnsi="Tahoma" w:cs="Tahoma"/>
          <w:color w:val="333333"/>
          <w:sz w:val="19"/>
          <w:szCs w:val="19"/>
        </w:rPr>
        <w:br/>
      </w:r>
      <w:r w:rsidRPr="000B69D3">
        <w:rPr>
          <w:rStyle w:val="bbcfont"/>
          <w:rFonts w:ascii="Tahoma" w:hAnsi="Tahoma" w:cs="Tahoma"/>
          <w:color w:val="333333"/>
          <w:sz w:val="19"/>
          <w:szCs w:val="19"/>
        </w:rPr>
        <w:t xml:space="preserve">Trituração 400 </w:t>
      </w:r>
      <w:proofErr w:type="spellStart"/>
      <w:r w:rsidRPr="000B69D3">
        <w:rPr>
          <w:rStyle w:val="bbcfont"/>
          <w:rFonts w:ascii="Tahoma" w:hAnsi="Tahoma" w:cs="Tahoma"/>
          <w:color w:val="333333"/>
          <w:sz w:val="19"/>
          <w:szCs w:val="19"/>
        </w:rPr>
        <w:t>Kgs</w:t>
      </w:r>
      <w:proofErr w:type="spellEnd"/>
      <w:r w:rsidRPr="000B69D3">
        <w:rPr>
          <w:rFonts w:ascii="Tahoma" w:hAnsi="Tahoma" w:cs="Tahoma"/>
          <w:color w:val="333333"/>
          <w:sz w:val="19"/>
          <w:szCs w:val="19"/>
        </w:rPr>
        <w:br/>
      </w:r>
      <w:r w:rsidRPr="000B69D3">
        <w:rPr>
          <w:rStyle w:val="bbcfont"/>
          <w:rFonts w:ascii="Tahoma" w:hAnsi="Tahoma" w:cs="Tahoma"/>
          <w:color w:val="333333"/>
          <w:sz w:val="19"/>
          <w:szCs w:val="19"/>
        </w:rPr>
        <w:t xml:space="preserve">Mistura 500 </w:t>
      </w:r>
      <w:proofErr w:type="spellStart"/>
      <w:r w:rsidRPr="000B69D3">
        <w:rPr>
          <w:rStyle w:val="bbcfont"/>
          <w:rFonts w:ascii="Tahoma" w:hAnsi="Tahoma" w:cs="Tahoma"/>
          <w:color w:val="333333"/>
          <w:sz w:val="19"/>
          <w:szCs w:val="19"/>
        </w:rPr>
        <w:t>Kgs</w:t>
      </w:r>
      <w:proofErr w:type="spellEnd"/>
      <w:r w:rsidRPr="000B69D3">
        <w:rPr>
          <w:rFonts w:ascii="Tahoma" w:hAnsi="Tahoma" w:cs="Tahoma"/>
          <w:color w:val="333333"/>
          <w:sz w:val="19"/>
          <w:szCs w:val="19"/>
        </w:rPr>
        <w:br/>
      </w:r>
      <w:r w:rsidRPr="000B69D3">
        <w:rPr>
          <w:rFonts w:ascii="Tahoma" w:hAnsi="Tahoma" w:cs="Tahoma"/>
          <w:color w:val="333333"/>
          <w:sz w:val="19"/>
          <w:szCs w:val="19"/>
        </w:rPr>
        <w:br/>
      </w:r>
      <w:r w:rsidRPr="000B69D3">
        <w:rPr>
          <w:rStyle w:val="bbcfont"/>
          <w:rFonts w:ascii="Tahoma" w:hAnsi="Tahoma" w:cs="Tahoma"/>
          <w:color w:val="333333"/>
          <w:sz w:val="19"/>
          <w:szCs w:val="19"/>
        </w:rPr>
        <w:t>O custo da seção principal Trituração no final da repartição secundária é:</w:t>
      </w:r>
      <w:r w:rsidRPr="000B69D3">
        <w:rPr>
          <w:rFonts w:ascii="Tahoma" w:hAnsi="Tahoma" w:cs="Tahoma"/>
          <w:color w:val="333333"/>
          <w:sz w:val="19"/>
          <w:szCs w:val="19"/>
        </w:rPr>
        <w:br/>
      </w:r>
      <w:r w:rsidRPr="000B69D3">
        <w:rPr>
          <w:rStyle w:val="bbcfont"/>
          <w:rFonts w:ascii="Tahoma" w:hAnsi="Tahoma" w:cs="Tahoma"/>
          <w:color w:val="333333"/>
          <w:sz w:val="19"/>
          <w:szCs w:val="19"/>
        </w:rPr>
        <w:t>a) 4.460€</w:t>
      </w:r>
      <w:r w:rsidRPr="000B69D3">
        <w:rPr>
          <w:rFonts w:ascii="Tahoma" w:hAnsi="Tahoma" w:cs="Tahoma"/>
          <w:color w:val="333333"/>
          <w:sz w:val="19"/>
          <w:szCs w:val="19"/>
        </w:rPr>
        <w:t xml:space="preserve"> </w:t>
      </w:r>
      <w:r w:rsidRPr="000B69D3">
        <w:rPr>
          <w:rFonts w:ascii="Tahoma" w:hAnsi="Tahoma" w:cs="Tahoma"/>
          <w:color w:val="333333"/>
          <w:sz w:val="19"/>
          <w:szCs w:val="19"/>
        </w:rPr>
        <w:br/>
      </w:r>
      <w:r w:rsidRPr="000B69D3">
        <w:rPr>
          <w:rStyle w:val="bbcfont"/>
          <w:rFonts w:ascii="Tahoma" w:hAnsi="Tahoma" w:cs="Tahoma"/>
          <w:color w:val="333333"/>
          <w:sz w:val="19"/>
          <w:szCs w:val="19"/>
        </w:rPr>
        <w:t>b) 6.000€</w:t>
      </w:r>
      <w:r w:rsidRPr="000B69D3">
        <w:rPr>
          <w:rFonts w:ascii="Tahoma" w:hAnsi="Tahoma" w:cs="Tahoma"/>
          <w:color w:val="333333"/>
          <w:sz w:val="19"/>
          <w:szCs w:val="19"/>
        </w:rPr>
        <w:br/>
      </w:r>
      <w:r w:rsidRPr="000B69D3">
        <w:rPr>
          <w:rStyle w:val="bbcfont"/>
          <w:rFonts w:ascii="Tahoma" w:hAnsi="Tahoma" w:cs="Tahoma"/>
          <w:color w:val="333333"/>
          <w:sz w:val="19"/>
          <w:szCs w:val="19"/>
        </w:rPr>
        <w:t>c) 5.180€</w:t>
      </w:r>
      <w:r w:rsidRPr="000B69D3">
        <w:rPr>
          <w:rFonts w:ascii="Tahoma" w:hAnsi="Tahoma" w:cs="Tahoma"/>
          <w:color w:val="333333"/>
          <w:sz w:val="19"/>
          <w:szCs w:val="19"/>
        </w:rPr>
        <w:br/>
      </w:r>
      <w:r w:rsidRPr="000B69D3">
        <w:rPr>
          <w:rStyle w:val="bbcfont"/>
          <w:rFonts w:ascii="Tahoma" w:hAnsi="Tahoma" w:cs="Tahoma"/>
          <w:color w:val="333333"/>
          <w:sz w:val="19"/>
          <w:szCs w:val="19"/>
        </w:rPr>
        <w:t xml:space="preserve">d) </w:t>
      </w:r>
      <w:proofErr w:type="gramStart"/>
      <w:r w:rsidRPr="000B69D3">
        <w:rPr>
          <w:rStyle w:val="bbcfont"/>
          <w:rFonts w:ascii="Tahoma" w:hAnsi="Tahoma" w:cs="Tahoma"/>
          <w:color w:val="333333"/>
          <w:sz w:val="19"/>
          <w:szCs w:val="19"/>
        </w:rPr>
        <w:t>nenhuma</w:t>
      </w:r>
      <w:proofErr w:type="gramEnd"/>
      <w:r w:rsidRPr="000B69D3">
        <w:rPr>
          <w:rStyle w:val="bbcfont"/>
          <w:rFonts w:ascii="Tahoma" w:hAnsi="Tahoma" w:cs="Tahoma"/>
          <w:color w:val="333333"/>
          <w:sz w:val="19"/>
          <w:szCs w:val="19"/>
        </w:rPr>
        <w:t xml:space="preserve"> das anteriores</w:t>
      </w:r>
      <w:r w:rsidRPr="000B69D3">
        <w:rPr>
          <w:rFonts w:ascii="Tahoma" w:hAnsi="Tahoma" w:cs="Tahoma"/>
          <w:color w:val="333333"/>
          <w:sz w:val="19"/>
          <w:szCs w:val="19"/>
        </w:rPr>
        <w:br/>
      </w:r>
      <w:r w:rsidRPr="000B69D3">
        <w:rPr>
          <w:rFonts w:ascii="Tahoma" w:hAnsi="Tahoma" w:cs="Tahoma"/>
          <w:color w:val="333333"/>
          <w:sz w:val="19"/>
          <w:szCs w:val="19"/>
        </w:rPr>
        <w:br/>
      </w:r>
      <w:r w:rsidRPr="000B69D3">
        <w:rPr>
          <w:rStyle w:val="bbcfont"/>
          <w:rFonts w:ascii="Tahoma" w:hAnsi="Tahoma" w:cs="Tahoma"/>
          <w:color w:val="333333"/>
          <w:sz w:val="19"/>
          <w:szCs w:val="19"/>
        </w:rPr>
        <w:t>2- Quanto à valorimetria das prestações internas pode-se classificar os custos como:</w:t>
      </w:r>
      <w:r w:rsidRPr="000B69D3">
        <w:rPr>
          <w:rFonts w:ascii="Tahoma" w:hAnsi="Tahoma" w:cs="Tahoma"/>
          <w:color w:val="333333"/>
          <w:sz w:val="19"/>
          <w:szCs w:val="19"/>
        </w:rPr>
        <w:br/>
      </w:r>
      <w:r w:rsidRPr="000B69D3">
        <w:rPr>
          <w:rStyle w:val="bbcfont"/>
          <w:rFonts w:ascii="Tahoma" w:hAnsi="Tahoma" w:cs="Tahoma"/>
          <w:color w:val="333333"/>
          <w:sz w:val="19"/>
          <w:szCs w:val="19"/>
        </w:rPr>
        <w:t xml:space="preserve">a) </w:t>
      </w:r>
      <w:proofErr w:type="gramStart"/>
      <w:r w:rsidRPr="000B69D3">
        <w:rPr>
          <w:rStyle w:val="bbcfont"/>
          <w:rFonts w:ascii="Tahoma" w:hAnsi="Tahoma" w:cs="Tahoma"/>
          <w:color w:val="333333"/>
          <w:sz w:val="19"/>
          <w:szCs w:val="19"/>
        </w:rPr>
        <w:t>diretos</w:t>
      </w:r>
      <w:proofErr w:type="gramEnd"/>
      <w:r w:rsidRPr="000B69D3">
        <w:rPr>
          <w:rStyle w:val="bbcfont"/>
          <w:rFonts w:ascii="Tahoma" w:hAnsi="Tahoma" w:cs="Tahoma"/>
          <w:color w:val="333333"/>
          <w:sz w:val="19"/>
          <w:szCs w:val="19"/>
        </w:rPr>
        <w:t xml:space="preserve"> e indiretos</w:t>
      </w:r>
      <w:r w:rsidRPr="000B69D3">
        <w:rPr>
          <w:rFonts w:ascii="Tahoma" w:hAnsi="Tahoma" w:cs="Tahoma"/>
          <w:color w:val="333333"/>
          <w:sz w:val="19"/>
          <w:szCs w:val="19"/>
        </w:rPr>
        <w:br/>
      </w:r>
      <w:r w:rsidRPr="000B69D3">
        <w:rPr>
          <w:rStyle w:val="bbcfont"/>
          <w:rFonts w:ascii="Tahoma" w:hAnsi="Tahoma" w:cs="Tahoma"/>
          <w:color w:val="333333"/>
          <w:sz w:val="19"/>
          <w:szCs w:val="19"/>
        </w:rPr>
        <w:t>b) reais e teóricos</w:t>
      </w:r>
      <w:r w:rsidRPr="000B69D3">
        <w:rPr>
          <w:rFonts w:ascii="Tahoma" w:hAnsi="Tahoma" w:cs="Tahoma"/>
          <w:color w:val="333333"/>
          <w:sz w:val="19"/>
          <w:szCs w:val="19"/>
        </w:rPr>
        <w:br/>
      </w:r>
      <w:r w:rsidRPr="000B69D3">
        <w:rPr>
          <w:rStyle w:val="bbcfont"/>
          <w:rFonts w:ascii="Tahoma" w:hAnsi="Tahoma" w:cs="Tahoma"/>
          <w:color w:val="333333"/>
          <w:sz w:val="19"/>
          <w:szCs w:val="19"/>
        </w:rPr>
        <w:t>c) industriais e não industriais</w:t>
      </w:r>
      <w:r w:rsidRPr="000B69D3">
        <w:rPr>
          <w:rFonts w:ascii="Tahoma" w:hAnsi="Tahoma" w:cs="Tahoma"/>
          <w:color w:val="333333"/>
          <w:sz w:val="19"/>
          <w:szCs w:val="19"/>
        </w:rPr>
        <w:br/>
      </w:r>
      <w:r w:rsidRPr="000B69D3">
        <w:rPr>
          <w:rStyle w:val="bbcfont"/>
          <w:rFonts w:ascii="Tahoma" w:hAnsi="Tahoma" w:cs="Tahoma"/>
          <w:color w:val="333333"/>
          <w:sz w:val="19"/>
          <w:szCs w:val="19"/>
        </w:rPr>
        <w:t>d) nenhuma das anteriores</w:t>
      </w:r>
    </w:p>
    <w:p w:rsidR="00206F30" w:rsidRDefault="000B69D3" w:rsidP="004E0885">
      <w:pPr>
        <w:spacing w:line="240" w:lineRule="auto"/>
        <w:rPr>
          <w:rFonts w:ascii="Tahoma" w:hAnsi="Tahoma" w:cs="Tahoma"/>
          <w:color w:val="333333"/>
          <w:sz w:val="19"/>
          <w:szCs w:val="19"/>
        </w:rPr>
      </w:pPr>
      <w:r w:rsidRPr="000B69D3">
        <w:rPr>
          <w:rFonts w:ascii="Tahoma" w:hAnsi="Tahoma" w:cs="Tahoma"/>
          <w:color w:val="333333"/>
          <w:sz w:val="19"/>
          <w:szCs w:val="19"/>
        </w:rPr>
        <w:t>3- Método que pretende não só repartir o GGF pelos produtos numa base mais realista que o simples volume de produção, mas também ressaltar a relação entre os GGF e as atividades que os originaram.</w:t>
      </w:r>
      <w:r w:rsidRPr="000B69D3">
        <w:rPr>
          <w:rFonts w:ascii="Tahoma" w:hAnsi="Tahoma" w:cs="Tahoma"/>
          <w:color w:val="333333"/>
          <w:sz w:val="19"/>
          <w:szCs w:val="19"/>
        </w:rPr>
        <w:br/>
        <w:t xml:space="preserve">a) </w:t>
      </w:r>
      <w:proofErr w:type="gramStart"/>
      <w:r w:rsidRPr="000B69D3">
        <w:rPr>
          <w:rFonts w:ascii="Tahoma" w:hAnsi="Tahoma" w:cs="Tahoma"/>
          <w:color w:val="333333"/>
          <w:sz w:val="19"/>
          <w:szCs w:val="19"/>
        </w:rPr>
        <w:t>método</w:t>
      </w:r>
      <w:proofErr w:type="gramEnd"/>
      <w:r w:rsidRPr="000B69D3">
        <w:rPr>
          <w:rFonts w:ascii="Tahoma" w:hAnsi="Tahoma" w:cs="Tahoma"/>
          <w:color w:val="333333"/>
          <w:sz w:val="19"/>
          <w:szCs w:val="19"/>
        </w:rPr>
        <w:t xml:space="preserve"> das secções homogéneas</w:t>
      </w:r>
      <w:r w:rsidRPr="000B69D3">
        <w:rPr>
          <w:rFonts w:ascii="Tahoma" w:hAnsi="Tahoma" w:cs="Tahoma"/>
          <w:color w:val="333333"/>
          <w:sz w:val="19"/>
          <w:szCs w:val="19"/>
        </w:rPr>
        <w:br/>
        <w:t>b) método de custeio total</w:t>
      </w:r>
      <w:r w:rsidRPr="000B69D3">
        <w:rPr>
          <w:rFonts w:ascii="Tahoma" w:hAnsi="Tahoma" w:cs="Tahoma"/>
          <w:color w:val="333333"/>
          <w:sz w:val="19"/>
          <w:szCs w:val="19"/>
        </w:rPr>
        <w:br/>
        <w:t xml:space="preserve">c) </w:t>
      </w:r>
      <w:proofErr w:type="spellStart"/>
      <w:r w:rsidRPr="000B69D3">
        <w:rPr>
          <w:rFonts w:ascii="Tahoma" w:hAnsi="Tahoma" w:cs="Tahoma"/>
          <w:color w:val="333333"/>
          <w:sz w:val="19"/>
          <w:szCs w:val="19"/>
        </w:rPr>
        <w:t>activity</w:t>
      </w:r>
      <w:proofErr w:type="spellEnd"/>
      <w:r w:rsidRPr="000B69D3">
        <w:rPr>
          <w:rFonts w:ascii="Tahoma" w:hAnsi="Tahoma" w:cs="Tahoma"/>
          <w:color w:val="333333"/>
          <w:sz w:val="19"/>
          <w:szCs w:val="19"/>
        </w:rPr>
        <w:t xml:space="preserve"> </w:t>
      </w:r>
      <w:proofErr w:type="spellStart"/>
      <w:r w:rsidRPr="000B69D3">
        <w:rPr>
          <w:rFonts w:ascii="Tahoma" w:hAnsi="Tahoma" w:cs="Tahoma"/>
          <w:color w:val="333333"/>
          <w:sz w:val="19"/>
          <w:szCs w:val="19"/>
        </w:rPr>
        <w:t>based</w:t>
      </w:r>
      <w:proofErr w:type="spellEnd"/>
      <w:r w:rsidRPr="000B69D3">
        <w:rPr>
          <w:rFonts w:ascii="Tahoma" w:hAnsi="Tahoma" w:cs="Tahoma"/>
          <w:color w:val="333333"/>
          <w:sz w:val="19"/>
          <w:szCs w:val="19"/>
        </w:rPr>
        <w:t xml:space="preserve"> </w:t>
      </w:r>
      <w:proofErr w:type="spellStart"/>
      <w:r w:rsidRPr="000B69D3">
        <w:rPr>
          <w:rFonts w:ascii="Tahoma" w:hAnsi="Tahoma" w:cs="Tahoma"/>
          <w:color w:val="333333"/>
          <w:sz w:val="19"/>
          <w:szCs w:val="19"/>
        </w:rPr>
        <w:t>costing</w:t>
      </w:r>
      <w:proofErr w:type="spellEnd"/>
      <w:r w:rsidRPr="000B69D3">
        <w:rPr>
          <w:rFonts w:ascii="Tahoma" w:hAnsi="Tahoma" w:cs="Tahoma"/>
          <w:color w:val="333333"/>
          <w:sz w:val="19"/>
          <w:szCs w:val="19"/>
        </w:rPr>
        <w:t xml:space="preserve"> (ABC)</w:t>
      </w:r>
      <w:r w:rsidRPr="000B69D3">
        <w:rPr>
          <w:rFonts w:ascii="Tahoma" w:hAnsi="Tahoma" w:cs="Tahoma"/>
          <w:color w:val="333333"/>
          <w:sz w:val="19"/>
          <w:szCs w:val="19"/>
        </w:rPr>
        <w:br/>
        <w:t xml:space="preserve">d) </w:t>
      </w:r>
      <w:proofErr w:type="gramStart"/>
      <w:r w:rsidRPr="000B69D3">
        <w:rPr>
          <w:rFonts w:ascii="Tahoma" w:hAnsi="Tahoma" w:cs="Tahoma"/>
          <w:color w:val="333333"/>
          <w:sz w:val="19"/>
          <w:szCs w:val="19"/>
        </w:rPr>
        <w:t>nenhuma</w:t>
      </w:r>
      <w:proofErr w:type="gramEnd"/>
      <w:r w:rsidRPr="000B69D3">
        <w:rPr>
          <w:rFonts w:ascii="Tahoma" w:hAnsi="Tahoma" w:cs="Tahoma"/>
          <w:color w:val="333333"/>
          <w:sz w:val="19"/>
          <w:szCs w:val="19"/>
        </w:rPr>
        <w:t xml:space="preserve"> das anteriores</w:t>
      </w:r>
    </w:p>
    <w:p w:rsidR="002B66DE" w:rsidRPr="000B69D3" w:rsidRDefault="000B69D3" w:rsidP="004E0885">
      <w:pPr>
        <w:spacing w:line="240" w:lineRule="auto"/>
        <w:rPr>
          <w:rFonts w:ascii="Tahoma" w:hAnsi="Tahoma" w:cs="Tahoma"/>
          <w:b/>
          <w:sz w:val="19"/>
          <w:szCs w:val="19"/>
        </w:rPr>
      </w:pPr>
      <w:r w:rsidRPr="000B69D3">
        <w:rPr>
          <w:rStyle w:val="bbcfont"/>
          <w:rFonts w:ascii="Tahoma" w:hAnsi="Tahoma" w:cs="Tahoma"/>
          <w:color w:val="333333"/>
          <w:sz w:val="19"/>
          <w:szCs w:val="19"/>
        </w:rPr>
        <w:lastRenderedPageBreak/>
        <w:t xml:space="preserve">4 - Os custos figurativos são também designados </w:t>
      </w:r>
      <w:proofErr w:type="gramStart"/>
      <w:r w:rsidRPr="000B69D3">
        <w:rPr>
          <w:rStyle w:val="bbcfont"/>
          <w:rFonts w:ascii="Tahoma" w:hAnsi="Tahoma" w:cs="Tahoma"/>
          <w:color w:val="333333"/>
          <w:sz w:val="19"/>
          <w:szCs w:val="19"/>
        </w:rPr>
        <w:t>por</w:t>
      </w:r>
      <w:proofErr w:type="gramEnd"/>
      <w:r w:rsidRPr="000B69D3">
        <w:rPr>
          <w:rStyle w:val="bbcfont"/>
          <w:rFonts w:ascii="Tahoma" w:hAnsi="Tahoma" w:cs="Tahoma"/>
          <w:color w:val="333333"/>
          <w:sz w:val="19"/>
          <w:szCs w:val="19"/>
        </w:rPr>
        <w:t>:</w:t>
      </w:r>
      <w:r w:rsidRPr="000B69D3">
        <w:rPr>
          <w:rFonts w:ascii="Tahoma" w:hAnsi="Tahoma" w:cs="Tahoma"/>
          <w:color w:val="333333"/>
          <w:sz w:val="19"/>
          <w:szCs w:val="19"/>
        </w:rPr>
        <w:br/>
      </w:r>
      <w:r w:rsidRPr="000B69D3">
        <w:rPr>
          <w:rStyle w:val="bbcfont"/>
          <w:rFonts w:ascii="Tahoma" w:hAnsi="Tahoma" w:cs="Tahoma"/>
          <w:color w:val="333333"/>
          <w:sz w:val="19"/>
          <w:szCs w:val="19"/>
        </w:rPr>
        <w:t xml:space="preserve">a) </w:t>
      </w:r>
      <w:proofErr w:type="gramStart"/>
      <w:r w:rsidRPr="000B69D3">
        <w:rPr>
          <w:rStyle w:val="bbcfont"/>
          <w:rFonts w:ascii="Tahoma" w:hAnsi="Tahoma" w:cs="Tahoma"/>
          <w:color w:val="333333"/>
          <w:sz w:val="19"/>
          <w:szCs w:val="19"/>
        </w:rPr>
        <w:t>custo</w:t>
      </w:r>
      <w:proofErr w:type="gramEnd"/>
      <w:r w:rsidRPr="000B69D3">
        <w:rPr>
          <w:rStyle w:val="bbcfont"/>
          <w:rFonts w:ascii="Tahoma" w:hAnsi="Tahoma" w:cs="Tahoma"/>
          <w:color w:val="333333"/>
          <w:sz w:val="19"/>
          <w:szCs w:val="19"/>
        </w:rPr>
        <w:t xml:space="preserve"> técnico-económico</w:t>
      </w:r>
      <w:r w:rsidRPr="000B69D3">
        <w:rPr>
          <w:rFonts w:ascii="Tahoma" w:hAnsi="Tahoma" w:cs="Tahoma"/>
          <w:color w:val="333333"/>
          <w:sz w:val="19"/>
          <w:szCs w:val="19"/>
        </w:rPr>
        <w:br/>
      </w:r>
      <w:r w:rsidRPr="000B69D3">
        <w:rPr>
          <w:rStyle w:val="bbcfont"/>
          <w:rFonts w:ascii="Tahoma" w:hAnsi="Tahoma" w:cs="Tahoma"/>
          <w:color w:val="333333"/>
          <w:sz w:val="19"/>
          <w:szCs w:val="19"/>
        </w:rPr>
        <w:t>b) custo de oportunidade</w:t>
      </w:r>
      <w:r w:rsidRPr="000B69D3">
        <w:rPr>
          <w:rFonts w:ascii="Tahoma" w:hAnsi="Tahoma" w:cs="Tahoma"/>
          <w:color w:val="333333"/>
          <w:sz w:val="19"/>
          <w:szCs w:val="19"/>
        </w:rPr>
        <w:br/>
      </w:r>
      <w:r w:rsidRPr="000B69D3">
        <w:rPr>
          <w:rStyle w:val="bbcfont"/>
          <w:rFonts w:ascii="Tahoma" w:hAnsi="Tahoma" w:cs="Tahoma"/>
          <w:color w:val="333333"/>
          <w:sz w:val="19"/>
          <w:szCs w:val="19"/>
        </w:rPr>
        <w:t>c) custo complexivo</w:t>
      </w:r>
      <w:r w:rsidRPr="000B69D3">
        <w:rPr>
          <w:rFonts w:ascii="Tahoma" w:hAnsi="Tahoma" w:cs="Tahoma"/>
          <w:color w:val="333333"/>
          <w:sz w:val="19"/>
          <w:szCs w:val="19"/>
        </w:rPr>
        <w:br/>
      </w:r>
      <w:r w:rsidRPr="000B69D3">
        <w:rPr>
          <w:rStyle w:val="bbcfont"/>
          <w:rFonts w:ascii="Tahoma" w:hAnsi="Tahoma" w:cs="Tahoma"/>
          <w:color w:val="333333"/>
          <w:sz w:val="19"/>
          <w:szCs w:val="19"/>
        </w:rPr>
        <w:t>d) custo de produção</w:t>
      </w:r>
      <w:r w:rsidR="00083328">
        <w:rPr>
          <w:rFonts w:ascii="Tahoma" w:hAnsi="Tahoma" w:cs="Tahoma"/>
          <w:color w:val="333333"/>
          <w:sz w:val="19"/>
          <w:szCs w:val="19"/>
        </w:rPr>
        <w:br/>
      </w:r>
      <w:r w:rsidRPr="000B69D3">
        <w:rPr>
          <w:rFonts w:ascii="Tahoma" w:hAnsi="Tahoma" w:cs="Tahoma"/>
          <w:color w:val="333333"/>
          <w:sz w:val="19"/>
          <w:szCs w:val="19"/>
        </w:rPr>
        <w:br/>
      </w:r>
      <w:r w:rsidRPr="000B69D3">
        <w:rPr>
          <w:rStyle w:val="bbcfont"/>
          <w:rFonts w:ascii="Tahoma" w:hAnsi="Tahoma" w:cs="Tahoma"/>
          <w:color w:val="333333"/>
          <w:sz w:val="19"/>
          <w:szCs w:val="19"/>
        </w:rPr>
        <w:t xml:space="preserve">5 - Os bens que funcionam simultaneamente como produto acabado ou como </w:t>
      </w:r>
      <w:proofErr w:type="gramStart"/>
      <w:r w:rsidRPr="000B69D3">
        <w:rPr>
          <w:rStyle w:val="bbcfont"/>
          <w:rFonts w:ascii="Tahoma" w:hAnsi="Tahoma" w:cs="Tahoma"/>
          <w:color w:val="333333"/>
          <w:sz w:val="19"/>
          <w:szCs w:val="19"/>
        </w:rPr>
        <w:t>matéria prima</w:t>
      </w:r>
      <w:proofErr w:type="gramEnd"/>
      <w:r w:rsidRPr="000B69D3">
        <w:rPr>
          <w:rStyle w:val="bbcfont"/>
          <w:rFonts w:ascii="Tahoma" w:hAnsi="Tahoma" w:cs="Tahoma"/>
          <w:color w:val="333333"/>
          <w:sz w:val="19"/>
          <w:szCs w:val="19"/>
        </w:rPr>
        <w:t xml:space="preserve"> para uma fase seguinte, denomina-se:</w:t>
      </w:r>
      <w:r w:rsidRPr="000B69D3">
        <w:rPr>
          <w:rFonts w:ascii="Tahoma" w:hAnsi="Tahoma" w:cs="Tahoma"/>
          <w:color w:val="333333"/>
          <w:sz w:val="19"/>
          <w:szCs w:val="19"/>
        </w:rPr>
        <w:br/>
      </w:r>
      <w:r w:rsidRPr="000B69D3">
        <w:rPr>
          <w:rStyle w:val="bbcfont"/>
          <w:rFonts w:ascii="Tahoma" w:hAnsi="Tahoma" w:cs="Tahoma"/>
          <w:color w:val="333333"/>
          <w:sz w:val="19"/>
          <w:szCs w:val="19"/>
        </w:rPr>
        <w:t xml:space="preserve">a) </w:t>
      </w:r>
      <w:proofErr w:type="gramStart"/>
      <w:r w:rsidRPr="000B69D3">
        <w:rPr>
          <w:rStyle w:val="bbcfont"/>
          <w:rFonts w:ascii="Tahoma" w:hAnsi="Tahoma" w:cs="Tahoma"/>
          <w:color w:val="333333"/>
          <w:sz w:val="19"/>
          <w:szCs w:val="19"/>
        </w:rPr>
        <w:t>subproduto</w:t>
      </w:r>
      <w:proofErr w:type="gramEnd"/>
      <w:r w:rsidRPr="000B69D3">
        <w:rPr>
          <w:rFonts w:ascii="Tahoma" w:hAnsi="Tahoma" w:cs="Tahoma"/>
          <w:color w:val="333333"/>
          <w:sz w:val="19"/>
          <w:szCs w:val="19"/>
        </w:rPr>
        <w:br/>
      </w:r>
      <w:r w:rsidRPr="000B69D3">
        <w:rPr>
          <w:rStyle w:val="bbcfont"/>
          <w:rFonts w:ascii="Tahoma" w:hAnsi="Tahoma" w:cs="Tahoma"/>
          <w:color w:val="333333"/>
          <w:sz w:val="19"/>
          <w:szCs w:val="19"/>
        </w:rPr>
        <w:t>b) matéria subsidiárias</w:t>
      </w:r>
      <w:r w:rsidRPr="000B69D3">
        <w:rPr>
          <w:rFonts w:ascii="Tahoma" w:hAnsi="Tahoma" w:cs="Tahoma"/>
          <w:color w:val="333333"/>
          <w:sz w:val="19"/>
          <w:szCs w:val="19"/>
        </w:rPr>
        <w:br/>
      </w:r>
      <w:r w:rsidRPr="000B69D3">
        <w:rPr>
          <w:rStyle w:val="bbcfont"/>
          <w:rFonts w:ascii="Tahoma" w:hAnsi="Tahoma" w:cs="Tahoma"/>
          <w:color w:val="333333"/>
          <w:sz w:val="19"/>
          <w:szCs w:val="19"/>
        </w:rPr>
        <w:t xml:space="preserve">c) </w:t>
      </w:r>
      <w:proofErr w:type="spellStart"/>
      <w:r w:rsidRPr="000B69D3">
        <w:rPr>
          <w:rStyle w:val="bbcfont"/>
          <w:rFonts w:ascii="Tahoma" w:hAnsi="Tahoma" w:cs="Tahoma"/>
          <w:color w:val="333333"/>
          <w:sz w:val="19"/>
          <w:szCs w:val="19"/>
        </w:rPr>
        <w:t>co-produto</w:t>
      </w:r>
      <w:proofErr w:type="spellEnd"/>
      <w:r w:rsidRPr="000B69D3">
        <w:rPr>
          <w:rFonts w:ascii="Tahoma" w:hAnsi="Tahoma" w:cs="Tahoma"/>
          <w:color w:val="333333"/>
          <w:sz w:val="19"/>
          <w:szCs w:val="19"/>
        </w:rPr>
        <w:br/>
      </w:r>
      <w:r w:rsidRPr="000B69D3">
        <w:rPr>
          <w:rStyle w:val="bbcfont"/>
          <w:rFonts w:ascii="Tahoma" w:hAnsi="Tahoma" w:cs="Tahoma"/>
          <w:color w:val="333333"/>
          <w:sz w:val="19"/>
          <w:szCs w:val="19"/>
        </w:rPr>
        <w:t xml:space="preserve">d) </w:t>
      </w:r>
      <w:proofErr w:type="spellStart"/>
      <w:r w:rsidRPr="000B69D3">
        <w:rPr>
          <w:rStyle w:val="bbcfont"/>
          <w:rFonts w:ascii="Tahoma" w:hAnsi="Tahoma" w:cs="Tahoma"/>
          <w:color w:val="333333"/>
          <w:sz w:val="19"/>
          <w:szCs w:val="19"/>
        </w:rPr>
        <w:t>semi-produto</w:t>
      </w:r>
      <w:proofErr w:type="spellEnd"/>
      <w:r w:rsidR="00083328">
        <w:rPr>
          <w:rFonts w:ascii="Tahoma" w:hAnsi="Tahoma" w:cs="Tahoma"/>
          <w:color w:val="333333"/>
          <w:sz w:val="19"/>
          <w:szCs w:val="19"/>
        </w:rPr>
        <w:br/>
      </w:r>
      <w:r w:rsidRPr="000B69D3">
        <w:rPr>
          <w:rFonts w:ascii="Tahoma" w:hAnsi="Tahoma" w:cs="Tahoma"/>
          <w:color w:val="333333"/>
          <w:sz w:val="19"/>
          <w:szCs w:val="19"/>
        </w:rPr>
        <w:br/>
      </w:r>
      <w:r w:rsidRPr="000B69D3">
        <w:rPr>
          <w:rStyle w:val="bbcfont"/>
          <w:rFonts w:ascii="Tahoma" w:hAnsi="Tahoma" w:cs="Tahoma"/>
          <w:color w:val="333333"/>
          <w:sz w:val="19"/>
          <w:szCs w:val="19"/>
        </w:rPr>
        <w:t xml:space="preserve">6 - O critério de </w:t>
      </w:r>
      <w:proofErr w:type="spellStart"/>
      <w:r w:rsidRPr="000B69D3">
        <w:rPr>
          <w:rStyle w:val="bbcfont"/>
          <w:rFonts w:ascii="Tahoma" w:hAnsi="Tahoma" w:cs="Tahoma"/>
          <w:color w:val="333333"/>
          <w:sz w:val="19"/>
          <w:szCs w:val="19"/>
        </w:rPr>
        <w:t>valorimetriade</w:t>
      </w:r>
      <w:proofErr w:type="spellEnd"/>
      <w:r w:rsidRPr="000B69D3">
        <w:rPr>
          <w:rStyle w:val="bbcfont"/>
          <w:rFonts w:ascii="Tahoma" w:hAnsi="Tahoma" w:cs="Tahoma"/>
          <w:color w:val="333333"/>
          <w:sz w:val="19"/>
          <w:szCs w:val="19"/>
        </w:rPr>
        <w:t xml:space="preserve"> saída de inventários que implica um afastamento sensível do custo atual das entradas, do custo das saídas, as quais só tardiamente se refletem na evolução dos preços é </w:t>
      </w:r>
      <w:proofErr w:type="gramStart"/>
      <w:r w:rsidRPr="000B69D3">
        <w:rPr>
          <w:rStyle w:val="bbcfont"/>
          <w:rFonts w:ascii="Tahoma" w:hAnsi="Tahoma" w:cs="Tahoma"/>
          <w:color w:val="333333"/>
          <w:sz w:val="19"/>
          <w:szCs w:val="19"/>
        </w:rPr>
        <w:t>o</w:t>
      </w:r>
      <w:proofErr w:type="gramEnd"/>
      <w:r w:rsidRPr="000B69D3">
        <w:rPr>
          <w:rStyle w:val="bbcfont"/>
          <w:rFonts w:ascii="Tahoma" w:hAnsi="Tahoma" w:cs="Tahoma"/>
          <w:color w:val="333333"/>
          <w:sz w:val="19"/>
          <w:szCs w:val="19"/>
        </w:rPr>
        <w:t>:</w:t>
      </w:r>
      <w:r w:rsidRPr="000B69D3">
        <w:rPr>
          <w:rFonts w:ascii="Tahoma" w:hAnsi="Tahoma" w:cs="Tahoma"/>
          <w:color w:val="333333"/>
          <w:sz w:val="19"/>
          <w:szCs w:val="19"/>
        </w:rPr>
        <w:br/>
      </w:r>
      <w:r w:rsidRPr="000B69D3">
        <w:rPr>
          <w:rStyle w:val="bbcfont"/>
          <w:rFonts w:ascii="Tahoma" w:hAnsi="Tahoma" w:cs="Tahoma"/>
          <w:color w:val="333333"/>
          <w:sz w:val="19"/>
          <w:szCs w:val="19"/>
        </w:rPr>
        <w:t xml:space="preserve">a) </w:t>
      </w:r>
      <w:proofErr w:type="gramStart"/>
      <w:r w:rsidRPr="000B69D3">
        <w:rPr>
          <w:rStyle w:val="bbcfont"/>
          <w:rFonts w:ascii="Tahoma" w:hAnsi="Tahoma" w:cs="Tahoma"/>
          <w:color w:val="333333"/>
          <w:sz w:val="19"/>
          <w:szCs w:val="19"/>
        </w:rPr>
        <w:t>custo</w:t>
      </w:r>
      <w:proofErr w:type="gramEnd"/>
      <w:r w:rsidRPr="000B69D3">
        <w:rPr>
          <w:rStyle w:val="bbcfont"/>
          <w:rFonts w:ascii="Tahoma" w:hAnsi="Tahoma" w:cs="Tahoma"/>
          <w:color w:val="333333"/>
          <w:sz w:val="19"/>
          <w:szCs w:val="19"/>
        </w:rPr>
        <w:t xml:space="preserve"> médio ponderado</w:t>
      </w:r>
      <w:r w:rsidRPr="000B69D3">
        <w:rPr>
          <w:rFonts w:ascii="Tahoma" w:hAnsi="Tahoma" w:cs="Tahoma"/>
          <w:color w:val="333333"/>
          <w:sz w:val="19"/>
          <w:szCs w:val="19"/>
        </w:rPr>
        <w:br/>
      </w:r>
      <w:r w:rsidRPr="000B69D3">
        <w:rPr>
          <w:rStyle w:val="bbcfont"/>
          <w:rFonts w:ascii="Tahoma" w:hAnsi="Tahoma" w:cs="Tahoma"/>
          <w:color w:val="333333"/>
          <w:sz w:val="19"/>
          <w:szCs w:val="19"/>
        </w:rPr>
        <w:t>b) FIFO</w:t>
      </w:r>
      <w:r w:rsidRPr="000B69D3">
        <w:rPr>
          <w:rFonts w:ascii="Tahoma" w:hAnsi="Tahoma" w:cs="Tahoma"/>
          <w:color w:val="333333"/>
          <w:sz w:val="19"/>
          <w:szCs w:val="19"/>
        </w:rPr>
        <w:br/>
      </w:r>
      <w:r w:rsidRPr="000B69D3">
        <w:rPr>
          <w:rStyle w:val="bbcfont"/>
          <w:rFonts w:ascii="Tahoma" w:hAnsi="Tahoma" w:cs="Tahoma"/>
          <w:color w:val="333333"/>
          <w:sz w:val="19"/>
          <w:szCs w:val="19"/>
        </w:rPr>
        <w:t>c) custo específico</w:t>
      </w:r>
      <w:r w:rsidRPr="000B69D3">
        <w:rPr>
          <w:rFonts w:ascii="Tahoma" w:hAnsi="Tahoma" w:cs="Tahoma"/>
          <w:color w:val="333333"/>
          <w:sz w:val="19"/>
          <w:szCs w:val="19"/>
        </w:rPr>
        <w:br/>
      </w:r>
      <w:r w:rsidRPr="000B69D3">
        <w:rPr>
          <w:rStyle w:val="bbcfont"/>
          <w:rFonts w:ascii="Tahoma" w:hAnsi="Tahoma" w:cs="Tahoma"/>
          <w:color w:val="333333"/>
          <w:sz w:val="19"/>
          <w:szCs w:val="19"/>
        </w:rPr>
        <w:t>d) custo padrão</w:t>
      </w:r>
    </w:p>
    <w:p w:rsidR="00E944E9" w:rsidRPr="000B69D3" w:rsidRDefault="00E944E9" w:rsidP="004E0885">
      <w:pPr>
        <w:spacing w:line="240" w:lineRule="auto"/>
        <w:rPr>
          <w:rStyle w:val="bbcfont"/>
          <w:rFonts w:ascii="Tahoma" w:hAnsi="Tahoma" w:cs="Tahoma"/>
          <w:b/>
          <w:sz w:val="19"/>
          <w:szCs w:val="19"/>
        </w:rPr>
      </w:pPr>
      <w:r w:rsidRPr="000B69D3">
        <w:rPr>
          <w:rStyle w:val="bbcfont"/>
          <w:rFonts w:ascii="Tahoma" w:hAnsi="Tahoma" w:cs="Tahoma"/>
          <w:b/>
          <w:sz w:val="19"/>
          <w:szCs w:val="19"/>
        </w:rPr>
        <w:t>RESPOSTAS 18-05-2012</w:t>
      </w:r>
    </w:p>
    <w:p w:rsidR="008D556C" w:rsidRDefault="00473287" w:rsidP="004E0885">
      <w:pPr>
        <w:spacing w:line="240" w:lineRule="auto"/>
        <w:rPr>
          <w:rFonts w:ascii="Tahoma" w:hAnsi="Tahoma" w:cs="Tahoma"/>
          <w:b/>
          <w:sz w:val="19"/>
          <w:szCs w:val="19"/>
        </w:rPr>
      </w:pPr>
      <w:r>
        <w:rPr>
          <w:rFonts w:ascii="Tahoma" w:hAnsi="Tahoma" w:cs="Tahoma"/>
          <w:b/>
          <w:sz w:val="19"/>
          <w:szCs w:val="19"/>
        </w:rPr>
        <w:t xml:space="preserve">1. </w:t>
      </w:r>
      <w:r>
        <w:rPr>
          <w:rFonts w:ascii="Tahoma" w:hAnsi="Tahoma" w:cs="Tahoma"/>
          <w:color w:val="333333"/>
          <w:sz w:val="19"/>
          <w:szCs w:val="19"/>
        </w:rPr>
        <w:t xml:space="preserve">Conservação = 410 + (100/1 </w:t>
      </w:r>
      <w:proofErr w:type="gramStart"/>
      <w:r>
        <w:rPr>
          <w:rFonts w:ascii="Tahoma" w:hAnsi="Tahoma" w:cs="Tahoma"/>
          <w:color w:val="333333"/>
          <w:sz w:val="19"/>
          <w:szCs w:val="19"/>
        </w:rPr>
        <w:t>000)*C.</w:t>
      </w:r>
      <w:proofErr w:type="gramEnd"/>
      <w:r>
        <w:rPr>
          <w:rFonts w:ascii="Tahoma" w:hAnsi="Tahoma" w:cs="Tahoma"/>
          <w:color w:val="333333"/>
          <w:sz w:val="19"/>
          <w:szCs w:val="19"/>
        </w:rPr>
        <w:t xml:space="preserve"> Vapor</w:t>
      </w:r>
      <w:r>
        <w:rPr>
          <w:rFonts w:ascii="Tahoma" w:hAnsi="Tahoma" w:cs="Tahoma"/>
          <w:color w:val="333333"/>
          <w:sz w:val="19"/>
          <w:szCs w:val="19"/>
        </w:rPr>
        <w:br/>
        <w:t>C. Vapor = 580 + (200/</w:t>
      </w:r>
      <w:proofErr w:type="gramStart"/>
      <w:r>
        <w:rPr>
          <w:rFonts w:ascii="Tahoma" w:hAnsi="Tahoma" w:cs="Tahoma"/>
          <w:color w:val="333333"/>
          <w:sz w:val="19"/>
          <w:szCs w:val="19"/>
        </w:rPr>
        <w:t>800)*Conservação</w:t>
      </w:r>
      <w:proofErr w:type="gramEnd"/>
      <w:r>
        <w:rPr>
          <w:rFonts w:ascii="Tahoma" w:hAnsi="Tahoma" w:cs="Tahoma"/>
          <w:color w:val="333333"/>
          <w:sz w:val="19"/>
          <w:szCs w:val="19"/>
        </w:rPr>
        <w:br/>
      </w:r>
      <w:r>
        <w:rPr>
          <w:rFonts w:ascii="Tahoma" w:hAnsi="Tahoma" w:cs="Tahoma"/>
          <w:color w:val="333333"/>
          <w:sz w:val="19"/>
          <w:szCs w:val="19"/>
        </w:rPr>
        <w:br/>
        <w:t>Conservação = 480€</w:t>
      </w:r>
      <w:r>
        <w:rPr>
          <w:rFonts w:ascii="Tahoma" w:hAnsi="Tahoma" w:cs="Tahoma"/>
          <w:color w:val="333333"/>
          <w:sz w:val="19"/>
          <w:szCs w:val="19"/>
        </w:rPr>
        <w:br/>
      </w:r>
      <w:proofErr w:type="spellStart"/>
      <w:r>
        <w:rPr>
          <w:rFonts w:ascii="Tahoma" w:hAnsi="Tahoma" w:cs="Tahoma"/>
          <w:color w:val="333333"/>
          <w:sz w:val="19"/>
          <w:szCs w:val="19"/>
        </w:rPr>
        <w:t>C.Vapor</w:t>
      </w:r>
      <w:proofErr w:type="spellEnd"/>
      <w:r>
        <w:rPr>
          <w:rFonts w:ascii="Tahoma" w:hAnsi="Tahoma" w:cs="Tahoma"/>
          <w:color w:val="333333"/>
          <w:sz w:val="19"/>
          <w:szCs w:val="19"/>
        </w:rPr>
        <w:t xml:space="preserve"> = 700€</w:t>
      </w:r>
      <w:r>
        <w:rPr>
          <w:rFonts w:ascii="Tahoma" w:hAnsi="Tahoma" w:cs="Tahoma"/>
          <w:color w:val="333333"/>
          <w:sz w:val="19"/>
          <w:szCs w:val="19"/>
        </w:rPr>
        <w:br/>
      </w:r>
      <w:r>
        <w:rPr>
          <w:rFonts w:ascii="Tahoma" w:hAnsi="Tahoma" w:cs="Tahoma"/>
          <w:color w:val="333333"/>
          <w:sz w:val="19"/>
          <w:szCs w:val="19"/>
        </w:rPr>
        <w:br/>
        <w:t>Coeficiente de imputação de “Conservação”=480/800=0,6</w:t>
      </w:r>
      <w:r>
        <w:rPr>
          <w:rFonts w:ascii="Tahoma" w:hAnsi="Tahoma" w:cs="Tahoma"/>
          <w:color w:val="333333"/>
          <w:sz w:val="19"/>
          <w:szCs w:val="19"/>
        </w:rPr>
        <w:br/>
        <w:t>Coeficiente de imputação de “Centro de Vapor”=700/1 000=0,7</w:t>
      </w:r>
      <w:r>
        <w:rPr>
          <w:rFonts w:ascii="Tahoma" w:hAnsi="Tahoma" w:cs="Tahoma"/>
          <w:color w:val="333333"/>
          <w:sz w:val="19"/>
          <w:szCs w:val="19"/>
        </w:rPr>
        <w:br/>
        <w:t>Seção principal Trituração=4.000€ + 180€ + 280€ = 4.460€</w:t>
      </w:r>
    </w:p>
    <w:p w:rsidR="00473287" w:rsidRDefault="00473287" w:rsidP="004E0885">
      <w:pPr>
        <w:spacing w:line="240" w:lineRule="auto"/>
        <w:rPr>
          <w:rFonts w:ascii="Tahoma" w:hAnsi="Tahoma" w:cs="Tahoma"/>
          <w:b/>
          <w:sz w:val="19"/>
          <w:szCs w:val="19"/>
        </w:rPr>
      </w:pPr>
      <w:r>
        <w:rPr>
          <w:rFonts w:ascii="Tahoma" w:hAnsi="Tahoma" w:cs="Tahoma"/>
          <w:b/>
          <w:sz w:val="19"/>
          <w:szCs w:val="19"/>
        </w:rPr>
        <w:t xml:space="preserve">2. </w:t>
      </w:r>
      <w:r>
        <w:rPr>
          <w:rFonts w:ascii="Tahoma" w:hAnsi="Tahoma" w:cs="Tahoma"/>
          <w:color w:val="333333"/>
          <w:sz w:val="19"/>
          <w:szCs w:val="19"/>
        </w:rPr>
        <w:t xml:space="preserve">Resposta: </w:t>
      </w:r>
      <w:proofErr w:type="gramStart"/>
      <w:r>
        <w:rPr>
          <w:rFonts w:ascii="Tahoma" w:hAnsi="Tahoma" w:cs="Tahoma"/>
          <w:color w:val="333333"/>
          <w:sz w:val="19"/>
          <w:szCs w:val="19"/>
        </w:rPr>
        <w:t>alínea b) reais</w:t>
      </w:r>
      <w:proofErr w:type="gramEnd"/>
      <w:r>
        <w:rPr>
          <w:rFonts w:ascii="Tahoma" w:hAnsi="Tahoma" w:cs="Tahoma"/>
          <w:color w:val="333333"/>
          <w:sz w:val="19"/>
          <w:szCs w:val="19"/>
        </w:rPr>
        <w:t xml:space="preserve"> e teóricos</w:t>
      </w:r>
      <w:r>
        <w:rPr>
          <w:rFonts w:ascii="Tahoma" w:hAnsi="Tahoma" w:cs="Tahoma"/>
          <w:color w:val="333333"/>
          <w:sz w:val="19"/>
          <w:szCs w:val="19"/>
        </w:rPr>
        <w:br/>
        <w:t>Custos Reais – são os que realmente se verificaram. São custos históricos, determinados “</w:t>
      </w:r>
      <w:proofErr w:type="gramStart"/>
      <w:r>
        <w:rPr>
          <w:rFonts w:ascii="Tahoma" w:hAnsi="Tahoma" w:cs="Tahoma"/>
          <w:color w:val="333333"/>
          <w:sz w:val="19"/>
          <w:szCs w:val="19"/>
        </w:rPr>
        <w:t>à posteriori</w:t>
      </w:r>
      <w:proofErr w:type="gramEnd"/>
      <w:r>
        <w:rPr>
          <w:rFonts w:ascii="Tahoma" w:hAnsi="Tahoma" w:cs="Tahoma"/>
          <w:color w:val="333333"/>
          <w:sz w:val="19"/>
          <w:szCs w:val="19"/>
        </w:rPr>
        <w:t>” e fornecidos pela Contabilidade Geral/Financeira.</w:t>
      </w:r>
      <w:r>
        <w:rPr>
          <w:rFonts w:ascii="Tahoma" w:hAnsi="Tahoma" w:cs="Tahoma"/>
          <w:color w:val="333333"/>
          <w:sz w:val="19"/>
          <w:szCs w:val="19"/>
        </w:rPr>
        <w:br/>
      </w:r>
      <w:r>
        <w:rPr>
          <w:rFonts w:ascii="Tahoma" w:hAnsi="Tahoma" w:cs="Tahoma"/>
          <w:color w:val="333333"/>
          <w:sz w:val="19"/>
          <w:szCs w:val="19"/>
        </w:rPr>
        <w:br/>
        <w:t>Custos Teóricos – são definidos “</w:t>
      </w:r>
      <w:proofErr w:type="gramStart"/>
      <w:r>
        <w:rPr>
          <w:rFonts w:ascii="Tahoma" w:hAnsi="Tahoma" w:cs="Tahoma"/>
          <w:color w:val="333333"/>
          <w:sz w:val="19"/>
          <w:szCs w:val="19"/>
        </w:rPr>
        <w:t>à priori</w:t>
      </w:r>
      <w:proofErr w:type="gramEnd"/>
      <w:r>
        <w:rPr>
          <w:rFonts w:ascii="Tahoma" w:hAnsi="Tahoma" w:cs="Tahoma"/>
          <w:color w:val="333333"/>
          <w:sz w:val="19"/>
          <w:szCs w:val="19"/>
        </w:rPr>
        <w:t>” para valorização interna de matérias, produtos e serviços prestados. Os critérios seguidos na sua definição podem ser de vários tipos, salientando-se os custos pa</w:t>
      </w:r>
      <w:r w:rsidR="00083328">
        <w:rPr>
          <w:rFonts w:ascii="Tahoma" w:hAnsi="Tahoma" w:cs="Tahoma"/>
          <w:color w:val="333333"/>
          <w:sz w:val="19"/>
          <w:szCs w:val="19"/>
        </w:rPr>
        <w:t>drão e os custos orçamentados.</w:t>
      </w:r>
      <w:r w:rsidR="00083328">
        <w:rPr>
          <w:rFonts w:ascii="Tahoma" w:hAnsi="Tahoma" w:cs="Tahoma"/>
          <w:color w:val="333333"/>
          <w:sz w:val="19"/>
          <w:szCs w:val="19"/>
        </w:rPr>
        <w:br/>
      </w:r>
      <w:r>
        <w:rPr>
          <w:rFonts w:ascii="Tahoma" w:hAnsi="Tahoma" w:cs="Tahoma"/>
          <w:color w:val="333333"/>
          <w:sz w:val="19"/>
          <w:szCs w:val="19"/>
        </w:rPr>
        <w:t>Classificação quanto a imputação: diretos e indiretos</w:t>
      </w:r>
      <w:r>
        <w:rPr>
          <w:rFonts w:ascii="Tahoma" w:hAnsi="Tahoma" w:cs="Tahoma"/>
          <w:color w:val="333333"/>
          <w:sz w:val="19"/>
          <w:szCs w:val="19"/>
        </w:rPr>
        <w:br/>
        <w:t>Classificação funcional: industriais e não industriais</w:t>
      </w:r>
    </w:p>
    <w:p w:rsidR="00473287" w:rsidRDefault="00473287" w:rsidP="004E0885">
      <w:pPr>
        <w:spacing w:line="240" w:lineRule="auto"/>
        <w:rPr>
          <w:rFonts w:ascii="Tahoma" w:hAnsi="Tahoma" w:cs="Tahoma"/>
          <w:b/>
          <w:sz w:val="19"/>
          <w:szCs w:val="19"/>
        </w:rPr>
      </w:pPr>
      <w:r>
        <w:rPr>
          <w:rFonts w:ascii="Tahoma" w:hAnsi="Tahoma" w:cs="Tahoma"/>
          <w:b/>
          <w:sz w:val="19"/>
          <w:szCs w:val="19"/>
        </w:rPr>
        <w:t xml:space="preserve">3. </w:t>
      </w:r>
      <w:r>
        <w:rPr>
          <w:rFonts w:ascii="Tahoma" w:hAnsi="Tahoma" w:cs="Tahoma"/>
          <w:color w:val="333333"/>
          <w:sz w:val="19"/>
          <w:szCs w:val="19"/>
        </w:rPr>
        <w:t>c)</w:t>
      </w:r>
      <w:r w:rsidR="00BF65DD">
        <w:rPr>
          <w:rFonts w:ascii="Tahoma" w:hAnsi="Tahoma" w:cs="Tahoma"/>
          <w:color w:val="333333"/>
          <w:sz w:val="19"/>
          <w:szCs w:val="19"/>
        </w:rPr>
        <w:t xml:space="preserve"> </w:t>
      </w:r>
      <w:r>
        <w:rPr>
          <w:rFonts w:ascii="Tahoma" w:hAnsi="Tahoma" w:cs="Tahoma"/>
          <w:color w:val="333333"/>
          <w:sz w:val="19"/>
          <w:szCs w:val="19"/>
        </w:rPr>
        <w:t>O sistema ABC tem como característica principal a alocação dos custos dos recursos às atividades, e dessas, aos objetos de custos. Isto acontece por meio de identificação, classificação e mensuração da maneira como as atividades consomem os recursos e, por sua vez, da maneira como os produtos consomem as atividades de uma empresa (BERTO, 2004).</w:t>
      </w:r>
    </w:p>
    <w:p w:rsidR="00473287" w:rsidRDefault="00473287" w:rsidP="004E0885">
      <w:pPr>
        <w:spacing w:line="240" w:lineRule="auto"/>
        <w:rPr>
          <w:rFonts w:ascii="Tahoma" w:hAnsi="Tahoma" w:cs="Tahoma"/>
          <w:b/>
          <w:sz w:val="19"/>
          <w:szCs w:val="19"/>
        </w:rPr>
      </w:pPr>
      <w:r>
        <w:rPr>
          <w:rFonts w:ascii="Tahoma" w:hAnsi="Tahoma" w:cs="Tahoma"/>
          <w:b/>
          <w:sz w:val="19"/>
          <w:szCs w:val="19"/>
        </w:rPr>
        <w:t>4.</w:t>
      </w:r>
      <w:r w:rsidR="00083328" w:rsidRPr="00083328">
        <w:rPr>
          <w:rFonts w:ascii="Tahoma" w:hAnsi="Tahoma" w:cs="Tahoma"/>
          <w:color w:val="333333"/>
          <w:sz w:val="19"/>
          <w:szCs w:val="19"/>
        </w:rPr>
        <w:t xml:space="preserve"> </w:t>
      </w:r>
      <w:r w:rsidR="00083328">
        <w:rPr>
          <w:rFonts w:ascii="Tahoma" w:hAnsi="Tahoma" w:cs="Tahoma"/>
          <w:color w:val="333333"/>
          <w:sz w:val="19"/>
          <w:szCs w:val="19"/>
        </w:rPr>
        <w:t xml:space="preserve">Alínea b) </w:t>
      </w:r>
      <w:r w:rsidR="00083328" w:rsidRPr="00083328">
        <w:rPr>
          <w:rFonts w:ascii="Tahoma" w:hAnsi="Tahoma" w:cs="Tahoma"/>
          <w:color w:val="333333"/>
          <w:sz w:val="19"/>
          <w:szCs w:val="19"/>
          <w:u w:val="single"/>
        </w:rPr>
        <w:t>custo económico-técnico</w:t>
      </w:r>
      <w:r w:rsidR="00083328">
        <w:rPr>
          <w:rFonts w:ascii="Tahoma" w:hAnsi="Tahoma" w:cs="Tahoma"/>
          <w:color w:val="333333"/>
          <w:sz w:val="19"/>
          <w:szCs w:val="19"/>
        </w:rPr>
        <w:t xml:space="preserve">, ou "preço de venda normal", que é igual à soma do custo complexivo com custos de </w:t>
      </w:r>
      <w:proofErr w:type="spellStart"/>
      <w:r w:rsidR="00083328">
        <w:rPr>
          <w:rFonts w:ascii="Tahoma" w:hAnsi="Tahoma" w:cs="Tahoma"/>
          <w:color w:val="333333"/>
          <w:sz w:val="19"/>
          <w:szCs w:val="19"/>
        </w:rPr>
        <w:t>oportunidades.Os</w:t>
      </w:r>
      <w:proofErr w:type="spellEnd"/>
      <w:r w:rsidR="00083328">
        <w:rPr>
          <w:rFonts w:ascii="Tahoma" w:hAnsi="Tahoma" w:cs="Tahoma"/>
          <w:color w:val="333333"/>
          <w:sz w:val="19"/>
          <w:szCs w:val="19"/>
        </w:rPr>
        <w:t xml:space="preserve"> </w:t>
      </w:r>
      <w:r w:rsidR="00083328" w:rsidRPr="00083328">
        <w:rPr>
          <w:rFonts w:ascii="Tahoma" w:hAnsi="Tahoma" w:cs="Tahoma"/>
          <w:color w:val="333333"/>
          <w:sz w:val="19"/>
          <w:szCs w:val="19"/>
          <w:u w:val="single"/>
        </w:rPr>
        <w:t>custos figurativos</w:t>
      </w:r>
      <w:r w:rsidR="00083328">
        <w:rPr>
          <w:rFonts w:ascii="Tahoma" w:hAnsi="Tahoma" w:cs="Tahoma"/>
          <w:color w:val="333333"/>
          <w:sz w:val="19"/>
          <w:szCs w:val="19"/>
        </w:rPr>
        <w:t xml:space="preserve"> dizem respeito a serviços fornecidos pelo proprietário ou acionistas quando colocam o seu dinheiro na empresa em vez de realizarem aplicações alternativas. Estes custos são frequentemente designados como custos de oportunidade e devem ser tidos em conta em cálculos de viabilidade económica de projetos alternativos.</w:t>
      </w:r>
      <w:r w:rsidR="00083328">
        <w:rPr>
          <w:rFonts w:ascii="Tahoma" w:hAnsi="Tahoma" w:cs="Tahoma"/>
          <w:color w:val="333333"/>
          <w:sz w:val="19"/>
          <w:szCs w:val="19"/>
        </w:rPr>
        <w:br/>
        <w:t>Custo complexivo ou completo, é igual à soma do custo industrial dos produtos vendidos (CIPV) com os custos não industriais.</w:t>
      </w:r>
    </w:p>
    <w:p w:rsidR="00473287" w:rsidRDefault="00473287" w:rsidP="004E0885">
      <w:pPr>
        <w:spacing w:line="240" w:lineRule="auto"/>
        <w:rPr>
          <w:rFonts w:ascii="Tahoma" w:hAnsi="Tahoma" w:cs="Tahoma"/>
          <w:b/>
          <w:sz w:val="19"/>
          <w:szCs w:val="19"/>
        </w:rPr>
      </w:pPr>
      <w:r>
        <w:rPr>
          <w:rFonts w:ascii="Tahoma" w:hAnsi="Tahoma" w:cs="Tahoma"/>
          <w:b/>
          <w:sz w:val="19"/>
          <w:szCs w:val="19"/>
        </w:rPr>
        <w:t>5.</w:t>
      </w:r>
      <w:r w:rsidR="00083328">
        <w:rPr>
          <w:rFonts w:ascii="Tahoma" w:hAnsi="Tahoma" w:cs="Tahoma"/>
          <w:b/>
          <w:sz w:val="19"/>
          <w:szCs w:val="19"/>
        </w:rPr>
        <w:t xml:space="preserve"> </w:t>
      </w:r>
      <w:r w:rsidR="00083328">
        <w:rPr>
          <w:rFonts w:ascii="Tahoma" w:hAnsi="Tahoma" w:cs="Tahoma"/>
          <w:color w:val="333333"/>
          <w:sz w:val="19"/>
          <w:szCs w:val="19"/>
        </w:rPr>
        <w:t xml:space="preserve">Resposta: alínea d) </w:t>
      </w:r>
      <w:proofErr w:type="spellStart"/>
      <w:r w:rsidR="00083328">
        <w:rPr>
          <w:rFonts w:ascii="Tahoma" w:hAnsi="Tahoma" w:cs="Tahoma"/>
          <w:color w:val="333333"/>
          <w:sz w:val="19"/>
          <w:szCs w:val="19"/>
        </w:rPr>
        <w:t>semi-produto</w:t>
      </w:r>
      <w:proofErr w:type="spellEnd"/>
    </w:p>
    <w:p w:rsidR="00473287" w:rsidRPr="00713CD9" w:rsidRDefault="00473287" w:rsidP="004E0885">
      <w:pPr>
        <w:spacing w:line="240" w:lineRule="auto"/>
        <w:rPr>
          <w:rFonts w:ascii="Tahoma" w:hAnsi="Tahoma" w:cs="Tahoma"/>
          <w:b/>
          <w:sz w:val="19"/>
          <w:szCs w:val="19"/>
        </w:rPr>
      </w:pPr>
      <w:r>
        <w:rPr>
          <w:rFonts w:ascii="Tahoma" w:hAnsi="Tahoma" w:cs="Tahoma"/>
          <w:b/>
          <w:sz w:val="19"/>
          <w:szCs w:val="19"/>
        </w:rPr>
        <w:t>6.</w:t>
      </w:r>
      <w:r w:rsidR="00083328" w:rsidRPr="00083328">
        <w:rPr>
          <w:rFonts w:ascii="Tahoma" w:hAnsi="Tahoma" w:cs="Tahoma"/>
          <w:color w:val="333333"/>
          <w:sz w:val="19"/>
          <w:szCs w:val="19"/>
        </w:rPr>
        <w:t xml:space="preserve"> </w:t>
      </w:r>
      <w:r w:rsidR="00083328">
        <w:rPr>
          <w:rFonts w:ascii="Tahoma" w:hAnsi="Tahoma" w:cs="Tahoma"/>
          <w:color w:val="333333"/>
          <w:sz w:val="19"/>
          <w:szCs w:val="19"/>
        </w:rPr>
        <w:t xml:space="preserve">b) FIFO os custos das saídas de armazém correspondem aos custos de entrada mais antigos e, em consequência, as existências finais de bens em inventário são valorizadas pelos custos de </w:t>
      </w:r>
      <w:proofErr w:type="gramStart"/>
      <w:r w:rsidR="00083328">
        <w:rPr>
          <w:rFonts w:ascii="Tahoma" w:hAnsi="Tahoma" w:cs="Tahoma"/>
          <w:color w:val="333333"/>
          <w:sz w:val="19"/>
          <w:szCs w:val="19"/>
        </w:rPr>
        <w:t>entrada mais próximos</w:t>
      </w:r>
      <w:proofErr w:type="gramEnd"/>
      <w:r w:rsidR="00083328">
        <w:rPr>
          <w:rFonts w:ascii="Tahoma" w:hAnsi="Tahoma" w:cs="Tahoma"/>
          <w:color w:val="333333"/>
          <w:sz w:val="19"/>
          <w:szCs w:val="19"/>
        </w:rPr>
        <w:t xml:space="preserve"> dos valores de mercado.</w:t>
      </w:r>
    </w:p>
    <w:sectPr w:rsidR="00473287" w:rsidRPr="00713CD9" w:rsidSect="00F606EB">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ahoma">
    <w:panose1 w:val="020B0604030504040204"/>
    <w:charset w:val="00"/>
    <w:family w:val="swiss"/>
    <w:pitch w:val="variable"/>
    <w:sig w:usb0="61002A87" w:usb1="80000000" w:usb2="00000008" w:usb3="00000000" w:csb0="000101FF"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64938"/>
    <w:multiLevelType w:val="hybridMultilevel"/>
    <w:tmpl w:val="E160A494"/>
    <w:lvl w:ilvl="0" w:tplc="7ECCDCE6">
      <w:start w:val="1"/>
      <w:numFmt w:val="decimal"/>
      <w:lvlText w:val="%1-"/>
      <w:lvlJc w:val="left"/>
      <w:pPr>
        <w:ind w:left="720" w:hanging="360"/>
      </w:pPr>
      <w:rPr>
        <w:rFonts w:ascii="Tahoma" w:hAnsi="Tahoma" w:cs="Tahoma" w:hint="default"/>
        <w:b w:val="0"/>
        <w:color w:val="333333"/>
        <w:sz w:val="19"/>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
    <w:nsid w:val="073815BF"/>
    <w:multiLevelType w:val="hybridMultilevel"/>
    <w:tmpl w:val="9C667CEE"/>
    <w:lvl w:ilvl="0" w:tplc="F2903586">
      <w:start w:val="1"/>
      <w:numFmt w:val="decimal"/>
      <w:lvlText w:val="%1-"/>
      <w:lvlJc w:val="left"/>
      <w:pPr>
        <w:ind w:left="405" w:hanging="360"/>
      </w:pPr>
      <w:rPr>
        <w:rFonts w:hint="default"/>
      </w:rPr>
    </w:lvl>
    <w:lvl w:ilvl="1" w:tplc="08160019" w:tentative="1">
      <w:start w:val="1"/>
      <w:numFmt w:val="lowerLetter"/>
      <w:lvlText w:val="%2."/>
      <w:lvlJc w:val="left"/>
      <w:pPr>
        <w:ind w:left="1125" w:hanging="360"/>
      </w:pPr>
    </w:lvl>
    <w:lvl w:ilvl="2" w:tplc="0816001B" w:tentative="1">
      <w:start w:val="1"/>
      <w:numFmt w:val="lowerRoman"/>
      <w:lvlText w:val="%3."/>
      <w:lvlJc w:val="right"/>
      <w:pPr>
        <w:ind w:left="1845" w:hanging="180"/>
      </w:pPr>
    </w:lvl>
    <w:lvl w:ilvl="3" w:tplc="0816000F" w:tentative="1">
      <w:start w:val="1"/>
      <w:numFmt w:val="decimal"/>
      <w:lvlText w:val="%4."/>
      <w:lvlJc w:val="left"/>
      <w:pPr>
        <w:ind w:left="2565" w:hanging="360"/>
      </w:pPr>
    </w:lvl>
    <w:lvl w:ilvl="4" w:tplc="08160019" w:tentative="1">
      <w:start w:val="1"/>
      <w:numFmt w:val="lowerLetter"/>
      <w:lvlText w:val="%5."/>
      <w:lvlJc w:val="left"/>
      <w:pPr>
        <w:ind w:left="3285" w:hanging="360"/>
      </w:pPr>
    </w:lvl>
    <w:lvl w:ilvl="5" w:tplc="0816001B" w:tentative="1">
      <w:start w:val="1"/>
      <w:numFmt w:val="lowerRoman"/>
      <w:lvlText w:val="%6."/>
      <w:lvlJc w:val="right"/>
      <w:pPr>
        <w:ind w:left="4005" w:hanging="180"/>
      </w:pPr>
    </w:lvl>
    <w:lvl w:ilvl="6" w:tplc="0816000F" w:tentative="1">
      <w:start w:val="1"/>
      <w:numFmt w:val="decimal"/>
      <w:lvlText w:val="%7."/>
      <w:lvlJc w:val="left"/>
      <w:pPr>
        <w:ind w:left="4725" w:hanging="360"/>
      </w:pPr>
    </w:lvl>
    <w:lvl w:ilvl="7" w:tplc="08160019" w:tentative="1">
      <w:start w:val="1"/>
      <w:numFmt w:val="lowerLetter"/>
      <w:lvlText w:val="%8."/>
      <w:lvlJc w:val="left"/>
      <w:pPr>
        <w:ind w:left="5445" w:hanging="360"/>
      </w:pPr>
    </w:lvl>
    <w:lvl w:ilvl="8" w:tplc="0816001B" w:tentative="1">
      <w:start w:val="1"/>
      <w:numFmt w:val="lowerRoman"/>
      <w:lvlText w:val="%9."/>
      <w:lvlJc w:val="right"/>
      <w:pPr>
        <w:ind w:left="6165" w:hanging="180"/>
      </w:pPr>
    </w:lvl>
  </w:abstractNum>
  <w:abstractNum w:abstractNumId="2">
    <w:nsid w:val="2EAA6DF2"/>
    <w:multiLevelType w:val="hybridMultilevel"/>
    <w:tmpl w:val="E264C8F0"/>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
    <w:nsid w:val="3DA356E5"/>
    <w:multiLevelType w:val="hybridMultilevel"/>
    <w:tmpl w:val="E22AE7B0"/>
    <w:lvl w:ilvl="0" w:tplc="238ABE9C">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02288D"/>
    <w:rsid w:val="0002288D"/>
    <w:rsid w:val="0004464F"/>
    <w:rsid w:val="00083328"/>
    <w:rsid w:val="000B69D3"/>
    <w:rsid w:val="000D4AA0"/>
    <w:rsid w:val="00103A3F"/>
    <w:rsid w:val="001137F1"/>
    <w:rsid w:val="00127810"/>
    <w:rsid w:val="00165B8F"/>
    <w:rsid w:val="00184A7D"/>
    <w:rsid w:val="001B7655"/>
    <w:rsid w:val="001C4134"/>
    <w:rsid w:val="00206F30"/>
    <w:rsid w:val="002079AD"/>
    <w:rsid w:val="00235462"/>
    <w:rsid w:val="00236F69"/>
    <w:rsid w:val="00293246"/>
    <w:rsid w:val="002B66DE"/>
    <w:rsid w:val="0033313A"/>
    <w:rsid w:val="00395EC4"/>
    <w:rsid w:val="00431FAE"/>
    <w:rsid w:val="0043499B"/>
    <w:rsid w:val="0047248E"/>
    <w:rsid w:val="00473287"/>
    <w:rsid w:val="00485327"/>
    <w:rsid w:val="004C4032"/>
    <w:rsid w:val="004E0885"/>
    <w:rsid w:val="00550B2F"/>
    <w:rsid w:val="00586F0D"/>
    <w:rsid w:val="005B3133"/>
    <w:rsid w:val="005C33E3"/>
    <w:rsid w:val="005F3136"/>
    <w:rsid w:val="005F79FC"/>
    <w:rsid w:val="00650D04"/>
    <w:rsid w:val="00713CD9"/>
    <w:rsid w:val="0071448E"/>
    <w:rsid w:val="00714B80"/>
    <w:rsid w:val="007375F5"/>
    <w:rsid w:val="00772B8F"/>
    <w:rsid w:val="0079114E"/>
    <w:rsid w:val="0083304A"/>
    <w:rsid w:val="008A0300"/>
    <w:rsid w:val="008D556C"/>
    <w:rsid w:val="008F31E5"/>
    <w:rsid w:val="008F40C1"/>
    <w:rsid w:val="0090587F"/>
    <w:rsid w:val="0090704D"/>
    <w:rsid w:val="00913A6C"/>
    <w:rsid w:val="00916781"/>
    <w:rsid w:val="00965F26"/>
    <w:rsid w:val="009A20BA"/>
    <w:rsid w:val="009A4151"/>
    <w:rsid w:val="009D6159"/>
    <w:rsid w:val="00A22066"/>
    <w:rsid w:val="00A47C19"/>
    <w:rsid w:val="00A82900"/>
    <w:rsid w:val="00A8799A"/>
    <w:rsid w:val="00A90C77"/>
    <w:rsid w:val="00AA67A3"/>
    <w:rsid w:val="00B0762B"/>
    <w:rsid w:val="00B26E74"/>
    <w:rsid w:val="00B635FF"/>
    <w:rsid w:val="00B66AE0"/>
    <w:rsid w:val="00BE16B9"/>
    <w:rsid w:val="00BE18AF"/>
    <w:rsid w:val="00BF65DD"/>
    <w:rsid w:val="00C0228C"/>
    <w:rsid w:val="00C3071E"/>
    <w:rsid w:val="00C42CE4"/>
    <w:rsid w:val="00C52F67"/>
    <w:rsid w:val="00C64FC5"/>
    <w:rsid w:val="00C76D4C"/>
    <w:rsid w:val="00CA36AA"/>
    <w:rsid w:val="00CB095F"/>
    <w:rsid w:val="00CB37AE"/>
    <w:rsid w:val="00CD6F84"/>
    <w:rsid w:val="00CD7288"/>
    <w:rsid w:val="00D215F3"/>
    <w:rsid w:val="00D428EE"/>
    <w:rsid w:val="00DA317E"/>
    <w:rsid w:val="00DB4233"/>
    <w:rsid w:val="00DE54B6"/>
    <w:rsid w:val="00E670E3"/>
    <w:rsid w:val="00E70F60"/>
    <w:rsid w:val="00E944E9"/>
    <w:rsid w:val="00E97A2C"/>
    <w:rsid w:val="00F20905"/>
    <w:rsid w:val="00F22DCB"/>
    <w:rsid w:val="00F24204"/>
    <w:rsid w:val="00F606EB"/>
    <w:rsid w:val="00F76D94"/>
    <w:rsid w:val="00FA2E66"/>
    <w:rsid w:val="00FC15C5"/>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556C"/>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Tipodeletrapredefinidodopargrafo"/>
    <w:uiPriority w:val="22"/>
    <w:qFormat/>
    <w:rsid w:val="0002288D"/>
    <w:rPr>
      <w:b/>
      <w:bCs/>
    </w:rPr>
  </w:style>
  <w:style w:type="character" w:customStyle="1" w:styleId="bbcfont">
    <w:name w:val="bbc_font"/>
    <w:basedOn w:val="Tipodeletrapredefinidodopargrafo"/>
    <w:rsid w:val="0002288D"/>
  </w:style>
  <w:style w:type="character" w:customStyle="1" w:styleId="bbcsize1">
    <w:name w:val="bbc_size1"/>
    <w:basedOn w:val="Tipodeletrapredefinidodopargrafo"/>
    <w:rsid w:val="0083304A"/>
  </w:style>
  <w:style w:type="paragraph" w:styleId="PargrafodaLista">
    <w:name w:val="List Paragraph"/>
    <w:basedOn w:val="Normal"/>
    <w:uiPriority w:val="34"/>
    <w:qFormat/>
    <w:rsid w:val="00B635FF"/>
    <w:pPr>
      <w:ind w:left="720"/>
      <w:contextualSpacing/>
    </w:pPr>
  </w:style>
  <w:style w:type="character" w:customStyle="1" w:styleId="bbccolor">
    <w:name w:val="bbc_color"/>
    <w:basedOn w:val="Tipodeletrapredefinidodopargrafo"/>
    <w:rsid w:val="00772B8F"/>
  </w:style>
  <w:style w:type="character" w:styleId="nfase">
    <w:name w:val="Emphasis"/>
    <w:basedOn w:val="Tipodeletrapredefinidodopargrafo"/>
    <w:uiPriority w:val="20"/>
    <w:qFormat/>
    <w:rsid w:val="009D6159"/>
    <w:rPr>
      <w:i/>
      <w:iCs/>
    </w:rPr>
  </w:style>
</w:styles>
</file>

<file path=word/webSettings.xml><?xml version="1.0" encoding="utf-8"?>
<w:webSettings xmlns:r="http://schemas.openxmlformats.org/officeDocument/2006/relationships" xmlns:w="http://schemas.openxmlformats.org/wordprocessingml/2006/main">
  <w:divs>
    <w:div w:id="725302978">
      <w:bodyDiv w:val="1"/>
      <w:marLeft w:val="0"/>
      <w:marRight w:val="0"/>
      <w:marTop w:val="0"/>
      <w:marBottom w:val="0"/>
      <w:divBdr>
        <w:top w:val="none" w:sz="0" w:space="0" w:color="auto"/>
        <w:left w:val="none" w:sz="0" w:space="0" w:color="auto"/>
        <w:bottom w:val="none" w:sz="0" w:space="0" w:color="auto"/>
        <w:right w:val="none" w:sz="0" w:space="0" w:color="auto"/>
      </w:divBdr>
      <w:divsChild>
        <w:div w:id="2103142525">
          <w:marLeft w:val="0"/>
          <w:marRight w:val="0"/>
          <w:marTop w:val="0"/>
          <w:marBottom w:val="0"/>
          <w:divBdr>
            <w:top w:val="none" w:sz="0" w:space="0" w:color="auto"/>
            <w:left w:val="none" w:sz="0" w:space="0" w:color="auto"/>
            <w:bottom w:val="none" w:sz="0" w:space="0" w:color="auto"/>
            <w:right w:val="none" w:sz="0" w:space="0" w:color="auto"/>
          </w:divBdr>
          <w:divsChild>
            <w:div w:id="158547222">
              <w:marLeft w:val="0"/>
              <w:marRight w:val="0"/>
              <w:marTop w:val="0"/>
              <w:marBottom w:val="0"/>
              <w:divBdr>
                <w:top w:val="none" w:sz="0" w:space="0" w:color="auto"/>
                <w:left w:val="none" w:sz="0" w:space="0" w:color="auto"/>
                <w:bottom w:val="none" w:sz="0" w:space="0" w:color="auto"/>
                <w:right w:val="none" w:sz="0" w:space="0" w:color="auto"/>
              </w:divBdr>
              <w:divsChild>
                <w:div w:id="2075855486">
                  <w:marLeft w:val="0"/>
                  <w:marRight w:val="0"/>
                  <w:marTop w:val="0"/>
                  <w:marBottom w:val="0"/>
                  <w:divBdr>
                    <w:top w:val="none" w:sz="0" w:space="0" w:color="auto"/>
                    <w:left w:val="none" w:sz="0" w:space="0" w:color="auto"/>
                    <w:bottom w:val="none" w:sz="0" w:space="0" w:color="auto"/>
                    <w:right w:val="none" w:sz="0" w:space="0" w:color="auto"/>
                  </w:divBdr>
                  <w:divsChild>
                    <w:div w:id="461924496">
                      <w:marLeft w:val="0"/>
                      <w:marRight w:val="0"/>
                      <w:marTop w:val="0"/>
                      <w:marBottom w:val="0"/>
                      <w:divBdr>
                        <w:top w:val="none" w:sz="0" w:space="0" w:color="auto"/>
                        <w:left w:val="none" w:sz="0" w:space="0" w:color="auto"/>
                        <w:bottom w:val="none" w:sz="0" w:space="0" w:color="auto"/>
                        <w:right w:val="none" w:sz="0" w:space="0" w:color="auto"/>
                      </w:divBdr>
                      <w:divsChild>
                        <w:div w:id="382025766">
                          <w:marLeft w:val="0"/>
                          <w:marRight w:val="0"/>
                          <w:marTop w:val="0"/>
                          <w:marBottom w:val="0"/>
                          <w:divBdr>
                            <w:top w:val="none" w:sz="0" w:space="0" w:color="auto"/>
                            <w:left w:val="none" w:sz="0" w:space="0" w:color="auto"/>
                            <w:bottom w:val="none" w:sz="0" w:space="0" w:color="auto"/>
                            <w:right w:val="none" w:sz="0" w:space="0" w:color="auto"/>
                          </w:divBdr>
                          <w:divsChild>
                            <w:div w:id="1252927551">
                              <w:marLeft w:val="0"/>
                              <w:marRight w:val="0"/>
                              <w:marTop w:val="0"/>
                              <w:marBottom w:val="0"/>
                              <w:divBdr>
                                <w:top w:val="none" w:sz="0" w:space="0" w:color="auto"/>
                                <w:left w:val="none" w:sz="0" w:space="0" w:color="auto"/>
                                <w:bottom w:val="none" w:sz="0" w:space="0" w:color="auto"/>
                                <w:right w:val="none" w:sz="0" w:space="0" w:color="auto"/>
                              </w:divBdr>
                              <w:divsChild>
                                <w:div w:id="1035158051">
                                  <w:marLeft w:val="0"/>
                                  <w:marRight w:val="0"/>
                                  <w:marTop w:val="0"/>
                                  <w:marBottom w:val="150"/>
                                  <w:divBdr>
                                    <w:top w:val="single" w:sz="6" w:space="0" w:color="99AFBC"/>
                                    <w:left w:val="single" w:sz="6" w:space="0" w:color="99AFBC"/>
                                    <w:bottom w:val="single" w:sz="6" w:space="0" w:color="99AFBC"/>
                                    <w:right w:val="single" w:sz="6" w:space="0" w:color="99AFBC"/>
                                  </w:divBdr>
                                  <w:divsChild>
                                    <w:div w:id="1727334619">
                                      <w:marLeft w:val="3000"/>
                                      <w:marRight w:val="150"/>
                                      <w:marTop w:val="150"/>
                                      <w:marBottom w:val="0"/>
                                      <w:divBdr>
                                        <w:top w:val="single" w:sz="6" w:space="5" w:color="99AFBC"/>
                                        <w:left w:val="single" w:sz="6" w:space="8" w:color="99AFBC"/>
                                        <w:bottom w:val="single" w:sz="6" w:space="5" w:color="99AFBC"/>
                                        <w:right w:val="single" w:sz="6" w:space="5" w:color="99AFBC"/>
                                      </w:divBdr>
                                      <w:divsChild>
                                        <w:div w:id="528881545">
                                          <w:marLeft w:val="0"/>
                                          <w:marRight w:val="0"/>
                                          <w:marTop w:val="0"/>
                                          <w:marBottom w:val="0"/>
                                          <w:divBdr>
                                            <w:top w:val="none" w:sz="0" w:space="0" w:color="auto"/>
                                            <w:left w:val="none" w:sz="0" w:space="0" w:color="auto"/>
                                            <w:bottom w:val="none" w:sz="0" w:space="0" w:color="auto"/>
                                            <w:right w:val="none" w:sz="0" w:space="0" w:color="auto"/>
                                          </w:divBdr>
                                          <w:divsChild>
                                            <w:div w:id="1018771761">
                                              <w:marLeft w:val="0"/>
                                              <w:marRight w:val="0"/>
                                              <w:marTop w:val="120"/>
                                              <w:marBottom w:val="0"/>
                                              <w:divBdr>
                                                <w:top w:val="none" w:sz="0" w:space="0" w:color="auto"/>
                                                <w:left w:val="none" w:sz="0" w:space="0" w:color="auto"/>
                                                <w:bottom w:val="none" w:sz="0" w:space="0" w:color="auto"/>
                                                <w:right w:val="none" w:sz="0" w:space="0" w:color="auto"/>
                                              </w:divBdr>
                                              <w:divsChild>
                                                <w:div w:id="830488118">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668A51-61CC-4363-B05E-BCB21C3DF8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25</Pages>
  <Words>9426</Words>
  <Characters>50906</Characters>
  <Application>Microsoft Office Word</Application>
  <DocSecurity>0</DocSecurity>
  <Lines>424</Lines>
  <Paragraphs>120</Paragraphs>
  <ScaleCrop>false</ScaleCrop>
  <HeadingPairs>
    <vt:vector size="2" baseType="variant">
      <vt:variant>
        <vt:lpstr>Título</vt:lpstr>
      </vt:variant>
      <vt:variant>
        <vt:i4>1</vt:i4>
      </vt:variant>
    </vt:vector>
  </HeadingPairs>
  <TitlesOfParts>
    <vt:vector size="1" baseType="lpstr">
      <vt:lpstr/>
    </vt:vector>
  </TitlesOfParts>
  <Company> </Company>
  <LinksUpToDate>false</LinksUpToDate>
  <CharactersWithSpaces>60212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Lécio</dc:creator>
  <cp:keywords/>
  <dc:description/>
  <cp:lastModifiedBy>Lécio</cp:lastModifiedBy>
  <cp:revision>70</cp:revision>
  <cp:lastPrinted>2012-05-23T14:18:00Z</cp:lastPrinted>
  <dcterms:created xsi:type="dcterms:W3CDTF">2012-05-10T08:15:00Z</dcterms:created>
  <dcterms:modified xsi:type="dcterms:W3CDTF">2012-05-24T19:08:00Z</dcterms:modified>
</cp:coreProperties>
</file>