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422" w:rsidRDefault="00A11422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anchor distT="0" distB="0" distL="114300" distR="114300" simplePos="0" relativeHeight="251660288" behindDoc="0" locked="0" layoutInCell="1" allowOverlap="1" wp14:anchorId="607BF919" wp14:editId="0F102FB8">
            <wp:simplePos x="0" y="0"/>
            <wp:positionH relativeFrom="column">
              <wp:posOffset>-68580</wp:posOffset>
            </wp:positionH>
            <wp:positionV relativeFrom="paragraph">
              <wp:posOffset>163830</wp:posOffset>
            </wp:positionV>
            <wp:extent cx="1463040" cy="3432175"/>
            <wp:effectExtent l="0" t="0" r="381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06EAC" w:rsidRPr="00406EAC" w:rsidRDefault="00406EAC" w:rsidP="00044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EAC">
        <w:rPr>
          <w:rFonts w:ascii="Times New Roman" w:hAnsi="Times New Roman" w:cs="Times New Roman"/>
          <w:sz w:val="28"/>
          <w:szCs w:val="28"/>
        </w:rPr>
        <w:t>CAMPUS UNIVERSITÁRIO DE ALMADA</w:t>
      </w:r>
    </w:p>
    <w:p w:rsidR="00A11422" w:rsidRPr="00406EAC" w:rsidRDefault="00A11422" w:rsidP="00044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EAC">
        <w:rPr>
          <w:rFonts w:ascii="Times New Roman" w:hAnsi="Times New Roman" w:cs="Times New Roman"/>
          <w:sz w:val="28"/>
          <w:szCs w:val="28"/>
        </w:rPr>
        <w:t xml:space="preserve">ISEIT  </w:t>
      </w:r>
    </w:p>
    <w:p w:rsidR="00A11422" w:rsidRPr="00406EAC" w:rsidRDefault="00A11422" w:rsidP="00044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EAC">
        <w:rPr>
          <w:rFonts w:ascii="Times New Roman" w:hAnsi="Times New Roman" w:cs="Times New Roman"/>
          <w:sz w:val="28"/>
          <w:szCs w:val="28"/>
        </w:rPr>
        <w:t>CURSO DE GESTÃO</w:t>
      </w:r>
    </w:p>
    <w:p w:rsidR="00A11422" w:rsidRPr="00406EAC" w:rsidRDefault="00A11422" w:rsidP="00044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EAC">
        <w:rPr>
          <w:rFonts w:ascii="Times New Roman" w:hAnsi="Times New Roman" w:cs="Times New Roman"/>
          <w:sz w:val="28"/>
          <w:szCs w:val="28"/>
        </w:rPr>
        <w:t>U.C CONTABILIDADE ANALÍTICA I</w:t>
      </w:r>
    </w:p>
    <w:p w:rsidR="00A11422" w:rsidRPr="00406EAC" w:rsidRDefault="00A11422" w:rsidP="00044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EAC">
        <w:rPr>
          <w:rFonts w:ascii="Times New Roman" w:hAnsi="Times New Roman" w:cs="Times New Roman"/>
          <w:sz w:val="28"/>
          <w:szCs w:val="28"/>
        </w:rPr>
        <w:t>DR. PIRES CAIADO</w:t>
      </w:r>
    </w:p>
    <w:p w:rsidR="00A11422" w:rsidRPr="00406EAC" w:rsidRDefault="00A11422" w:rsidP="00044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EAC">
        <w:rPr>
          <w:rFonts w:ascii="Times New Roman" w:hAnsi="Times New Roman" w:cs="Times New Roman"/>
          <w:sz w:val="28"/>
          <w:szCs w:val="28"/>
        </w:rPr>
        <w:t>4º SEMESTRE</w:t>
      </w:r>
    </w:p>
    <w:p w:rsidR="00A11422" w:rsidRPr="00406EAC" w:rsidRDefault="00406EAC" w:rsidP="00044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A11422" w:rsidRPr="00406EAC">
        <w:rPr>
          <w:rFonts w:ascii="Times New Roman" w:hAnsi="Times New Roman" w:cs="Times New Roman"/>
          <w:sz w:val="28"/>
          <w:szCs w:val="28"/>
        </w:rPr>
        <w:t>NO LECTIVO 2011/2012</w:t>
      </w:r>
    </w:p>
    <w:p w:rsidR="00A11422" w:rsidRPr="00F21F4B" w:rsidRDefault="00A11422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1422" w:rsidRPr="00406EAC" w:rsidRDefault="00A11422" w:rsidP="000446AE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A11422" w:rsidRPr="00406EAC" w:rsidRDefault="00A11422" w:rsidP="000446AE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406EAC">
        <w:rPr>
          <w:rFonts w:ascii="Times New Roman" w:hAnsi="Times New Roman" w:cs="Times New Roman"/>
          <w:b/>
          <w:sz w:val="36"/>
          <w:szCs w:val="36"/>
        </w:rPr>
        <w:t>CASO: SOCIEDADE INDUSTRIAL DE BOLACHAS DE ALMADA, SA</w:t>
      </w:r>
    </w:p>
    <w:p w:rsidR="00A11422" w:rsidRDefault="00A11422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1422" w:rsidRPr="00E071C3" w:rsidRDefault="00A11422" w:rsidP="000446A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F044C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anchor distT="0" distB="0" distL="114300" distR="114300" simplePos="0" relativeHeight="251659264" behindDoc="1" locked="0" layoutInCell="1" allowOverlap="1" wp14:anchorId="3E032787" wp14:editId="1A102A01">
            <wp:simplePos x="0" y="0"/>
            <wp:positionH relativeFrom="column">
              <wp:posOffset>-899795</wp:posOffset>
            </wp:positionH>
            <wp:positionV relativeFrom="paragraph">
              <wp:posOffset>245745</wp:posOffset>
            </wp:positionV>
            <wp:extent cx="10689590" cy="2415540"/>
            <wp:effectExtent l="0" t="0" r="0" b="3810"/>
            <wp:wrapTight wrapText="bothSides">
              <wp:wrapPolygon edited="0">
                <wp:start x="0" y="0"/>
                <wp:lineTo x="0" y="21464"/>
                <wp:lineTo x="21556" y="21464"/>
                <wp:lineTo x="21556" y="0"/>
                <wp:lineTo x="0" y="0"/>
              </wp:wrapPolygon>
            </wp:wrapTight>
            <wp:docPr id="2" name="Imagem 2" descr="http://2.bp.blogspot.com/_9XWndAqvKzk/TRvYN7ZRTpI/AAAAAAAAAHI/IYl1zJeBqyU/s1600/contabilidad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2.bp.blogspot.com/_9XWndAqvKzk/TRvYN7ZRTpI/AAAAAAAAAHI/IYl1zJeBqyU/s1600/contabilidade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59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sz w:val="24"/>
          <w:szCs w:val="24"/>
        </w:rPr>
        <w:t>ADIVIADELA PEREIRA, CÁTIA MABIALA, NELMA</w:t>
      </w:r>
      <w:r w:rsidR="00B001C0">
        <w:rPr>
          <w:rFonts w:ascii="Times New Roman" w:hAnsi="Times New Roman" w:cs="Times New Roman"/>
          <w:b/>
          <w:i/>
          <w:sz w:val="24"/>
          <w:szCs w:val="24"/>
        </w:rPr>
        <w:t xml:space="preserve"> ANDRADE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MÓNICA E </w:t>
      </w:r>
      <w:r w:rsidRPr="006F044C">
        <w:rPr>
          <w:rFonts w:ascii="Times New Roman" w:hAnsi="Times New Roman" w:cs="Times New Roman"/>
          <w:b/>
          <w:i/>
          <w:sz w:val="24"/>
          <w:szCs w:val="24"/>
        </w:rPr>
        <w:t>SARA CARVALHO</w:t>
      </w:r>
    </w:p>
    <w:p w:rsidR="00A11422" w:rsidRDefault="00A11422" w:rsidP="000446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422" w:rsidRDefault="00A11422" w:rsidP="000446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6EAC" w:rsidRDefault="00406EAC" w:rsidP="000446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6EAC" w:rsidRDefault="00406EAC" w:rsidP="000446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6EAC" w:rsidRPr="00A11422" w:rsidRDefault="00406EAC" w:rsidP="000446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422" w:rsidRPr="00A11422" w:rsidRDefault="00A11422" w:rsidP="000446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422">
        <w:rPr>
          <w:rFonts w:ascii="Times New Roman" w:hAnsi="Times New Roman" w:cs="Times New Roman"/>
          <w:b/>
          <w:sz w:val="24"/>
          <w:szCs w:val="24"/>
        </w:rPr>
        <w:t>ÍNDICE</w:t>
      </w:r>
      <w:r w:rsidR="0087305B">
        <w:rPr>
          <w:rFonts w:ascii="Times New Roman" w:hAnsi="Times New Roman" w:cs="Times New Roman"/>
          <w:b/>
          <w:sz w:val="24"/>
          <w:szCs w:val="24"/>
        </w:rPr>
        <w:tab/>
      </w:r>
      <w:r w:rsidR="0087305B">
        <w:rPr>
          <w:rFonts w:ascii="Times New Roman" w:hAnsi="Times New Roman" w:cs="Times New Roman"/>
          <w:b/>
          <w:sz w:val="24"/>
          <w:szCs w:val="24"/>
        </w:rPr>
        <w:tab/>
      </w:r>
      <w:r w:rsidR="0087305B">
        <w:rPr>
          <w:rFonts w:ascii="Times New Roman" w:hAnsi="Times New Roman" w:cs="Times New Roman"/>
          <w:b/>
          <w:sz w:val="24"/>
          <w:szCs w:val="24"/>
        </w:rPr>
        <w:tab/>
      </w:r>
      <w:r w:rsidR="0087305B">
        <w:rPr>
          <w:rFonts w:ascii="Times New Roman" w:hAnsi="Times New Roman" w:cs="Times New Roman"/>
          <w:b/>
          <w:sz w:val="24"/>
          <w:szCs w:val="24"/>
        </w:rPr>
        <w:tab/>
      </w:r>
      <w:r w:rsidR="0087305B">
        <w:rPr>
          <w:rFonts w:ascii="Times New Roman" w:hAnsi="Times New Roman" w:cs="Times New Roman"/>
          <w:b/>
          <w:sz w:val="24"/>
          <w:szCs w:val="24"/>
        </w:rPr>
        <w:tab/>
      </w:r>
      <w:r w:rsidR="0087305B">
        <w:rPr>
          <w:rFonts w:ascii="Times New Roman" w:hAnsi="Times New Roman" w:cs="Times New Roman"/>
          <w:b/>
          <w:sz w:val="24"/>
          <w:szCs w:val="24"/>
        </w:rPr>
        <w:tab/>
      </w:r>
      <w:r w:rsidR="0087305B">
        <w:rPr>
          <w:rFonts w:ascii="Times New Roman" w:hAnsi="Times New Roman" w:cs="Times New Roman"/>
          <w:b/>
          <w:sz w:val="24"/>
          <w:szCs w:val="24"/>
        </w:rPr>
        <w:tab/>
      </w:r>
      <w:r w:rsidR="0087305B">
        <w:rPr>
          <w:rFonts w:ascii="Times New Roman" w:hAnsi="Times New Roman" w:cs="Times New Roman"/>
          <w:b/>
          <w:sz w:val="24"/>
          <w:szCs w:val="24"/>
        </w:rPr>
        <w:tab/>
      </w:r>
      <w:r w:rsidR="0087305B">
        <w:rPr>
          <w:rFonts w:ascii="Times New Roman" w:hAnsi="Times New Roman" w:cs="Times New Roman"/>
          <w:b/>
          <w:sz w:val="24"/>
          <w:szCs w:val="24"/>
        </w:rPr>
        <w:tab/>
      </w:r>
      <w:r w:rsidR="0087305B">
        <w:rPr>
          <w:rFonts w:ascii="Times New Roman" w:hAnsi="Times New Roman" w:cs="Times New Roman"/>
          <w:b/>
          <w:sz w:val="24"/>
          <w:szCs w:val="24"/>
        </w:rPr>
        <w:tab/>
      </w:r>
      <w:r w:rsidR="0087305B">
        <w:rPr>
          <w:rFonts w:ascii="Times New Roman" w:hAnsi="Times New Roman" w:cs="Times New Roman"/>
          <w:b/>
          <w:sz w:val="24"/>
          <w:szCs w:val="24"/>
        </w:rPr>
        <w:tab/>
      </w:r>
      <w:r w:rsidR="0087305B">
        <w:rPr>
          <w:rFonts w:ascii="Times New Roman" w:hAnsi="Times New Roman" w:cs="Times New Roman"/>
          <w:b/>
          <w:sz w:val="24"/>
          <w:szCs w:val="24"/>
        </w:rPr>
        <w:tab/>
      </w:r>
      <w:r w:rsidR="0087305B">
        <w:rPr>
          <w:rFonts w:ascii="Times New Roman" w:hAnsi="Times New Roman" w:cs="Times New Roman"/>
          <w:b/>
          <w:sz w:val="24"/>
          <w:szCs w:val="24"/>
        </w:rPr>
        <w:tab/>
      </w:r>
      <w:r w:rsidR="0087305B">
        <w:rPr>
          <w:rFonts w:ascii="Times New Roman" w:hAnsi="Times New Roman" w:cs="Times New Roman"/>
          <w:b/>
          <w:sz w:val="24"/>
          <w:szCs w:val="24"/>
        </w:rPr>
        <w:tab/>
      </w:r>
      <w:r w:rsidR="0087305B">
        <w:rPr>
          <w:rFonts w:ascii="Times New Roman" w:hAnsi="Times New Roman" w:cs="Times New Roman"/>
          <w:b/>
          <w:sz w:val="24"/>
          <w:szCs w:val="24"/>
        </w:rPr>
        <w:tab/>
      </w:r>
      <w:r w:rsidR="0087305B">
        <w:rPr>
          <w:rFonts w:ascii="Times New Roman" w:hAnsi="Times New Roman" w:cs="Times New Roman"/>
          <w:b/>
          <w:sz w:val="24"/>
          <w:szCs w:val="24"/>
        </w:rPr>
        <w:tab/>
        <w:t>PAGINA</w:t>
      </w:r>
    </w:p>
    <w:p w:rsidR="00A11422" w:rsidRPr="00A11422" w:rsidRDefault="00A11422" w:rsidP="000446AE">
      <w:pPr>
        <w:tabs>
          <w:tab w:val="left" w:pos="1293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422">
        <w:rPr>
          <w:rFonts w:ascii="Times New Roman" w:hAnsi="Times New Roman" w:cs="Times New Roman"/>
          <w:b/>
          <w:sz w:val="24"/>
          <w:szCs w:val="24"/>
        </w:rPr>
        <w:t>I – AMBITO E OBJECTIVOS</w:t>
      </w:r>
      <w:r w:rsidR="0087305B">
        <w:rPr>
          <w:rFonts w:ascii="Times New Roman" w:hAnsi="Times New Roman" w:cs="Times New Roman"/>
          <w:b/>
          <w:sz w:val="24"/>
          <w:szCs w:val="24"/>
        </w:rPr>
        <w:tab/>
        <w:t>3</w:t>
      </w:r>
    </w:p>
    <w:p w:rsidR="00A11422" w:rsidRPr="00A11422" w:rsidRDefault="00A11422" w:rsidP="000446AE">
      <w:pPr>
        <w:tabs>
          <w:tab w:val="left" w:pos="1293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422">
        <w:rPr>
          <w:rFonts w:ascii="Times New Roman" w:hAnsi="Times New Roman" w:cs="Times New Roman"/>
          <w:b/>
          <w:sz w:val="24"/>
          <w:szCs w:val="24"/>
        </w:rPr>
        <w:t>II – ENQUADRAMENTO</w:t>
      </w:r>
      <w:r w:rsidR="0087305B">
        <w:rPr>
          <w:rFonts w:ascii="Times New Roman" w:hAnsi="Times New Roman" w:cs="Times New Roman"/>
          <w:b/>
          <w:sz w:val="24"/>
          <w:szCs w:val="24"/>
        </w:rPr>
        <w:tab/>
        <w:t>4</w:t>
      </w:r>
    </w:p>
    <w:p w:rsidR="00A11422" w:rsidRDefault="00A11422" w:rsidP="000446AE">
      <w:pPr>
        <w:tabs>
          <w:tab w:val="left" w:pos="12936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422">
        <w:rPr>
          <w:rFonts w:ascii="Times New Roman" w:hAnsi="Times New Roman" w:cs="Times New Roman"/>
          <w:b/>
          <w:sz w:val="24"/>
          <w:szCs w:val="24"/>
        </w:rPr>
        <w:t>III – ORGANIZAÇÃO DA CONTABILIDADE ANALÍTICA</w:t>
      </w:r>
      <w:r w:rsidR="0087305B">
        <w:rPr>
          <w:rFonts w:ascii="Times New Roman" w:hAnsi="Times New Roman" w:cs="Times New Roman"/>
          <w:b/>
          <w:sz w:val="24"/>
          <w:szCs w:val="24"/>
        </w:rPr>
        <w:tab/>
        <w:t>5</w:t>
      </w:r>
    </w:p>
    <w:p w:rsidR="0087305B" w:rsidRDefault="0087305B" w:rsidP="000446AE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305B">
        <w:rPr>
          <w:rFonts w:ascii="Times New Roman" w:hAnsi="Times New Roman" w:cs="Times New Roman"/>
          <w:b/>
          <w:sz w:val="24"/>
          <w:szCs w:val="24"/>
        </w:rPr>
        <w:t xml:space="preserve">ACTIVIDADES DAS SECÇÕES PRINCIPAIS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6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87305B" w:rsidRPr="0087305B" w:rsidRDefault="0087305B" w:rsidP="000446AE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305B">
        <w:rPr>
          <w:rFonts w:ascii="Times New Roman" w:hAnsi="Times New Roman" w:cs="Times New Roman"/>
          <w:b/>
          <w:sz w:val="24"/>
          <w:szCs w:val="24"/>
        </w:rPr>
        <w:t>ACTIVIDADEDES DAS SECÇÕES AUXILIARES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7</w:t>
      </w:r>
    </w:p>
    <w:p w:rsidR="0087305B" w:rsidRDefault="0087305B" w:rsidP="000446AE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305B">
        <w:rPr>
          <w:rFonts w:ascii="Times New Roman" w:hAnsi="Times New Roman" w:cs="Times New Roman"/>
          <w:b/>
          <w:sz w:val="24"/>
          <w:szCs w:val="24"/>
        </w:rPr>
        <w:t>PRESTAÇÕES RECÍPROCAS ENTRE CENTROS DE CUSTOS MANUTENÇÃO E GASTOS C.F</w:t>
      </w:r>
      <w:r w:rsidRPr="0087305B">
        <w:rPr>
          <w:rFonts w:ascii="Times New Roman" w:hAnsi="Times New Roman" w:cs="Times New Roman"/>
          <w:b/>
          <w:sz w:val="24"/>
          <w:szCs w:val="24"/>
        </w:rPr>
        <w:tab/>
      </w:r>
      <w:r w:rsidRPr="0087305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8</w:t>
      </w:r>
    </w:p>
    <w:p w:rsidR="0087305B" w:rsidRDefault="0087305B" w:rsidP="000446AE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305B">
        <w:rPr>
          <w:rFonts w:ascii="Times New Roman" w:hAnsi="Times New Roman" w:cs="Times New Roman"/>
          <w:b/>
          <w:sz w:val="24"/>
          <w:szCs w:val="24"/>
        </w:rPr>
        <w:t>MAPA DE APURAMENTO DOS CUSTOS DE TRANSFORMAÇÃO</w:t>
      </w:r>
      <w:r w:rsidRPr="0087305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9</w:t>
      </w:r>
    </w:p>
    <w:p w:rsidR="0087305B" w:rsidRDefault="0087305B" w:rsidP="000446AE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305B">
        <w:rPr>
          <w:rFonts w:ascii="Times New Roman" w:hAnsi="Times New Roman" w:cs="Times New Roman"/>
          <w:b/>
          <w:sz w:val="24"/>
          <w:szCs w:val="24"/>
        </w:rPr>
        <w:t>CÁLCULOS DAS AMORTIZAÇÕES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10</w:t>
      </w:r>
    </w:p>
    <w:p w:rsidR="0087305B" w:rsidRDefault="0087305B" w:rsidP="000446AE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305B">
        <w:rPr>
          <w:rFonts w:ascii="Times New Roman" w:hAnsi="Times New Roman" w:cs="Times New Roman"/>
          <w:b/>
          <w:sz w:val="24"/>
          <w:szCs w:val="24"/>
        </w:rPr>
        <w:t>CÁLCULOS DOS SEGUROS DE INCÊNDIOS</w:t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  <w:t xml:space="preserve">  11</w:t>
      </w:r>
    </w:p>
    <w:p w:rsidR="0087305B" w:rsidRDefault="0087305B" w:rsidP="000446AE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305B">
        <w:rPr>
          <w:rFonts w:ascii="Times New Roman" w:hAnsi="Times New Roman" w:cs="Times New Roman"/>
          <w:b/>
          <w:sz w:val="24"/>
          <w:szCs w:val="24"/>
        </w:rPr>
        <w:t>MAPA DE CUSTOS DE PRODUÇÃO</w:t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  <w:t xml:space="preserve">  12</w:t>
      </w:r>
    </w:p>
    <w:p w:rsidR="0087305B" w:rsidRDefault="0087305B" w:rsidP="000446AE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305B">
        <w:rPr>
          <w:rFonts w:ascii="Times New Roman" w:hAnsi="Times New Roman" w:cs="Times New Roman"/>
          <w:b/>
          <w:sz w:val="24"/>
          <w:szCs w:val="24"/>
        </w:rPr>
        <w:t>MAPA DOS CUSTOS NÃO INDUSTRIAIS</w:t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  <w:t xml:space="preserve">  14</w:t>
      </w:r>
    </w:p>
    <w:p w:rsidR="00A11422" w:rsidRDefault="0087305B" w:rsidP="000446AE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305B">
        <w:rPr>
          <w:rFonts w:ascii="Times New Roman" w:hAnsi="Times New Roman" w:cs="Times New Roman"/>
          <w:b/>
          <w:sz w:val="24"/>
          <w:szCs w:val="24"/>
        </w:rPr>
        <w:t>DEMONSTRAÇÃO DE RESULTADOS POR FUNÇÕES</w:t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  <w:t xml:space="preserve">  15</w:t>
      </w:r>
    </w:p>
    <w:p w:rsidR="0087305B" w:rsidRDefault="0087305B" w:rsidP="000446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 – REFLEXÕES FINAIS</w:t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</w:r>
      <w:r w:rsidR="00CF25B6">
        <w:rPr>
          <w:rFonts w:ascii="Times New Roman" w:hAnsi="Times New Roman" w:cs="Times New Roman"/>
          <w:b/>
          <w:sz w:val="24"/>
          <w:szCs w:val="24"/>
        </w:rPr>
        <w:tab/>
        <w:t xml:space="preserve">  17</w:t>
      </w:r>
    </w:p>
    <w:p w:rsidR="00406EAC" w:rsidRPr="00CF25B6" w:rsidRDefault="00CF25B6" w:rsidP="000446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 – BIBOIOGRAFIA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18</w:t>
      </w:r>
    </w:p>
    <w:p w:rsidR="00A11422" w:rsidRPr="00A11422" w:rsidRDefault="00406EAC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 – </w:t>
      </w:r>
      <w:r w:rsidR="00A11422" w:rsidRPr="00A11422">
        <w:rPr>
          <w:rFonts w:ascii="Times New Roman" w:hAnsi="Times New Roman" w:cs="Times New Roman"/>
          <w:sz w:val="24"/>
          <w:szCs w:val="24"/>
        </w:rPr>
        <w:t>AMBITO E OBJECTIVOS</w:t>
      </w:r>
    </w:p>
    <w:p w:rsidR="00A11422" w:rsidRPr="00A11422" w:rsidRDefault="00A11422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422">
        <w:rPr>
          <w:rFonts w:ascii="Times New Roman" w:hAnsi="Times New Roman" w:cs="Times New Roman"/>
          <w:sz w:val="24"/>
          <w:szCs w:val="24"/>
        </w:rPr>
        <w:t>O Dr. António Pires Caiado propôs para a U.C Contabilidade Analítica I a realização de um caso prático sobre a Sociedade Industrial de Bolachas de Almada, SA que consiste na elaboração do mapa dos gastos de transformação e custos de produção do mês de Janeiro da empresa. E finalmente elaborar a demonstração de resultados do mês para a gestão, individualizando cada um dos produtos facturados.</w:t>
      </w:r>
    </w:p>
    <w:p w:rsidR="002C6824" w:rsidRDefault="00A11422" w:rsidP="000446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422">
        <w:rPr>
          <w:rFonts w:ascii="Times New Roman" w:hAnsi="Times New Roman" w:cs="Times New Roman"/>
          <w:sz w:val="24"/>
          <w:szCs w:val="24"/>
        </w:rPr>
        <w:t>O presente documento visa responder, de forma objectiva</w:t>
      </w:r>
      <w:r>
        <w:rPr>
          <w:rFonts w:ascii="Times New Roman" w:hAnsi="Times New Roman" w:cs="Times New Roman"/>
          <w:sz w:val="24"/>
          <w:szCs w:val="24"/>
        </w:rPr>
        <w:t xml:space="preserve"> aos pedidos com recurso a cálculos auxiliares que constarão, também, no mesmo documento.</w:t>
      </w:r>
    </w:p>
    <w:p w:rsidR="00406EAC" w:rsidRDefault="00406EAC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406EAC" w:rsidRDefault="00406EAC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406EAC" w:rsidRDefault="00406EAC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406EAC" w:rsidRDefault="00406EAC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406EAC" w:rsidRDefault="00406EAC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406EAC" w:rsidRDefault="00406EAC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406EAC" w:rsidRDefault="00406EAC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406EAC" w:rsidRDefault="00406EAC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406EAC" w:rsidRDefault="00406EAC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406EAC" w:rsidRDefault="00406EAC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406EAC" w:rsidRDefault="00406EAC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406EAC" w:rsidRDefault="00406EAC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87305B" w:rsidRDefault="0087305B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CF25B6" w:rsidRDefault="00CF25B6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A11422" w:rsidRDefault="00406EAC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lastRenderedPageBreak/>
        <w:t xml:space="preserve">II – </w:t>
      </w:r>
      <w:r w:rsidR="00A11422" w:rsidRPr="00A11422">
        <w:rPr>
          <w:rFonts w:ascii="Times New Roman" w:eastAsia="Times New Roman" w:hAnsi="Times New Roman" w:cs="Times New Roman"/>
          <w:sz w:val="24"/>
          <w:szCs w:val="24"/>
          <w:lang w:eastAsia="pt-PT"/>
        </w:rPr>
        <w:t>ENQUADRAMENTO</w:t>
      </w:r>
    </w:p>
    <w:p w:rsidR="00507245" w:rsidRPr="00507245" w:rsidRDefault="00507245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</w:pPr>
      <w:r w:rsidRPr="00507245"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  <w:t>A Contabilidade Analítica é um verdadeiro instrumento de gestão das empresas, possibilitando elementos indispensáveis à tomada de decisões por parte dos gestores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  <w:t>.</w:t>
      </w:r>
    </w:p>
    <w:p w:rsidR="00507245" w:rsidRDefault="00507245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A11422" w:rsidRPr="00A11422" w:rsidRDefault="00A11422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“</w:t>
      </w:r>
      <w:r w:rsidRPr="00A11422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 Sociedade Industrial de Bolachas de Almada, SA, dedica-se à moagem e trigo e ao fabrico de massas alimentícias e bolachas. </w:t>
      </w:r>
    </w:p>
    <w:p w:rsidR="00A11422" w:rsidRPr="00A11422" w:rsidRDefault="00A11422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A11422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A empresa vende farinha de trigo ensacada às padarias para fabrico de pão e farinha de trigo em pacotes de 1 Kg., massa alimentícias de um único tipo em pacotes de 250 Gramas e bolacha Maria e de água e sal em pacotes de 250 gramas aos armazenistas de mercearia. Além destes produtos principais, a empresa vende ainda um subproduto da moagem de trigo – as sêmeas – às fábricas de produtos alimentares compostos para animais.</w:t>
      </w:r>
    </w:p>
    <w:p w:rsidR="00A11422" w:rsidRPr="00A11422" w:rsidRDefault="00A11422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A11422">
        <w:rPr>
          <w:rFonts w:ascii="Times New Roman" w:eastAsia="Times New Roman" w:hAnsi="Times New Roman" w:cs="Times New Roman"/>
          <w:sz w:val="24"/>
          <w:szCs w:val="24"/>
          <w:lang w:eastAsia="pt-PT"/>
        </w:rPr>
        <w:t>A empresa tem os serviços instalados no edifício da fábrica, embora faça a separação entre gastos industriais e gastos não fabris.</w:t>
      </w:r>
    </w:p>
    <w:p w:rsidR="00A11422" w:rsidRPr="00A11422" w:rsidRDefault="00A11422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A11422">
        <w:rPr>
          <w:rFonts w:ascii="Times New Roman" w:eastAsia="Times New Roman" w:hAnsi="Times New Roman" w:cs="Times New Roman"/>
          <w:sz w:val="24"/>
          <w:szCs w:val="24"/>
          <w:lang w:eastAsia="pt-PT"/>
        </w:rPr>
        <w:t>A empresa tem os serviços fabris organizados nos seguintes departamentos:</w:t>
      </w:r>
    </w:p>
    <w:p w:rsidR="00A11422" w:rsidRPr="00A11422" w:rsidRDefault="00A11422" w:rsidP="000446AE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A11422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- MOAGEM – onde se armazenam e se faz a moenda do trigo, bem como a armazenagem da farinha de trigo em sacos de papel de 30 </w:t>
      </w:r>
      <w:proofErr w:type="spellStart"/>
      <w:r w:rsidRPr="00A11422">
        <w:rPr>
          <w:rFonts w:ascii="Times New Roman" w:eastAsia="Times New Roman" w:hAnsi="Times New Roman" w:cs="Times New Roman"/>
          <w:sz w:val="24"/>
          <w:szCs w:val="24"/>
          <w:lang w:eastAsia="pt-PT"/>
        </w:rPr>
        <w:t>kgs</w:t>
      </w:r>
      <w:proofErr w:type="spellEnd"/>
      <w:r w:rsidRPr="00A11422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de capacidade.</w:t>
      </w:r>
    </w:p>
    <w:p w:rsidR="00A11422" w:rsidRPr="00A11422" w:rsidRDefault="00A11422" w:rsidP="000446AE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A11422">
        <w:rPr>
          <w:rFonts w:ascii="Times New Roman" w:eastAsia="Times New Roman" w:hAnsi="Times New Roman" w:cs="Times New Roman"/>
          <w:sz w:val="24"/>
          <w:szCs w:val="24"/>
          <w:lang w:eastAsia="pt-PT"/>
        </w:rPr>
        <w:t>As sêmeas são expedidas a granel para os clientes à medida da sua fabricação.</w:t>
      </w:r>
    </w:p>
    <w:p w:rsidR="00A11422" w:rsidRPr="00A11422" w:rsidRDefault="00A11422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A11422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  <w:t>- MASSAS – onde se fabricam e armazenam as massas a granel.</w:t>
      </w:r>
    </w:p>
    <w:p w:rsidR="00A11422" w:rsidRPr="00A11422" w:rsidRDefault="00A11422" w:rsidP="000446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A11422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  <w:t>- BOLACHAS – onde se fabricam a bolacha Maria e a bolacha de água e sal.</w:t>
      </w:r>
    </w:p>
    <w:p w:rsidR="00A11422" w:rsidRPr="00A11422" w:rsidRDefault="00A11422" w:rsidP="000446AE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A11422">
        <w:rPr>
          <w:rFonts w:ascii="Times New Roman" w:eastAsia="Times New Roman" w:hAnsi="Times New Roman" w:cs="Times New Roman"/>
          <w:sz w:val="24"/>
          <w:szCs w:val="24"/>
          <w:lang w:eastAsia="pt-PT"/>
        </w:rPr>
        <w:t>- EMBALAGEM – onde se embalam a farinha de trigo em pacotes, as massas e as bolachas.</w:t>
      </w:r>
    </w:p>
    <w:p w:rsidR="00A11422" w:rsidRPr="00A11422" w:rsidRDefault="00A11422" w:rsidP="000446AE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A11422">
        <w:rPr>
          <w:rFonts w:ascii="Times New Roman" w:eastAsia="Times New Roman" w:hAnsi="Times New Roman" w:cs="Times New Roman"/>
          <w:sz w:val="24"/>
          <w:szCs w:val="24"/>
          <w:lang w:eastAsia="pt-PT"/>
        </w:rPr>
        <w:t>- MANUTENÇÃO – Oficina que se encarrega dos vários trabalhos de conservação da fábrica.</w:t>
      </w:r>
    </w:p>
    <w:p w:rsidR="00A11422" w:rsidRPr="00A11422" w:rsidRDefault="00A11422" w:rsidP="000446AE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A11422">
        <w:rPr>
          <w:rFonts w:ascii="Times New Roman" w:eastAsia="Times New Roman" w:hAnsi="Times New Roman" w:cs="Times New Roman"/>
          <w:sz w:val="24"/>
          <w:szCs w:val="24"/>
          <w:lang w:eastAsia="pt-PT"/>
        </w:rPr>
        <w:t>- ARMAZÉNS GERAIS – onde se armazenam todas as matérias-primas e subsidiárias.</w:t>
      </w:r>
    </w:p>
    <w:p w:rsidR="00CF25B6" w:rsidRDefault="00A11422" w:rsidP="000446A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A11422">
        <w:rPr>
          <w:rFonts w:ascii="Times New Roman" w:eastAsia="Times New Roman" w:hAnsi="Times New Roman" w:cs="Times New Roman"/>
          <w:sz w:val="24"/>
          <w:szCs w:val="24"/>
          <w:lang w:eastAsia="pt-PT"/>
        </w:rPr>
        <w:t>- GASTOS COMUNS DA FÁBRICA – conjunto dos serviços comuns da fábrica.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”</w:t>
      </w:r>
    </w:p>
    <w:p w:rsidR="00A11422" w:rsidRPr="00CF25B6" w:rsidRDefault="00406EAC" w:rsidP="000446A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III – </w:t>
      </w:r>
      <w:r w:rsidR="00A11422" w:rsidRPr="00A11422">
        <w:rPr>
          <w:rFonts w:ascii="Times New Roman" w:hAnsi="Times New Roman" w:cs="Times New Roman"/>
          <w:sz w:val="24"/>
          <w:szCs w:val="24"/>
        </w:rPr>
        <w:t>ORGANIZAÇÃO DA CONTABILIDADE ANALÍTICA</w:t>
      </w:r>
    </w:p>
    <w:p w:rsidR="00A11422" w:rsidRDefault="00A11422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anexo encontra-se estruturado os dados necessários para a concretização dos ob</w:t>
      </w:r>
      <w:r w:rsidR="00773AD6">
        <w:rPr>
          <w:rFonts w:ascii="Times New Roman" w:hAnsi="Times New Roman" w:cs="Times New Roman"/>
          <w:sz w:val="24"/>
          <w:szCs w:val="24"/>
        </w:rPr>
        <w:t>jectivos do referente documento, nomeadamente:</w:t>
      </w:r>
    </w:p>
    <w:p w:rsidR="00A11422" w:rsidRPr="00507245" w:rsidRDefault="00773AD6" w:rsidP="000446A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245">
        <w:rPr>
          <w:rFonts w:ascii="Times New Roman" w:hAnsi="Times New Roman" w:cs="Times New Roman"/>
          <w:sz w:val="24"/>
          <w:szCs w:val="24"/>
        </w:rPr>
        <w:t>“</w:t>
      </w:r>
      <w:r w:rsidR="00A11422" w:rsidRPr="00507245">
        <w:rPr>
          <w:rFonts w:ascii="Times New Roman" w:hAnsi="Times New Roman" w:cs="Times New Roman"/>
          <w:sz w:val="24"/>
          <w:szCs w:val="24"/>
        </w:rPr>
        <w:t>A empresa adopta o método das secções ou centros de gastos para repartir os gastos de transformação e segue o custeio total pelo que imputa os gastos fixos e variáveis da fábrica aos produtos fabricados.</w:t>
      </w:r>
      <w:r w:rsidRPr="00507245">
        <w:rPr>
          <w:rFonts w:ascii="Times New Roman" w:hAnsi="Times New Roman" w:cs="Times New Roman"/>
          <w:sz w:val="24"/>
          <w:szCs w:val="24"/>
        </w:rPr>
        <w:t>”</w:t>
      </w:r>
      <w:r w:rsidR="00A11422" w:rsidRPr="005072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3AD6" w:rsidRPr="00507245" w:rsidRDefault="00773AD6" w:rsidP="000446A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245">
        <w:rPr>
          <w:rFonts w:ascii="Times New Roman" w:hAnsi="Times New Roman" w:cs="Times New Roman"/>
          <w:sz w:val="24"/>
          <w:szCs w:val="24"/>
        </w:rPr>
        <w:t>“No cálculo das depreciações e amortizações a empresa segue o método da linha recta. Estas e o seguro de incêndio (4 por mil do valor do imobilizado) são periodizados mensalmente por duodécimos.”</w:t>
      </w:r>
    </w:p>
    <w:p w:rsidR="00773AD6" w:rsidRPr="00507245" w:rsidRDefault="00773AD6" w:rsidP="000446A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245">
        <w:rPr>
          <w:rFonts w:ascii="Times New Roman" w:hAnsi="Times New Roman" w:cs="Times New Roman"/>
          <w:sz w:val="24"/>
          <w:szCs w:val="24"/>
        </w:rPr>
        <w:t>“Os encargos sociais anuais e mensais são imputados por uma percentagem de 50% das remunerações.”</w:t>
      </w:r>
    </w:p>
    <w:p w:rsidR="00773AD6" w:rsidRPr="00507245" w:rsidRDefault="00773AD6" w:rsidP="000446A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245">
        <w:rPr>
          <w:rFonts w:ascii="Times New Roman" w:hAnsi="Times New Roman" w:cs="Times New Roman"/>
          <w:sz w:val="24"/>
          <w:szCs w:val="24"/>
        </w:rPr>
        <w:t>“As sêmeas são mensuradas pelo lucro nulo.”</w:t>
      </w:r>
    </w:p>
    <w:p w:rsidR="00773AD6" w:rsidRPr="00507245" w:rsidRDefault="00773AD6" w:rsidP="000446A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245">
        <w:rPr>
          <w:rFonts w:ascii="Times New Roman" w:hAnsi="Times New Roman" w:cs="Times New Roman"/>
          <w:sz w:val="24"/>
          <w:szCs w:val="24"/>
        </w:rPr>
        <w:t>São dados os itens do activo não corrente da empresa e vida.</w:t>
      </w:r>
    </w:p>
    <w:p w:rsidR="00773AD6" w:rsidRPr="00507245" w:rsidRDefault="00773AD6" w:rsidP="000446A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245">
        <w:rPr>
          <w:rFonts w:ascii="Times New Roman" w:hAnsi="Times New Roman" w:cs="Times New Roman"/>
          <w:sz w:val="24"/>
          <w:szCs w:val="24"/>
        </w:rPr>
        <w:t>São facultados dados referentes ao mês de Janeiro do ano N face a:</w:t>
      </w:r>
    </w:p>
    <w:p w:rsidR="00773AD6" w:rsidRPr="00773AD6" w:rsidRDefault="00773AD6" w:rsidP="000446AE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3AD6">
        <w:rPr>
          <w:rFonts w:ascii="Times New Roman" w:hAnsi="Times New Roman" w:cs="Times New Roman"/>
          <w:sz w:val="24"/>
          <w:szCs w:val="24"/>
        </w:rPr>
        <w:t>Vendas:</w:t>
      </w:r>
    </w:p>
    <w:p w:rsidR="00773AD6" w:rsidRPr="00773AD6" w:rsidRDefault="00773AD6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Dados que facultam valores sobre a quantidade e preço dos produtos (Farinha ensacada, Farinha empacotada, Massas, Bolacha Maria, </w:t>
      </w:r>
      <w:r w:rsidRPr="00773AD6">
        <w:rPr>
          <w:rFonts w:ascii="Times New Roman" w:hAnsi="Times New Roman" w:cs="Times New Roman"/>
          <w:sz w:val="24"/>
          <w:szCs w:val="24"/>
        </w:rPr>
        <w:t>Bolacha de água e sa</w:t>
      </w:r>
      <w:r>
        <w:rPr>
          <w:rFonts w:ascii="Times New Roman" w:hAnsi="Times New Roman" w:cs="Times New Roman"/>
          <w:sz w:val="24"/>
          <w:szCs w:val="24"/>
        </w:rPr>
        <w:t xml:space="preserve">l, </w:t>
      </w:r>
      <w:r w:rsidRPr="00773AD6">
        <w:rPr>
          <w:rFonts w:ascii="Times New Roman" w:hAnsi="Times New Roman" w:cs="Times New Roman"/>
          <w:sz w:val="24"/>
          <w:szCs w:val="24"/>
        </w:rPr>
        <w:t>Sêmeas</w:t>
      </w:r>
      <w:r>
        <w:rPr>
          <w:rFonts w:ascii="Times New Roman" w:hAnsi="Times New Roman" w:cs="Times New Roman"/>
          <w:sz w:val="24"/>
          <w:szCs w:val="24"/>
        </w:rPr>
        <w:t xml:space="preserve">). Uma informação adicional sobre </w:t>
      </w:r>
      <w:r w:rsidRPr="00773AD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“</w:t>
      </w:r>
      <w:r w:rsidRPr="00773AD6">
        <w:rPr>
          <w:rFonts w:ascii="Times New Roman" w:hAnsi="Times New Roman" w:cs="Times New Roman"/>
          <w:sz w:val="24"/>
          <w:szCs w:val="24"/>
        </w:rPr>
        <w:t xml:space="preserve"> Comissão de 1% para as farinhas e 2% para</w:t>
      </w:r>
      <w:r>
        <w:rPr>
          <w:rFonts w:ascii="Times New Roman" w:hAnsi="Times New Roman" w:cs="Times New Roman"/>
          <w:sz w:val="24"/>
          <w:szCs w:val="24"/>
        </w:rPr>
        <w:t xml:space="preserve"> os restantes produtos. </w:t>
      </w:r>
      <w:r w:rsidRPr="00773AD6">
        <w:rPr>
          <w:rFonts w:ascii="Times New Roman" w:hAnsi="Times New Roman" w:cs="Times New Roman"/>
          <w:sz w:val="24"/>
          <w:szCs w:val="24"/>
        </w:rPr>
        <w:t>Os transportes são assegurados pela Empresa de Transportes do Sul, Lda. que cobra 15€/tonelada.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773AD6" w:rsidRPr="00773AD6" w:rsidRDefault="00773AD6" w:rsidP="000446AE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3AD6">
        <w:rPr>
          <w:rFonts w:ascii="Times New Roman" w:hAnsi="Times New Roman" w:cs="Times New Roman"/>
          <w:sz w:val="24"/>
          <w:szCs w:val="24"/>
        </w:rPr>
        <w:t>Compras</w:t>
      </w:r>
    </w:p>
    <w:p w:rsidR="00773AD6" w:rsidRPr="00773AD6" w:rsidRDefault="00773AD6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3AD6">
        <w:rPr>
          <w:rFonts w:ascii="Times New Roman" w:hAnsi="Times New Roman" w:cs="Times New Roman"/>
          <w:sz w:val="24"/>
          <w:szCs w:val="24"/>
        </w:rPr>
        <w:t xml:space="preserve">Dados que facultam valores sobre a quantidade e preço </w:t>
      </w:r>
      <w:r>
        <w:rPr>
          <w:rFonts w:ascii="Times New Roman" w:hAnsi="Times New Roman" w:cs="Times New Roman"/>
          <w:sz w:val="24"/>
          <w:szCs w:val="24"/>
        </w:rPr>
        <w:t>de compra das matérias (</w:t>
      </w:r>
      <w:r w:rsidRPr="00773AD6">
        <w:rPr>
          <w:rFonts w:ascii="Times New Roman" w:hAnsi="Times New Roman" w:cs="Times New Roman"/>
          <w:sz w:val="24"/>
          <w:szCs w:val="24"/>
        </w:rPr>
        <w:t>Tri</w:t>
      </w:r>
      <w:r>
        <w:rPr>
          <w:rFonts w:ascii="Times New Roman" w:hAnsi="Times New Roman" w:cs="Times New Roman"/>
          <w:sz w:val="24"/>
          <w:szCs w:val="24"/>
        </w:rPr>
        <w:t>go, Mel, Vanilina, Carbonato amoníaco, Açúcar, Banha, Fermento, Leite</w:t>
      </w:r>
      <w:r>
        <w:rPr>
          <w:rFonts w:ascii="Times New Roman" w:hAnsi="Times New Roman" w:cs="Times New Roman"/>
          <w:sz w:val="24"/>
          <w:szCs w:val="24"/>
        </w:rPr>
        <w:tab/>
        <w:t xml:space="preserve">, Manteiga, Sacos celofane I, Sacos celofane II, Sacos papel, Papel celofane II, </w:t>
      </w:r>
      <w:r w:rsidRPr="00773AD6">
        <w:rPr>
          <w:rFonts w:ascii="Times New Roman" w:hAnsi="Times New Roman" w:cs="Times New Roman"/>
          <w:sz w:val="24"/>
          <w:szCs w:val="24"/>
        </w:rPr>
        <w:t>Papel celofane I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766D6A" w:rsidRDefault="00773AD6" w:rsidP="000446AE">
      <w:pPr>
        <w:pStyle w:val="PargrafodaLista"/>
        <w:numPr>
          <w:ilvl w:val="0"/>
          <w:numId w:val="1"/>
        </w:numPr>
        <w:spacing w:after="0" w:line="360" w:lineRule="auto"/>
        <w:jc w:val="both"/>
      </w:pPr>
      <w:r w:rsidRPr="00766D6A">
        <w:rPr>
          <w:rFonts w:ascii="Times New Roman" w:hAnsi="Times New Roman" w:cs="Times New Roman"/>
          <w:sz w:val="24"/>
          <w:szCs w:val="24"/>
        </w:rPr>
        <w:t>Produções e consumos da fábrica</w:t>
      </w:r>
      <w:r w:rsidR="00766D6A" w:rsidRPr="00766D6A">
        <w:t xml:space="preserve"> </w:t>
      </w:r>
    </w:p>
    <w:p w:rsidR="00773AD6" w:rsidRPr="00766D6A" w:rsidRDefault="00766D6A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D6A">
        <w:rPr>
          <w:rFonts w:ascii="Times New Roman" w:hAnsi="Times New Roman" w:cs="Times New Roman"/>
          <w:sz w:val="24"/>
          <w:szCs w:val="24"/>
        </w:rPr>
        <w:t>Dados que facultam valores sobre a</w:t>
      </w:r>
      <w:r>
        <w:rPr>
          <w:rFonts w:ascii="Times New Roman" w:hAnsi="Times New Roman" w:cs="Times New Roman"/>
          <w:sz w:val="24"/>
          <w:szCs w:val="24"/>
        </w:rPr>
        <w:t xml:space="preserve">s quantidades produzidas e consumidas para o fabrico de Farinha ensacada, Farinha empacotada, </w:t>
      </w:r>
      <w:r w:rsidRPr="00766D6A">
        <w:rPr>
          <w:rFonts w:ascii="Times New Roman" w:hAnsi="Times New Roman" w:cs="Times New Roman"/>
          <w:sz w:val="24"/>
          <w:szCs w:val="24"/>
        </w:rPr>
        <w:t>Massas</w:t>
      </w:r>
      <w:r>
        <w:rPr>
          <w:rFonts w:ascii="Times New Roman" w:hAnsi="Times New Roman" w:cs="Times New Roman"/>
          <w:sz w:val="24"/>
          <w:szCs w:val="24"/>
        </w:rPr>
        <w:t xml:space="preserve">, Bolacha Maria e </w:t>
      </w:r>
      <w:r w:rsidRPr="00766D6A">
        <w:rPr>
          <w:rFonts w:ascii="Times New Roman" w:hAnsi="Times New Roman" w:cs="Times New Roman"/>
          <w:sz w:val="24"/>
          <w:szCs w:val="24"/>
        </w:rPr>
        <w:t xml:space="preserve">Bolacha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Pr="00766D6A">
        <w:rPr>
          <w:rFonts w:ascii="Times New Roman" w:hAnsi="Times New Roman" w:cs="Times New Roman"/>
          <w:sz w:val="24"/>
          <w:szCs w:val="24"/>
        </w:rPr>
        <w:t>água e sal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66D6A">
        <w:rPr>
          <w:rFonts w:ascii="Times New Roman" w:hAnsi="Times New Roman" w:cs="Times New Roman"/>
          <w:sz w:val="24"/>
          <w:szCs w:val="24"/>
        </w:rPr>
        <w:t>Uma informação adicional sobre</w:t>
      </w:r>
      <w:r>
        <w:rPr>
          <w:rFonts w:ascii="Times New Roman" w:hAnsi="Times New Roman" w:cs="Times New Roman"/>
          <w:sz w:val="24"/>
          <w:szCs w:val="24"/>
        </w:rPr>
        <w:t xml:space="preserve"> a “produção de 340 toneladas de sêmeas, a obtenção de</w:t>
      </w:r>
      <w:r w:rsidRPr="00766D6A">
        <w:rPr>
          <w:rFonts w:ascii="Times New Roman" w:hAnsi="Times New Roman" w:cs="Times New Roman"/>
          <w:sz w:val="24"/>
          <w:szCs w:val="24"/>
        </w:rPr>
        <w:t xml:space="preserve"> 1,2 tons. </w:t>
      </w:r>
      <w:proofErr w:type="gramStart"/>
      <w:r w:rsidRPr="00766D6A">
        <w:rPr>
          <w:rFonts w:ascii="Times New Roman" w:hAnsi="Times New Roman" w:cs="Times New Roman"/>
          <w:sz w:val="24"/>
          <w:szCs w:val="24"/>
        </w:rPr>
        <w:t>de</w:t>
      </w:r>
      <w:proofErr w:type="gramEnd"/>
      <w:r w:rsidRPr="00766D6A">
        <w:rPr>
          <w:rFonts w:ascii="Times New Roman" w:hAnsi="Times New Roman" w:cs="Times New Roman"/>
          <w:sz w:val="24"/>
          <w:szCs w:val="24"/>
        </w:rPr>
        <w:t xml:space="preserve"> </w:t>
      </w:r>
      <w:r w:rsidRPr="00766D6A">
        <w:rPr>
          <w:rFonts w:ascii="Times New Roman" w:hAnsi="Times New Roman" w:cs="Times New Roman"/>
          <w:sz w:val="24"/>
          <w:szCs w:val="24"/>
        </w:rPr>
        <w:lastRenderedPageBreak/>
        <w:t>bolacha Maria partida que são mensuradas ao custo da</w:t>
      </w:r>
      <w:r>
        <w:rPr>
          <w:rFonts w:ascii="Times New Roman" w:hAnsi="Times New Roman" w:cs="Times New Roman"/>
          <w:sz w:val="24"/>
          <w:szCs w:val="24"/>
        </w:rPr>
        <w:t xml:space="preserve">s matérias primas incorporadas e </w:t>
      </w:r>
      <w:r w:rsidRPr="00766D6A">
        <w:rPr>
          <w:rFonts w:ascii="Times New Roman" w:hAnsi="Times New Roman" w:cs="Times New Roman"/>
          <w:sz w:val="24"/>
          <w:szCs w:val="24"/>
        </w:rPr>
        <w:t xml:space="preserve"> cedências internas de farinha ensacada são mensuradas ao custo de produção acrescido de uma margem de 10%.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766D6A" w:rsidRDefault="00773AD6" w:rsidP="000446AE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D6A">
        <w:rPr>
          <w:rFonts w:ascii="Times New Roman" w:hAnsi="Times New Roman" w:cs="Times New Roman"/>
          <w:sz w:val="24"/>
          <w:szCs w:val="24"/>
        </w:rPr>
        <w:t>Gastos de transformação</w:t>
      </w:r>
    </w:p>
    <w:p w:rsidR="00766D6A" w:rsidRPr="00766D6A" w:rsidRDefault="00766D6A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D6A">
        <w:rPr>
          <w:rFonts w:ascii="Times New Roman" w:hAnsi="Times New Roman" w:cs="Times New Roman"/>
          <w:sz w:val="24"/>
          <w:szCs w:val="24"/>
        </w:rPr>
        <w:t>Gastos directos respeitantes aos centros fabris face a Remunerações, Electricidade (</w:t>
      </w:r>
      <w:proofErr w:type="spellStart"/>
      <w:r w:rsidRPr="00766D6A">
        <w:rPr>
          <w:rFonts w:ascii="Times New Roman" w:hAnsi="Times New Roman" w:cs="Times New Roman"/>
          <w:sz w:val="24"/>
          <w:szCs w:val="24"/>
        </w:rPr>
        <w:t>kWh</w:t>
      </w:r>
      <w:proofErr w:type="spellEnd"/>
      <w:r w:rsidR="00A34DE8">
        <w:rPr>
          <w:rFonts w:ascii="Times New Roman" w:hAnsi="Times New Roman" w:cs="Times New Roman"/>
          <w:sz w:val="24"/>
          <w:szCs w:val="24"/>
        </w:rPr>
        <w:t>)</w:t>
      </w:r>
      <w:r w:rsidRPr="00766D6A">
        <w:rPr>
          <w:rFonts w:ascii="Times New Roman" w:hAnsi="Times New Roman" w:cs="Times New Roman"/>
          <w:sz w:val="24"/>
          <w:szCs w:val="24"/>
        </w:rPr>
        <w:t xml:space="preserve">, Água (m3), Diversos, </w:t>
      </w:r>
      <w:r w:rsidR="00A34DE8">
        <w:rPr>
          <w:rFonts w:ascii="Times New Roman" w:hAnsi="Times New Roman" w:cs="Times New Roman"/>
          <w:sz w:val="24"/>
          <w:szCs w:val="24"/>
        </w:rPr>
        <w:t>Materiais conservação da Moagem</w:t>
      </w:r>
      <w:r w:rsidRPr="00766D6A">
        <w:rPr>
          <w:rFonts w:ascii="Times New Roman" w:hAnsi="Times New Roman" w:cs="Times New Roman"/>
          <w:sz w:val="24"/>
          <w:szCs w:val="24"/>
        </w:rPr>
        <w:t>, Massas, Bolachas, Embalagem, Manutenção, Armazéns Gerais</w:t>
      </w:r>
      <w:r w:rsidRPr="00766D6A">
        <w:rPr>
          <w:rFonts w:ascii="Times New Roman" w:hAnsi="Times New Roman" w:cs="Times New Roman"/>
          <w:sz w:val="24"/>
          <w:szCs w:val="24"/>
        </w:rPr>
        <w:tab/>
        <w:t xml:space="preserve"> e Gastos Comuns da Fábrica.</w:t>
      </w:r>
      <w:r>
        <w:rPr>
          <w:rFonts w:ascii="Times New Roman" w:hAnsi="Times New Roman" w:cs="Times New Roman"/>
          <w:sz w:val="24"/>
          <w:szCs w:val="24"/>
        </w:rPr>
        <w:t xml:space="preserve"> Informação adicional sobre cada</w:t>
      </w:r>
      <w:r w:rsidRPr="00766D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6D6A">
        <w:rPr>
          <w:rFonts w:ascii="Times New Roman" w:hAnsi="Times New Roman" w:cs="Times New Roman"/>
          <w:sz w:val="24"/>
          <w:szCs w:val="24"/>
        </w:rPr>
        <w:t>kWh</w:t>
      </w:r>
      <w:proofErr w:type="spellEnd"/>
      <w:r w:rsidRPr="00766D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que teve um custo de </w:t>
      </w:r>
      <w:r w:rsidRPr="00766D6A">
        <w:rPr>
          <w:rFonts w:ascii="Times New Roman" w:hAnsi="Times New Roman" w:cs="Times New Roman"/>
          <w:sz w:val="24"/>
          <w:szCs w:val="24"/>
        </w:rPr>
        <w:t xml:space="preserve">0,2€ </w:t>
      </w:r>
      <w:r>
        <w:rPr>
          <w:rFonts w:ascii="Times New Roman" w:hAnsi="Times New Roman" w:cs="Times New Roman"/>
          <w:sz w:val="24"/>
          <w:szCs w:val="24"/>
        </w:rPr>
        <w:t>e o m3 da água custou 0,4€ cada e as horas que a manutenção aplicou nas actividades.</w:t>
      </w:r>
    </w:p>
    <w:p w:rsidR="00773AD6" w:rsidRPr="00766D6A" w:rsidRDefault="00773AD6" w:rsidP="000446AE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D6A">
        <w:rPr>
          <w:rFonts w:ascii="Times New Roman" w:hAnsi="Times New Roman" w:cs="Times New Roman"/>
          <w:sz w:val="24"/>
          <w:szCs w:val="24"/>
        </w:rPr>
        <w:t>Gastos não fabris</w:t>
      </w:r>
    </w:p>
    <w:p w:rsidR="00766D6A" w:rsidRPr="00766D6A" w:rsidRDefault="00766D6A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D6A">
        <w:rPr>
          <w:rFonts w:ascii="Times New Roman" w:hAnsi="Times New Roman" w:cs="Times New Roman"/>
          <w:sz w:val="24"/>
          <w:szCs w:val="24"/>
        </w:rPr>
        <w:t xml:space="preserve">Gastos de </w:t>
      </w:r>
      <w:r>
        <w:rPr>
          <w:rFonts w:ascii="Times New Roman" w:hAnsi="Times New Roman" w:cs="Times New Roman"/>
          <w:sz w:val="24"/>
          <w:szCs w:val="24"/>
        </w:rPr>
        <w:t xml:space="preserve">Administração, Serviços </w:t>
      </w:r>
      <w:r w:rsidRPr="00766D6A">
        <w:rPr>
          <w:rFonts w:ascii="Times New Roman" w:hAnsi="Times New Roman" w:cs="Times New Roman"/>
          <w:sz w:val="24"/>
          <w:szCs w:val="24"/>
        </w:rPr>
        <w:t>Comerciais</w:t>
      </w:r>
      <w:r>
        <w:rPr>
          <w:rFonts w:ascii="Times New Roman" w:hAnsi="Times New Roman" w:cs="Times New Roman"/>
          <w:sz w:val="24"/>
          <w:szCs w:val="24"/>
        </w:rPr>
        <w:t xml:space="preserve">, Serviços </w:t>
      </w:r>
      <w:r w:rsidRPr="00766D6A">
        <w:rPr>
          <w:rFonts w:ascii="Times New Roman" w:hAnsi="Times New Roman" w:cs="Times New Roman"/>
          <w:sz w:val="24"/>
          <w:szCs w:val="24"/>
        </w:rPr>
        <w:t>Administrativos</w:t>
      </w:r>
      <w:r>
        <w:rPr>
          <w:rFonts w:ascii="Times New Roman" w:hAnsi="Times New Roman" w:cs="Times New Roman"/>
          <w:sz w:val="24"/>
          <w:szCs w:val="24"/>
        </w:rPr>
        <w:t xml:space="preserve"> face a Remunerações, </w:t>
      </w:r>
      <w:r w:rsidRPr="00766D6A">
        <w:rPr>
          <w:rFonts w:ascii="Times New Roman" w:hAnsi="Times New Roman" w:cs="Times New Roman"/>
          <w:sz w:val="24"/>
          <w:szCs w:val="24"/>
        </w:rPr>
        <w:t>Elec</w:t>
      </w:r>
      <w:r>
        <w:rPr>
          <w:rFonts w:ascii="Times New Roman" w:hAnsi="Times New Roman" w:cs="Times New Roman"/>
          <w:sz w:val="24"/>
          <w:szCs w:val="24"/>
        </w:rPr>
        <w:t>tricidade (</w:t>
      </w:r>
      <w:proofErr w:type="spellStart"/>
      <w:r>
        <w:rPr>
          <w:rFonts w:ascii="Times New Roman" w:hAnsi="Times New Roman" w:cs="Times New Roman"/>
          <w:sz w:val="24"/>
          <w:szCs w:val="24"/>
        </w:rPr>
        <w:t>kWh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  <w:t>, Água (m3), Conservação, Deslocações e estadas, Despesas representação, Material escritório, Publicidade</w:t>
      </w:r>
      <w:r>
        <w:rPr>
          <w:rFonts w:ascii="Times New Roman" w:hAnsi="Times New Roman" w:cs="Times New Roman"/>
          <w:sz w:val="24"/>
          <w:szCs w:val="24"/>
        </w:rPr>
        <w:tab/>
        <w:t xml:space="preserve">, Diversos, Seguro de incêndio, </w:t>
      </w:r>
      <w:r w:rsidRPr="00766D6A">
        <w:rPr>
          <w:rFonts w:ascii="Times New Roman" w:hAnsi="Times New Roman" w:cs="Times New Roman"/>
          <w:sz w:val="24"/>
          <w:szCs w:val="24"/>
        </w:rPr>
        <w:t>Depreciações e amortizações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31380" w:rsidRDefault="00773AD6" w:rsidP="000446AE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245">
        <w:rPr>
          <w:rFonts w:ascii="Times New Roman" w:hAnsi="Times New Roman" w:cs="Times New Roman"/>
          <w:sz w:val="24"/>
          <w:szCs w:val="24"/>
        </w:rPr>
        <w:t>“Os gastos de financiamento do mês somaram 27 280€.”</w:t>
      </w:r>
    </w:p>
    <w:p w:rsidR="00CF25B6" w:rsidRPr="00CF25B6" w:rsidRDefault="00CF25B6" w:rsidP="000446AE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07245" w:rsidRDefault="00507245" w:rsidP="000446AE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245">
        <w:rPr>
          <w:rFonts w:ascii="Times New Roman" w:hAnsi="Times New Roman" w:cs="Times New Roman"/>
          <w:sz w:val="24"/>
          <w:szCs w:val="24"/>
        </w:rPr>
        <w:t>ACTIVIDADES DAS SECÇÕES PRINCIPAIS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07"/>
        <w:gridCol w:w="1279"/>
        <w:gridCol w:w="1695"/>
        <w:gridCol w:w="1809"/>
        <w:gridCol w:w="1695"/>
        <w:gridCol w:w="1695"/>
        <w:gridCol w:w="1903"/>
        <w:gridCol w:w="1237"/>
      </w:tblGrid>
      <w:tr w:rsidR="00231380" w:rsidRPr="00231380" w:rsidTr="00231380">
        <w:trPr>
          <w:trHeight w:val="414"/>
        </w:trPr>
        <w:tc>
          <w:tcPr>
            <w:tcW w:w="3060" w:type="dxa"/>
            <w:vMerge w:val="restart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Unidade Física</w:t>
            </w:r>
          </w:p>
        </w:tc>
        <w:tc>
          <w:tcPr>
            <w:tcW w:w="1780" w:type="dxa"/>
            <w:vMerge w:val="restart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Farinha Ensacada (</w:t>
            </w:r>
            <w:proofErr w:type="spellStart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ton</w:t>
            </w:r>
            <w:proofErr w:type="spellEnd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900" w:type="dxa"/>
            <w:vMerge w:val="restart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Farinha Empacotada (</w:t>
            </w:r>
            <w:proofErr w:type="spellStart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ton</w:t>
            </w:r>
            <w:proofErr w:type="spellEnd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780" w:type="dxa"/>
            <w:vMerge w:val="restart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Massas(</w:t>
            </w:r>
            <w:proofErr w:type="spellStart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ton</w:t>
            </w:r>
            <w:proofErr w:type="spellEnd"/>
            <w:proofErr w:type="gramEnd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780" w:type="dxa"/>
            <w:vMerge w:val="restart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Bolacha Maria (tons)</w:t>
            </w:r>
          </w:p>
        </w:tc>
        <w:tc>
          <w:tcPr>
            <w:tcW w:w="2000" w:type="dxa"/>
            <w:vMerge w:val="restart"/>
            <w:hideMark/>
          </w:tcPr>
          <w:p w:rsid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 xml:space="preserve">Bolacha Água e </w:t>
            </w:r>
            <w:proofErr w:type="spellStart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L</w:t>
            </w:r>
            <w:proofErr w:type="spellEnd"/>
          </w:p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ton</w:t>
            </w:r>
            <w:proofErr w:type="spellEnd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60" w:type="dxa"/>
            <w:vMerge w:val="restart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</w:tr>
      <w:tr w:rsidR="00231380" w:rsidRPr="00231380" w:rsidTr="00231380">
        <w:trPr>
          <w:trHeight w:val="414"/>
        </w:trPr>
        <w:tc>
          <w:tcPr>
            <w:tcW w:w="3060" w:type="dxa"/>
            <w:vMerge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0" w:type="dxa"/>
            <w:vMerge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0" w:type="dxa"/>
            <w:vMerge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0" w:type="dxa"/>
            <w:vMerge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0" w:type="dxa"/>
            <w:vMerge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0" w:type="dxa"/>
            <w:vMerge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vMerge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vMerge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1380" w:rsidRPr="00231380" w:rsidTr="00231380">
        <w:trPr>
          <w:trHeight w:val="585"/>
        </w:trPr>
        <w:tc>
          <w:tcPr>
            <w:tcW w:w="3060" w:type="dxa"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Moagem (</w:t>
            </w:r>
            <w:proofErr w:type="spellStart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Hm</w:t>
            </w:r>
            <w:proofErr w:type="spellEnd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40" w:type="dxa"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Hm</w:t>
            </w:r>
            <w:proofErr w:type="spellEnd"/>
          </w:p>
        </w:tc>
        <w:tc>
          <w:tcPr>
            <w:tcW w:w="178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380</w:t>
            </w:r>
          </w:p>
        </w:tc>
        <w:tc>
          <w:tcPr>
            <w:tcW w:w="19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380</w:t>
            </w:r>
          </w:p>
        </w:tc>
      </w:tr>
      <w:tr w:rsidR="00231380" w:rsidRPr="00231380" w:rsidTr="00231380">
        <w:trPr>
          <w:trHeight w:val="510"/>
        </w:trPr>
        <w:tc>
          <w:tcPr>
            <w:tcW w:w="3060" w:type="dxa"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Massas (</w:t>
            </w:r>
            <w:proofErr w:type="spellStart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Hm</w:t>
            </w:r>
            <w:proofErr w:type="spellEnd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40" w:type="dxa"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Hm</w:t>
            </w:r>
            <w:proofErr w:type="spellEnd"/>
          </w:p>
        </w:tc>
        <w:tc>
          <w:tcPr>
            <w:tcW w:w="178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440</w:t>
            </w:r>
          </w:p>
        </w:tc>
        <w:tc>
          <w:tcPr>
            <w:tcW w:w="178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440</w:t>
            </w:r>
          </w:p>
        </w:tc>
      </w:tr>
      <w:tr w:rsidR="00231380" w:rsidRPr="00231380" w:rsidTr="00231380">
        <w:trPr>
          <w:trHeight w:val="495"/>
        </w:trPr>
        <w:tc>
          <w:tcPr>
            <w:tcW w:w="3060" w:type="dxa"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Embalagem (</w:t>
            </w:r>
            <w:proofErr w:type="spellStart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Hm</w:t>
            </w:r>
            <w:proofErr w:type="spellEnd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40" w:type="dxa"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Hm</w:t>
            </w:r>
            <w:proofErr w:type="spellEnd"/>
          </w:p>
        </w:tc>
        <w:tc>
          <w:tcPr>
            <w:tcW w:w="178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395</w:t>
            </w:r>
          </w:p>
        </w:tc>
        <w:tc>
          <w:tcPr>
            <w:tcW w:w="178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1680</w:t>
            </w:r>
          </w:p>
        </w:tc>
        <w:tc>
          <w:tcPr>
            <w:tcW w:w="178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660</w:t>
            </w:r>
          </w:p>
        </w:tc>
        <w:tc>
          <w:tcPr>
            <w:tcW w:w="20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96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2820</w:t>
            </w:r>
          </w:p>
        </w:tc>
      </w:tr>
      <w:tr w:rsidR="00231380" w:rsidRPr="00231380" w:rsidTr="00231380">
        <w:trPr>
          <w:trHeight w:val="540"/>
        </w:trPr>
        <w:tc>
          <w:tcPr>
            <w:tcW w:w="3060" w:type="dxa"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Bolachas (</w:t>
            </w:r>
            <w:proofErr w:type="spellStart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Hm</w:t>
            </w:r>
            <w:proofErr w:type="spellEnd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40" w:type="dxa"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Hm</w:t>
            </w:r>
            <w:proofErr w:type="spellEnd"/>
          </w:p>
        </w:tc>
        <w:tc>
          <w:tcPr>
            <w:tcW w:w="178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20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6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</w:tr>
    </w:tbl>
    <w:p w:rsidR="00507245" w:rsidRPr="00231380" w:rsidRDefault="00507245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245" w:rsidRDefault="00507245" w:rsidP="000446AE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245">
        <w:rPr>
          <w:rFonts w:ascii="Times New Roman" w:hAnsi="Times New Roman" w:cs="Times New Roman"/>
          <w:sz w:val="24"/>
          <w:szCs w:val="24"/>
        </w:rPr>
        <w:lastRenderedPageBreak/>
        <w:t>ACTIVIDADEDES DAS SECÇÕES AUXILIARES</w:t>
      </w:r>
    </w:p>
    <w:p w:rsidR="00507245" w:rsidRDefault="00507245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95"/>
        <w:gridCol w:w="1925"/>
        <w:gridCol w:w="1754"/>
      </w:tblGrid>
      <w:tr w:rsidR="00231380" w:rsidRPr="00231380" w:rsidTr="00231380">
        <w:trPr>
          <w:trHeight w:val="495"/>
        </w:trPr>
        <w:tc>
          <w:tcPr>
            <w:tcW w:w="309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FORNECEDORES/ UTILIZADORES</w:t>
            </w:r>
          </w:p>
        </w:tc>
        <w:tc>
          <w:tcPr>
            <w:tcW w:w="1925" w:type="dxa"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Manutenção          (</w:t>
            </w:r>
            <w:proofErr w:type="gramEnd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Hh</w:t>
            </w:r>
            <w:proofErr w:type="spellEnd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 )</w:t>
            </w:r>
          </w:p>
        </w:tc>
        <w:tc>
          <w:tcPr>
            <w:tcW w:w="1754" w:type="dxa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Gastos Comuns da Fábrica</w:t>
            </w:r>
          </w:p>
        </w:tc>
      </w:tr>
      <w:tr w:rsidR="00231380" w:rsidRPr="00231380" w:rsidTr="00231380">
        <w:trPr>
          <w:trHeight w:val="570"/>
        </w:trPr>
        <w:tc>
          <w:tcPr>
            <w:tcW w:w="309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Moagem</w:t>
            </w:r>
          </w:p>
        </w:tc>
        <w:tc>
          <w:tcPr>
            <w:tcW w:w="192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1754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30%</w:t>
            </w:r>
          </w:p>
        </w:tc>
      </w:tr>
      <w:tr w:rsidR="00231380" w:rsidRPr="00231380" w:rsidTr="00231380">
        <w:trPr>
          <w:trHeight w:val="465"/>
        </w:trPr>
        <w:tc>
          <w:tcPr>
            <w:tcW w:w="309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Massas</w:t>
            </w:r>
          </w:p>
        </w:tc>
        <w:tc>
          <w:tcPr>
            <w:tcW w:w="192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754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20%</w:t>
            </w:r>
          </w:p>
        </w:tc>
      </w:tr>
      <w:tr w:rsidR="00231380" w:rsidRPr="00231380" w:rsidTr="00231380">
        <w:trPr>
          <w:trHeight w:val="465"/>
        </w:trPr>
        <w:tc>
          <w:tcPr>
            <w:tcW w:w="309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Bolachas</w:t>
            </w:r>
          </w:p>
        </w:tc>
        <w:tc>
          <w:tcPr>
            <w:tcW w:w="192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754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20%</w:t>
            </w:r>
          </w:p>
        </w:tc>
      </w:tr>
      <w:tr w:rsidR="00231380" w:rsidRPr="00231380" w:rsidTr="00231380">
        <w:trPr>
          <w:trHeight w:val="510"/>
        </w:trPr>
        <w:tc>
          <w:tcPr>
            <w:tcW w:w="309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Embalagem</w:t>
            </w:r>
          </w:p>
        </w:tc>
        <w:tc>
          <w:tcPr>
            <w:tcW w:w="192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54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</w:tr>
      <w:tr w:rsidR="00231380" w:rsidRPr="00231380" w:rsidTr="00231380">
        <w:trPr>
          <w:trHeight w:val="510"/>
        </w:trPr>
        <w:tc>
          <w:tcPr>
            <w:tcW w:w="309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Manutenção </w:t>
            </w:r>
          </w:p>
        </w:tc>
        <w:tc>
          <w:tcPr>
            <w:tcW w:w="192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4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</w:tr>
      <w:tr w:rsidR="00231380" w:rsidRPr="00231380" w:rsidTr="00231380">
        <w:trPr>
          <w:trHeight w:val="510"/>
        </w:trPr>
        <w:tc>
          <w:tcPr>
            <w:tcW w:w="309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Armazéns Gerais </w:t>
            </w:r>
          </w:p>
        </w:tc>
        <w:tc>
          <w:tcPr>
            <w:tcW w:w="192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54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</w:tr>
      <w:tr w:rsidR="00231380" w:rsidRPr="00231380" w:rsidTr="00231380">
        <w:trPr>
          <w:trHeight w:val="510"/>
        </w:trPr>
        <w:tc>
          <w:tcPr>
            <w:tcW w:w="309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Gastos Comuns da Fábrica </w:t>
            </w:r>
          </w:p>
        </w:tc>
        <w:tc>
          <w:tcPr>
            <w:tcW w:w="192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54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31380" w:rsidRPr="00231380" w:rsidTr="00231380">
        <w:trPr>
          <w:trHeight w:val="585"/>
        </w:trPr>
        <w:tc>
          <w:tcPr>
            <w:tcW w:w="3095" w:type="dxa"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Secções não </w:t>
            </w:r>
            <w:proofErr w:type="gramStart"/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Fabris :</w:t>
            </w:r>
            <w:proofErr w:type="gramEnd"/>
          </w:p>
        </w:tc>
        <w:tc>
          <w:tcPr>
            <w:tcW w:w="192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4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1380" w:rsidRPr="00231380" w:rsidTr="00231380">
        <w:trPr>
          <w:trHeight w:val="660"/>
        </w:trPr>
        <w:tc>
          <w:tcPr>
            <w:tcW w:w="3095" w:type="dxa"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 Departamento Administrativo</w:t>
            </w:r>
          </w:p>
        </w:tc>
        <w:tc>
          <w:tcPr>
            <w:tcW w:w="192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54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31380" w:rsidRPr="00231380" w:rsidTr="00231380">
        <w:trPr>
          <w:trHeight w:val="540"/>
        </w:trPr>
        <w:tc>
          <w:tcPr>
            <w:tcW w:w="3095" w:type="dxa"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25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1754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E86BCB" w:rsidRDefault="00E86BC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380" w:rsidRDefault="00231380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380" w:rsidRDefault="00231380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6BCB" w:rsidRDefault="00E86BCB" w:rsidP="000446AE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BCB">
        <w:rPr>
          <w:rFonts w:ascii="Times New Roman" w:hAnsi="Times New Roman" w:cs="Times New Roman"/>
          <w:sz w:val="24"/>
          <w:szCs w:val="24"/>
        </w:rPr>
        <w:lastRenderedPageBreak/>
        <w:t xml:space="preserve">  PRESTAÇÕES RECÍPROCAS ENTRE CENTROS DE CUSTOS MANUTENÇÃO E GASTOS C.F</w:t>
      </w:r>
      <w:r w:rsidRPr="00E86BCB">
        <w:rPr>
          <w:rFonts w:ascii="Times New Roman" w:hAnsi="Times New Roman" w:cs="Times New Roman"/>
          <w:sz w:val="24"/>
          <w:szCs w:val="24"/>
        </w:rPr>
        <w:tab/>
      </w:r>
      <w:r w:rsidRPr="00E86BCB">
        <w:rPr>
          <w:rFonts w:ascii="Times New Roman" w:hAnsi="Times New Roman" w:cs="Times New Roman"/>
          <w:sz w:val="24"/>
          <w:szCs w:val="24"/>
        </w:rPr>
        <w:tab/>
      </w:r>
    </w:p>
    <w:p w:rsidR="00E86BCB" w:rsidRDefault="00E86BC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6BCB" w:rsidRPr="00E86BCB" w:rsidRDefault="00E86BC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BCB">
        <w:rPr>
          <w:rFonts w:ascii="Times New Roman" w:hAnsi="Times New Roman" w:cs="Times New Roman"/>
          <w:sz w:val="24"/>
          <w:szCs w:val="24"/>
        </w:rPr>
        <w:t xml:space="preserve">X: custo unitário de </w:t>
      </w:r>
      <w:proofErr w:type="spellStart"/>
      <w:r w:rsidRPr="00E86BCB">
        <w:rPr>
          <w:rFonts w:ascii="Times New Roman" w:hAnsi="Times New Roman" w:cs="Times New Roman"/>
          <w:sz w:val="24"/>
          <w:szCs w:val="24"/>
        </w:rPr>
        <w:t>Hh</w:t>
      </w:r>
      <w:proofErr w:type="spellEnd"/>
      <w:r w:rsidRPr="00E86BCB">
        <w:rPr>
          <w:rFonts w:ascii="Times New Roman" w:hAnsi="Times New Roman" w:cs="Times New Roman"/>
          <w:sz w:val="24"/>
          <w:szCs w:val="24"/>
        </w:rPr>
        <w:tab/>
      </w:r>
      <w:r w:rsidRPr="00E86BCB">
        <w:rPr>
          <w:rFonts w:ascii="Times New Roman" w:hAnsi="Times New Roman" w:cs="Times New Roman"/>
          <w:sz w:val="24"/>
          <w:szCs w:val="24"/>
        </w:rPr>
        <w:tab/>
      </w:r>
      <w:r w:rsidRPr="00E86BCB">
        <w:rPr>
          <w:rFonts w:ascii="Times New Roman" w:hAnsi="Times New Roman" w:cs="Times New Roman"/>
          <w:sz w:val="24"/>
          <w:szCs w:val="24"/>
        </w:rPr>
        <w:tab/>
      </w:r>
      <w:r w:rsidRPr="00E86BCB">
        <w:rPr>
          <w:rFonts w:ascii="Times New Roman" w:hAnsi="Times New Roman" w:cs="Times New Roman"/>
          <w:sz w:val="24"/>
          <w:szCs w:val="24"/>
        </w:rPr>
        <w:tab/>
      </w:r>
    </w:p>
    <w:p w:rsidR="00E86BCB" w:rsidRPr="00E86BCB" w:rsidRDefault="00E86BC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BCB">
        <w:rPr>
          <w:rFonts w:ascii="Times New Roman" w:hAnsi="Times New Roman" w:cs="Times New Roman"/>
          <w:sz w:val="24"/>
          <w:szCs w:val="24"/>
        </w:rPr>
        <w:t>Y: Custo unitário da Secção Gastos Comuns</w:t>
      </w:r>
      <w:r w:rsidRPr="00E86BCB">
        <w:rPr>
          <w:rFonts w:ascii="Times New Roman" w:hAnsi="Times New Roman" w:cs="Times New Roman"/>
          <w:sz w:val="24"/>
          <w:szCs w:val="24"/>
        </w:rPr>
        <w:tab/>
      </w:r>
      <w:r w:rsidRPr="00E86BCB">
        <w:rPr>
          <w:rFonts w:ascii="Times New Roman" w:hAnsi="Times New Roman" w:cs="Times New Roman"/>
          <w:sz w:val="24"/>
          <w:szCs w:val="24"/>
        </w:rPr>
        <w:tab/>
      </w:r>
      <w:r w:rsidRPr="00E86BCB">
        <w:rPr>
          <w:rFonts w:ascii="Times New Roman" w:hAnsi="Times New Roman" w:cs="Times New Roman"/>
          <w:sz w:val="24"/>
          <w:szCs w:val="24"/>
        </w:rPr>
        <w:tab/>
      </w:r>
      <w:r w:rsidRPr="00E86BCB">
        <w:rPr>
          <w:rFonts w:ascii="Times New Roman" w:hAnsi="Times New Roman" w:cs="Times New Roman"/>
          <w:sz w:val="24"/>
          <w:szCs w:val="24"/>
        </w:rPr>
        <w:tab/>
      </w:r>
    </w:p>
    <w:p w:rsidR="00E86BCB" w:rsidRPr="00E86BCB" w:rsidRDefault="00E86BC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86BCB">
        <w:rPr>
          <w:rFonts w:ascii="Times New Roman" w:hAnsi="Times New Roman" w:cs="Times New Roman"/>
          <w:sz w:val="24"/>
          <w:szCs w:val="24"/>
          <w:lang w:val="en-US"/>
        </w:rPr>
        <w:t>350X = 5.123 + 0,1Y</w:t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E86BCB" w:rsidRPr="00E86BCB" w:rsidRDefault="00E86BC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86BCB">
        <w:rPr>
          <w:rFonts w:ascii="Times New Roman" w:hAnsi="Times New Roman" w:cs="Times New Roman"/>
          <w:sz w:val="24"/>
          <w:szCs w:val="24"/>
          <w:lang w:val="en-US"/>
        </w:rPr>
        <w:t xml:space="preserve">     Y = 13.705 + 10X</w:t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>x (0, 10)</w:t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E86BCB" w:rsidRPr="00E86BCB" w:rsidRDefault="00E86BC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86BCB">
        <w:rPr>
          <w:rFonts w:ascii="Times New Roman" w:hAnsi="Times New Roman" w:cs="Times New Roman"/>
          <w:sz w:val="24"/>
          <w:szCs w:val="24"/>
          <w:lang w:val="en-US"/>
        </w:rPr>
        <w:t>-0,1Y = 5.123 - 350X</w:t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E86BCB" w:rsidRPr="00E86BCB" w:rsidRDefault="00E86BC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86BCB">
        <w:rPr>
          <w:rFonts w:ascii="Times New Roman" w:hAnsi="Times New Roman" w:cs="Times New Roman"/>
          <w:sz w:val="24"/>
          <w:szCs w:val="24"/>
          <w:lang w:val="en-US"/>
        </w:rPr>
        <w:t xml:space="preserve"> 0,1Y = 1370, 5 + X</w:t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E86BCB" w:rsidRPr="00E86BCB" w:rsidRDefault="00E86BC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86BCB">
        <w:rPr>
          <w:rFonts w:ascii="Times New Roman" w:hAnsi="Times New Roman" w:cs="Times New Roman"/>
          <w:sz w:val="24"/>
          <w:szCs w:val="24"/>
          <w:lang w:val="en-US"/>
        </w:rPr>
        <w:t xml:space="preserve">      0 = 6.493,5 - 349X</w:t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E86BCB" w:rsidRPr="00E86BCB" w:rsidRDefault="00E86BC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86BCB">
        <w:rPr>
          <w:rFonts w:ascii="Times New Roman" w:hAnsi="Times New Roman" w:cs="Times New Roman"/>
          <w:sz w:val="24"/>
          <w:szCs w:val="24"/>
          <w:lang w:val="en-US"/>
        </w:rPr>
        <w:t>349X = 6.493,5</w:t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E86BCB" w:rsidRPr="00E86BCB" w:rsidRDefault="00E86BC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86BCB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 xml:space="preserve"> = 6.493, 5/349</w:t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86BCB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E86BCB" w:rsidRPr="00E86BCB" w:rsidRDefault="00E86BC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6BC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</w:t>
      </w:r>
      <w:r w:rsidRPr="00E86BCB">
        <w:rPr>
          <w:rFonts w:ascii="Times New Roman" w:hAnsi="Times New Roman" w:cs="Times New Roman"/>
          <w:b/>
          <w:sz w:val="24"/>
          <w:szCs w:val="24"/>
        </w:rPr>
        <w:t>X = 18,61</w:t>
      </w:r>
      <w:r w:rsidRPr="00E86BCB">
        <w:rPr>
          <w:rFonts w:ascii="Times New Roman" w:hAnsi="Times New Roman" w:cs="Times New Roman"/>
          <w:b/>
          <w:sz w:val="24"/>
          <w:szCs w:val="24"/>
        </w:rPr>
        <w:tab/>
      </w:r>
      <w:r w:rsidRPr="00E86BCB">
        <w:rPr>
          <w:rFonts w:ascii="Times New Roman" w:hAnsi="Times New Roman" w:cs="Times New Roman"/>
          <w:b/>
          <w:sz w:val="24"/>
          <w:szCs w:val="24"/>
        </w:rPr>
        <w:tab/>
      </w:r>
      <w:r w:rsidRPr="00E86BCB">
        <w:rPr>
          <w:rFonts w:ascii="Times New Roman" w:hAnsi="Times New Roman" w:cs="Times New Roman"/>
          <w:b/>
          <w:sz w:val="24"/>
          <w:szCs w:val="24"/>
        </w:rPr>
        <w:tab/>
      </w:r>
      <w:r w:rsidRPr="00E86BCB">
        <w:rPr>
          <w:rFonts w:ascii="Times New Roman" w:hAnsi="Times New Roman" w:cs="Times New Roman"/>
          <w:b/>
          <w:sz w:val="24"/>
          <w:szCs w:val="24"/>
        </w:rPr>
        <w:tab/>
      </w:r>
    </w:p>
    <w:p w:rsidR="00E86BCB" w:rsidRDefault="00E86BC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BCB">
        <w:rPr>
          <w:rFonts w:ascii="Times New Roman" w:hAnsi="Times New Roman" w:cs="Times New Roman"/>
          <w:b/>
          <w:sz w:val="24"/>
          <w:szCs w:val="24"/>
        </w:rPr>
        <w:t xml:space="preserve">     Y = 13.891,06</w:t>
      </w:r>
      <w:r w:rsidRPr="00E86BCB">
        <w:rPr>
          <w:rFonts w:ascii="Times New Roman" w:hAnsi="Times New Roman" w:cs="Times New Roman"/>
          <w:sz w:val="24"/>
          <w:szCs w:val="24"/>
        </w:rPr>
        <w:tab/>
      </w:r>
      <w:r w:rsidRPr="00E86BCB">
        <w:rPr>
          <w:rFonts w:ascii="Times New Roman" w:hAnsi="Times New Roman" w:cs="Times New Roman"/>
          <w:sz w:val="24"/>
          <w:szCs w:val="24"/>
        </w:rPr>
        <w:tab/>
      </w:r>
    </w:p>
    <w:p w:rsidR="00E86BCB" w:rsidRDefault="00E86BC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380" w:rsidRDefault="00231380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380" w:rsidRDefault="00231380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380" w:rsidRDefault="00231380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380" w:rsidRDefault="00231380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380" w:rsidRDefault="00231380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380" w:rsidRDefault="00231380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6BCB" w:rsidRPr="00231380" w:rsidRDefault="00E86BCB" w:rsidP="000446AE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BCB">
        <w:rPr>
          <w:rFonts w:ascii="Times New Roman" w:hAnsi="Times New Roman" w:cs="Times New Roman"/>
          <w:sz w:val="24"/>
          <w:szCs w:val="24"/>
        </w:rPr>
        <w:lastRenderedPageBreak/>
        <w:t>MAPA DE APURAMENTO DOS CUSTOS DE TRANSFORMAÇÃO</w:t>
      </w:r>
      <w:r w:rsidRPr="00E86BCB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elacomgrade"/>
        <w:tblW w:w="14425" w:type="dxa"/>
        <w:tblLayout w:type="fixed"/>
        <w:tblLook w:val="04A0" w:firstRow="1" w:lastRow="0" w:firstColumn="1" w:lastColumn="0" w:noHBand="0" w:noVBand="1"/>
      </w:tblPr>
      <w:tblGrid>
        <w:gridCol w:w="1805"/>
        <w:gridCol w:w="713"/>
        <w:gridCol w:w="701"/>
        <w:gridCol w:w="734"/>
        <w:gridCol w:w="975"/>
        <w:gridCol w:w="732"/>
        <w:gridCol w:w="969"/>
        <w:gridCol w:w="567"/>
        <w:gridCol w:w="766"/>
        <w:gridCol w:w="644"/>
        <w:gridCol w:w="1030"/>
        <w:gridCol w:w="678"/>
        <w:gridCol w:w="825"/>
        <w:gridCol w:w="523"/>
        <w:gridCol w:w="899"/>
        <w:gridCol w:w="736"/>
        <w:gridCol w:w="1128"/>
      </w:tblGrid>
      <w:tr w:rsidR="00A96824" w:rsidRPr="00231380" w:rsidTr="00A96824">
        <w:trPr>
          <w:trHeight w:val="288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9" w:type="dxa"/>
            <w:gridSpan w:val="2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380</w:t>
            </w:r>
          </w:p>
        </w:tc>
        <w:tc>
          <w:tcPr>
            <w:tcW w:w="1701" w:type="dxa"/>
            <w:gridSpan w:val="2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440</w:t>
            </w:r>
          </w:p>
        </w:tc>
        <w:tc>
          <w:tcPr>
            <w:tcW w:w="1333" w:type="dxa"/>
            <w:gridSpan w:val="2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2.820</w:t>
            </w:r>
          </w:p>
        </w:tc>
        <w:tc>
          <w:tcPr>
            <w:tcW w:w="1674" w:type="dxa"/>
            <w:gridSpan w:val="2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1503" w:type="dxa"/>
            <w:gridSpan w:val="2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350</w:t>
            </w:r>
          </w:p>
        </w:tc>
        <w:tc>
          <w:tcPr>
            <w:tcW w:w="1422" w:type="dxa"/>
            <w:gridSpan w:val="2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1.600</w:t>
            </w:r>
          </w:p>
        </w:tc>
        <w:tc>
          <w:tcPr>
            <w:tcW w:w="1864" w:type="dxa"/>
            <w:gridSpan w:val="2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96824" w:rsidRPr="00231380" w:rsidTr="00A96824">
        <w:trPr>
          <w:trHeight w:val="570"/>
        </w:trPr>
        <w:tc>
          <w:tcPr>
            <w:tcW w:w="1805" w:type="dxa"/>
            <w:vMerge w:val="restart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NATUREZAS De CUSTOS</w:t>
            </w:r>
          </w:p>
        </w:tc>
        <w:tc>
          <w:tcPr>
            <w:tcW w:w="713" w:type="dxa"/>
            <w:vMerge w:val="restart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U.F</w:t>
            </w:r>
          </w:p>
        </w:tc>
        <w:tc>
          <w:tcPr>
            <w:tcW w:w="701" w:type="dxa"/>
            <w:vMerge w:val="restart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Custo  Unitário</w:t>
            </w:r>
            <w:proofErr w:type="gramEnd"/>
          </w:p>
        </w:tc>
        <w:tc>
          <w:tcPr>
            <w:tcW w:w="1709" w:type="dxa"/>
            <w:gridSpan w:val="2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Moagem (</w:t>
            </w:r>
            <w:proofErr w:type="spellStart"/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Hm</w:t>
            </w:r>
            <w:proofErr w:type="spellEnd"/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gridSpan w:val="2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Massas (</w:t>
            </w:r>
            <w:proofErr w:type="spellStart"/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Hm</w:t>
            </w:r>
            <w:proofErr w:type="spellEnd"/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333" w:type="dxa"/>
            <w:gridSpan w:val="2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Embalagem (</w:t>
            </w:r>
            <w:proofErr w:type="spellStart"/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Hm</w:t>
            </w:r>
            <w:proofErr w:type="spellEnd"/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674" w:type="dxa"/>
            <w:gridSpan w:val="2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Bolachas (</w:t>
            </w:r>
            <w:proofErr w:type="spellStart"/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Hm</w:t>
            </w:r>
            <w:proofErr w:type="spellEnd"/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503" w:type="dxa"/>
            <w:gridSpan w:val="2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Manutenção (</w:t>
            </w:r>
            <w:proofErr w:type="spellStart"/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Hh</w:t>
            </w:r>
            <w:proofErr w:type="spellEnd"/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422" w:type="dxa"/>
            <w:gridSpan w:val="2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Armazéns Gerais</w:t>
            </w:r>
          </w:p>
        </w:tc>
        <w:tc>
          <w:tcPr>
            <w:tcW w:w="1864" w:type="dxa"/>
            <w:gridSpan w:val="2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Gastos Comuns da Fábrica</w:t>
            </w:r>
          </w:p>
        </w:tc>
      </w:tr>
      <w:tr w:rsidR="00A96824" w:rsidRPr="00231380" w:rsidTr="00A96824">
        <w:trPr>
          <w:trHeight w:val="405"/>
        </w:trPr>
        <w:tc>
          <w:tcPr>
            <w:tcW w:w="1805" w:type="dxa"/>
            <w:vMerge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13" w:type="dxa"/>
            <w:vMerge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1" w:type="dxa"/>
            <w:vMerge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</w:t>
            </w: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</w:t>
            </w: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</w:t>
            </w: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</w:t>
            </w: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</w:t>
            </w: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</w:t>
            </w: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</w:t>
            </w: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</w:t>
            </w: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</w:t>
            </w: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</w:t>
            </w: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</w:t>
            </w: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</w:t>
            </w: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</w:t>
            </w: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</w:t>
            </w: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1 - Custos Directos</w:t>
            </w: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Remunerações</w:t>
            </w: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16.200</w:t>
            </w: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18.400</w:t>
            </w: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4.800</w:t>
            </w: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4.600</w:t>
            </w: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2.200</w:t>
            </w: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1.880</w:t>
            </w: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6.800</w:t>
            </w: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Encargos Sociais</w:t>
            </w: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50%</w:t>
            </w:r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8.100</w:t>
            </w: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9.200</w:t>
            </w: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2.400</w:t>
            </w: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2.300</w:t>
            </w: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1.100</w:t>
            </w: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940</w:t>
            </w: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3.400</w:t>
            </w: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Electricidade</w:t>
            </w: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Kwh</w:t>
            </w:r>
            <w:proofErr w:type="spellEnd"/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0,20</w:t>
            </w: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61.000</w:t>
            </w: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12.200</w:t>
            </w: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17.600</w:t>
            </w: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3.520</w:t>
            </w: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7.000</w:t>
            </w: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1.400</w:t>
            </w: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1.000</w:t>
            </w: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4.000</w:t>
            </w: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Água</w:t>
            </w: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m³</w:t>
            </w:r>
            <w:proofErr w:type="gramEnd"/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0,40</w:t>
            </w: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1.200</w:t>
            </w: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480</w:t>
            </w: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Materiais conservação</w:t>
            </w:r>
            <w:proofErr w:type="gramEnd"/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1 500</w:t>
            </w: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1 200</w:t>
            </w: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1.300</w:t>
            </w: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440</w:t>
            </w: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Diversos</w:t>
            </w: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1 000</w:t>
            </w: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1 200</w:t>
            </w: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660</w:t>
            </w: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Ferramentas ligeiras</w:t>
            </w: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580</w:t>
            </w: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Amortização Equipamentos</w:t>
            </w: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8333,33</w:t>
            </w: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4166,67</w:t>
            </w: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41,67</w:t>
            </w: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2083,33</w:t>
            </w: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208,33</w:t>
            </w: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166,67</w:t>
            </w: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208,33</w:t>
            </w: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Amortização Edifício</w:t>
            </w: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2083,33</w:t>
            </w: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416,67</w:t>
            </w: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166,67</w:t>
            </w: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416,67</w:t>
            </w: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208,33</w:t>
            </w: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416,67</w:t>
            </w: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833,33</w:t>
            </w: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 xml:space="preserve">Seguro </w:t>
            </w:r>
            <w:r w:rsidR="00A96824" w:rsidRPr="00231380">
              <w:rPr>
                <w:rFonts w:ascii="Times New Roman" w:hAnsi="Times New Roman" w:cs="Times New Roman"/>
                <w:sz w:val="18"/>
                <w:szCs w:val="18"/>
              </w:rPr>
              <w:t>incêndio</w:t>
            </w: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833,33</w:t>
            </w: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233,33</w:t>
            </w: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16,67</w:t>
            </w: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166,67</w:t>
            </w: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26,67</w:t>
            </w: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46,67</w:t>
            </w: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sz w:val="18"/>
                <w:szCs w:val="18"/>
              </w:rPr>
              <w:t>83,33</w:t>
            </w: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47.750</w:t>
            </w: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35.937</w:t>
            </w: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7.905</w:t>
            </w: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12.517</w:t>
            </w: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5.123</w:t>
            </w: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3.970</w:t>
            </w: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13.705,00</w:t>
            </w: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2 - Reembolsos</w:t>
            </w: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Manutenção</w:t>
            </w: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Kwh</w:t>
            </w:r>
            <w:proofErr w:type="spellEnd"/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18,61</w:t>
            </w: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2.419</w:t>
            </w: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2.233</w:t>
            </w: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186</w:t>
            </w: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931</w:t>
            </w: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372</w:t>
            </w: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186,10</w:t>
            </w: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Gastos Comuns da Fábrica</w:t>
            </w: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13.891</w:t>
            </w: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4.167,32</w:t>
            </w: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0,20</w:t>
            </w: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2.778,21</w:t>
            </w: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0,10</w:t>
            </w: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1.389,11</w:t>
            </w: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0,20</w:t>
            </w: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2.778,21</w:t>
            </w: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0,10</w:t>
            </w: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1.389,11</w:t>
            </w: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0,10</w:t>
            </w: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1.389,11</w:t>
            </w: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6.587</w:t>
            </w: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5.011</w:t>
            </w: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1.575</w:t>
            </w: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3.709</w:t>
            </w: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1.389</w:t>
            </w: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1.761</w:t>
            </w: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186</w:t>
            </w: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3 - Custo Total</w:t>
            </w: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54.336,62</w:t>
            </w: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40.948,08</w:t>
            </w: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9.480,21</w:t>
            </w: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16.225,38</w:t>
            </w: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6.512,44</w:t>
            </w: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5.731,31</w:t>
            </w: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13.891</w:t>
            </w:r>
          </w:p>
        </w:tc>
      </w:tr>
      <w:tr w:rsidR="00A96824" w:rsidRPr="00231380" w:rsidTr="00A96824">
        <w:trPr>
          <w:trHeight w:val="450"/>
        </w:trPr>
        <w:tc>
          <w:tcPr>
            <w:tcW w:w="180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Unitário</w:t>
            </w:r>
          </w:p>
        </w:tc>
        <w:tc>
          <w:tcPr>
            <w:tcW w:w="71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142,99</w:t>
            </w:r>
          </w:p>
        </w:tc>
        <w:tc>
          <w:tcPr>
            <w:tcW w:w="7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93,06</w:t>
            </w:r>
          </w:p>
        </w:tc>
        <w:tc>
          <w:tcPr>
            <w:tcW w:w="567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3,36</w:t>
            </w:r>
          </w:p>
        </w:tc>
        <w:tc>
          <w:tcPr>
            <w:tcW w:w="644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135,21</w:t>
            </w:r>
          </w:p>
        </w:tc>
        <w:tc>
          <w:tcPr>
            <w:tcW w:w="67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18,61</w:t>
            </w:r>
          </w:p>
        </w:tc>
        <w:tc>
          <w:tcPr>
            <w:tcW w:w="52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1380">
              <w:rPr>
                <w:rFonts w:ascii="Times New Roman" w:hAnsi="Times New Roman" w:cs="Times New Roman"/>
                <w:sz w:val="16"/>
                <w:szCs w:val="16"/>
              </w:rPr>
              <w:t>3,58</w:t>
            </w:r>
          </w:p>
        </w:tc>
        <w:tc>
          <w:tcPr>
            <w:tcW w:w="73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E86BCB" w:rsidRPr="00231380" w:rsidRDefault="00E86BCB" w:rsidP="000446AE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86BCB" w:rsidRPr="00231380" w:rsidRDefault="00E86BCB" w:rsidP="000446AE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86BCB" w:rsidRDefault="00231380" w:rsidP="000446AE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1380">
        <w:rPr>
          <w:rFonts w:ascii="Times New Roman" w:hAnsi="Times New Roman" w:cs="Times New Roman"/>
          <w:sz w:val="24"/>
          <w:szCs w:val="24"/>
        </w:rPr>
        <w:t>CÁLCULOS DAS AMORTIZAÇÕES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00"/>
        <w:gridCol w:w="1539"/>
        <w:gridCol w:w="1120"/>
        <w:gridCol w:w="1296"/>
        <w:gridCol w:w="1385"/>
        <w:gridCol w:w="1073"/>
        <w:gridCol w:w="943"/>
        <w:gridCol w:w="892"/>
        <w:gridCol w:w="932"/>
      </w:tblGrid>
      <w:tr w:rsidR="00231380" w:rsidRPr="00231380" w:rsidTr="00231380">
        <w:trPr>
          <w:trHeight w:val="288"/>
        </w:trPr>
        <w:tc>
          <w:tcPr>
            <w:tcW w:w="2500" w:type="dxa"/>
            <w:vMerge w:val="restart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Secções</w:t>
            </w:r>
          </w:p>
        </w:tc>
        <w:tc>
          <w:tcPr>
            <w:tcW w:w="5340" w:type="dxa"/>
            <w:gridSpan w:val="4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Equipamentos</w:t>
            </w:r>
          </w:p>
        </w:tc>
        <w:tc>
          <w:tcPr>
            <w:tcW w:w="3840" w:type="dxa"/>
            <w:gridSpan w:val="4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Edifícios</w:t>
            </w:r>
          </w:p>
        </w:tc>
      </w:tr>
      <w:tr w:rsidR="00231380" w:rsidRPr="00231380" w:rsidTr="00231380">
        <w:trPr>
          <w:trHeight w:val="414"/>
        </w:trPr>
        <w:tc>
          <w:tcPr>
            <w:tcW w:w="2500" w:type="dxa"/>
            <w:vMerge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vMerge w:val="restart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Valor Aquisição</w:t>
            </w:r>
          </w:p>
        </w:tc>
        <w:tc>
          <w:tcPr>
            <w:tcW w:w="1120" w:type="dxa"/>
            <w:vMerge w:val="restart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Vida Útil</w:t>
            </w:r>
          </w:p>
        </w:tc>
        <w:tc>
          <w:tcPr>
            <w:tcW w:w="1296" w:type="dxa"/>
            <w:vMerge w:val="restart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Quota Anual</w:t>
            </w:r>
          </w:p>
        </w:tc>
        <w:tc>
          <w:tcPr>
            <w:tcW w:w="1385" w:type="dxa"/>
            <w:vMerge w:val="restart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Quota Mensal</w:t>
            </w:r>
          </w:p>
        </w:tc>
        <w:tc>
          <w:tcPr>
            <w:tcW w:w="1073" w:type="dxa"/>
            <w:vMerge w:val="restart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Valor Aquisição</w:t>
            </w:r>
          </w:p>
        </w:tc>
        <w:tc>
          <w:tcPr>
            <w:tcW w:w="943" w:type="dxa"/>
            <w:vMerge w:val="restart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Vida Útil</w:t>
            </w:r>
          </w:p>
        </w:tc>
        <w:tc>
          <w:tcPr>
            <w:tcW w:w="892" w:type="dxa"/>
            <w:vMerge w:val="restart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Quota Anual</w:t>
            </w:r>
          </w:p>
        </w:tc>
        <w:tc>
          <w:tcPr>
            <w:tcW w:w="932" w:type="dxa"/>
            <w:vMerge w:val="restart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Quota Mensal</w:t>
            </w:r>
          </w:p>
        </w:tc>
      </w:tr>
      <w:tr w:rsidR="00231380" w:rsidRPr="00231380" w:rsidTr="00231380">
        <w:trPr>
          <w:trHeight w:val="414"/>
        </w:trPr>
        <w:tc>
          <w:tcPr>
            <w:tcW w:w="2500" w:type="dxa"/>
            <w:vMerge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vMerge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vMerge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vMerge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vMerge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3" w:type="dxa"/>
            <w:vMerge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dxa"/>
            <w:vMerge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vMerge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1380" w:rsidRPr="00231380" w:rsidTr="00231380">
        <w:trPr>
          <w:trHeight w:val="324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Moagem</w:t>
            </w:r>
          </w:p>
        </w:tc>
        <w:tc>
          <w:tcPr>
            <w:tcW w:w="153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2.000,00</w:t>
            </w:r>
          </w:p>
        </w:tc>
        <w:tc>
          <w:tcPr>
            <w:tcW w:w="112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9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38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8,33</w:t>
            </w:r>
          </w:p>
        </w:tc>
        <w:tc>
          <w:tcPr>
            <w:tcW w:w="107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9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9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2,08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Massas</w:t>
            </w:r>
          </w:p>
        </w:tc>
        <w:tc>
          <w:tcPr>
            <w:tcW w:w="153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12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9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38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4,17</w:t>
            </w:r>
          </w:p>
        </w:tc>
        <w:tc>
          <w:tcPr>
            <w:tcW w:w="107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9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0,42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Bolachas</w:t>
            </w:r>
          </w:p>
        </w:tc>
        <w:tc>
          <w:tcPr>
            <w:tcW w:w="153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12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9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38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2,08</w:t>
            </w:r>
          </w:p>
        </w:tc>
        <w:tc>
          <w:tcPr>
            <w:tcW w:w="107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9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0,42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Embalagem</w:t>
            </w:r>
          </w:p>
        </w:tc>
        <w:tc>
          <w:tcPr>
            <w:tcW w:w="153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2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9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38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07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9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9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0,17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Manutenção</w:t>
            </w:r>
          </w:p>
        </w:tc>
        <w:tc>
          <w:tcPr>
            <w:tcW w:w="153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12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9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38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0,21</w:t>
            </w:r>
          </w:p>
        </w:tc>
        <w:tc>
          <w:tcPr>
            <w:tcW w:w="107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9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9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0,21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Armazéns Gerais</w:t>
            </w:r>
          </w:p>
        </w:tc>
        <w:tc>
          <w:tcPr>
            <w:tcW w:w="153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2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9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8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0,17</w:t>
            </w:r>
          </w:p>
        </w:tc>
        <w:tc>
          <w:tcPr>
            <w:tcW w:w="107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9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0,42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Gastos Comuns da Fábrica</w:t>
            </w:r>
          </w:p>
        </w:tc>
        <w:tc>
          <w:tcPr>
            <w:tcW w:w="153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2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9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38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0,21</w:t>
            </w:r>
          </w:p>
        </w:tc>
        <w:tc>
          <w:tcPr>
            <w:tcW w:w="107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9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9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0,83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Gastos da Administração</w:t>
            </w:r>
          </w:p>
        </w:tc>
        <w:tc>
          <w:tcPr>
            <w:tcW w:w="153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2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9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07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9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9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0,83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Serviços Comerciais</w:t>
            </w:r>
          </w:p>
        </w:tc>
        <w:tc>
          <w:tcPr>
            <w:tcW w:w="153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12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9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8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0,67</w:t>
            </w:r>
          </w:p>
        </w:tc>
        <w:tc>
          <w:tcPr>
            <w:tcW w:w="107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9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9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0,33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Serviços Administrativos</w:t>
            </w:r>
          </w:p>
        </w:tc>
        <w:tc>
          <w:tcPr>
            <w:tcW w:w="153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20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96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8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0,83</w:t>
            </w:r>
          </w:p>
        </w:tc>
        <w:tc>
          <w:tcPr>
            <w:tcW w:w="107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9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9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3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</w:tbl>
    <w:p w:rsidR="00231380" w:rsidRDefault="00231380" w:rsidP="000446AE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CÁLCULOS DOS SEGUROS DE INCÊ</w:t>
      </w:r>
      <w:r w:rsidRPr="00231380">
        <w:rPr>
          <w:rFonts w:ascii="Times New Roman" w:hAnsi="Times New Roman" w:cs="Times New Roman"/>
          <w:sz w:val="24"/>
          <w:szCs w:val="24"/>
        </w:rPr>
        <w:t>NDIOS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00"/>
        <w:gridCol w:w="2092"/>
        <w:gridCol w:w="1681"/>
        <w:gridCol w:w="1703"/>
        <w:gridCol w:w="1459"/>
        <w:gridCol w:w="1559"/>
      </w:tblGrid>
      <w:tr w:rsidR="00231380" w:rsidRPr="00231380" w:rsidTr="00231380">
        <w:trPr>
          <w:trHeight w:val="288"/>
        </w:trPr>
        <w:tc>
          <w:tcPr>
            <w:tcW w:w="2500" w:type="dxa"/>
            <w:vMerge w:val="restart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Secções</w:t>
            </w:r>
          </w:p>
        </w:tc>
        <w:tc>
          <w:tcPr>
            <w:tcW w:w="3773" w:type="dxa"/>
            <w:gridSpan w:val="2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Aquisição</w:t>
            </w:r>
          </w:p>
        </w:tc>
        <w:tc>
          <w:tcPr>
            <w:tcW w:w="1703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3018" w:type="dxa"/>
            <w:gridSpan w:val="2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Aquisição</w:t>
            </w:r>
          </w:p>
        </w:tc>
      </w:tr>
      <w:tr w:rsidR="00231380" w:rsidRPr="00231380" w:rsidTr="00231380">
        <w:trPr>
          <w:trHeight w:val="414"/>
        </w:trPr>
        <w:tc>
          <w:tcPr>
            <w:tcW w:w="2500" w:type="dxa"/>
            <w:vMerge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92" w:type="dxa"/>
            <w:vMerge w:val="restart"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Equipamento</w:t>
            </w:r>
          </w:p>
        </w:tc>
        <w:tc>
          <w:tcPr>
            <w:tcW w:w="1681" w:type="dxa"/>
            <w:vMerge w:val="restart"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Edifícios</w:t>
            </w:r>
          </w:p>
        </w:tc>
        <w:tc>
          <w:tcPr>
            <w:tcW w:w="1703" w:type="dxa"/>
            <w:vMerge w:val="restart"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Milhares euros</w:t>
            </w:r>
          </w:p>
        </w:tc>
        <w:tc>
          <w:tcPr>
            <w:tcW w:w="1459" w:type="dxa"/>
            <w:vMerge w:val="restart"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Anual</w:t>
            </w:r>
          </w:p>
        </w:tc>
        <w:tc>
          <w:tcPr>
            <w:tcW w:w="1559" w:type="dxa"/>
            <w:vMerge w:val="restart"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Mensal</w:t>
            </w:r>
          </w:p>
        </w:tc>
      </w:tr>
      <w:tr w:rsidR="00231380" w:rsidRPr="00231380" w:rsidTr="00231380">
        <w:trPr>
          <w:trHeight w:val="414"/>
        </w:trPr>
        <w:tc>
          <w:tcPr>
            <w:tcW w:w="2500" w:type="dxa"/>
            <w:vMerge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92" w:type="dxa"/>
            <w:vMerge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81" w:type="dxa"/>
            <w:vMerge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3" w:type="dxa"/>
            <w:vMerge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vMerge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31380" w:rsidRPr="00231380" w:rsidTr="00231380">
        <w:trPr>
          <w:trHeight w:val="324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Moagem</w:t>
            </w:r>
          </w:p>
        </w:tc>
        <w:tc>
          <w:tcPr>
            <w:tcW w:w="2092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2.000,00</w:t>
            </w:r>
          </w:p>
        </w:tc>
        <w:tc>
          <w:tcPr>
            <w:tcW w:w="1681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703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2.500,00</w:t>
            </w:r>
          </w:p>
        </w:tc>
        <w:tc>
          <w:tcPr>
            <w:tcW w:w="14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0,83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Massas</w:t>
            </w:r>
          </w:p>
        </w:tc>
        <w:tc>
          <w:tcPr>
            <w:tcW w:w="2092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681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3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  <w:tc>
          <w:tcPr>
            <w:tcW w:w="14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15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0,23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Bolachas</w:t>
            </w:r>
          </w:p>
        </w:tc>
        <w:tc>
          <w:tcPr>
            <w:tcW w:w="2092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681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3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4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0,17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Embalagem</w:t>
            </w:r>
          </w:p>
        </w:tc>
        <w:tc>
          <w:tcPr>
            <w:tcW w:w="2092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681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703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4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5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Manutenção</w:t>
            </w:r>
          </w:p>
        </w:tc>
        <w:tc>
          <w:tcPr>
            <w:tcW w:w="2092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681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703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4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0,32</w:t>
            </w:r>
          </w:p>
        </w:tc>
        <w:tc>
          <w:tcPr>
            <w:tcW w:w="15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Armazéns Gerais</w:t>
            </w:r>
          </w:p>
        </w:tc>
        <w:tc>
          <w:tcPr>
            <w:tcW w:w="2092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681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3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4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0,56</w:t>
            </w:r>
          </w:p>
        </w:tc>
        <w:tc>
          <w:tcPr>
            <w:tcW w:w="15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Gastos Comuns da Fábrica</w:t>
            </w:r>
          </w:p>
        </w:tc>
        <w:tc>
          <w:tcPr>
            <w:tcW w:w="2092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681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703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14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0,08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Gastos da Administração</w:t>
            </w:r>
          </w:p>
        </w:tc>
        <w:tc>
          <w:tcPr>
            <w:tcW w:w="2092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681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703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260,00</w:t>
            </w:r>
          </w:p>
        </w:tc>
        <w:tc>
          <w:tcPr>
            <w:tcW w:w="14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1,04</w:t>
            </w:r>
          </w:p>
        </w:tc>
        <w:tc>
          <w:tcPr>
            <w:tcW w:w="15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0,09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Serviços Comerciais</w:t>
            </w:r>
          </w:p>
        </w:tc>
        <w:tc>
          <w:tcPr>
            <w:tcW w:w="2092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681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703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4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0,64</w:t>
            </w:r>
          </w:p>
        </w:tc>
        <w:tc>
          <w:tcPr>
            <w:tcW w:w="15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Serviços Administrativos</w:t>
            </w:r>
          </w:p>
        </w:tc>
        <w:tc>
          <w:tcPr>
            <w:tcW w:w="2092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681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1703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220,00</w:t>
            </w:r>
          </w:p>
        </w:tc>
        <w:tc>
          <w:tcPr>
            <w:tcW w:w="14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0,88</w:t>
            </w:r>
          </w:p>
        </w:tc>
        <w:tc>
          <w:tcPr>
            <w:tcW w:w="15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0,07</w:t>
            </w:r>
          </w:p>
        </w:tc>
      </w:tr>
      <w:tr w:rsidR="00231380" w:rsidRPr="00231380" w:rsidTr="00231380">
        <w:trPr>
          <w:trHeight w:val="288"/>
        </w:trPr>
        <w:tc>
          <w:tcPr>
            <w:tcW w:w="2500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2092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3.370,00</w:t>
            </w:r>
          </w:p>
        </w:tc>
        <w:tc>
          <w:tcPr>
            <w:tcW w:w="1681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1.490,00</w:t>
            </w:r>
          </w:p>
        </w:tc>
        <w:tc>
          <w:tcPr>
            <w:tcW w:w="1703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4.860,00</w:t>
            </w:r>
          </w:p>
        </w:tc>
        <w:tc>
          <w:tcPr>
            <w:tcW w:w="14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19,44</w:t>
            </w:r>
          </w:p>
        </w:tc>
        <w:tc>
          <w:tcPr>
            <w:tcW w:w="1559" w:type="dxa"/>
            <w:noWrap/>
            <w:hideMark/>
          </w:tcPr>
          <w:p w:rsidR="00231380" w:rsidRPr="00231380" w:rsidRDefault="00231380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1,62</w:t>
            </w:r>
          </w:p>
        </w:tc>
      </w:tr>
    </w:tbl>
    <w:p w:rsidR="00231380" w:rsidRDefault="00231380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824" w:rsidRDefault="00A96824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824" w:rsidRDefault="00A96824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824" w:rsidRDefault="00A96824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380" w:rsidRDefault="00231380" w:rsidP="000446AE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1380">
        <w:rPr>
          <w:rFonts w:ascii="Times New Roman" w:hAnsi="Times New Roman" w:cs="Times New Roman"/>
          <w:sz w:val="24"/>
          <w:szCs w:val="24"/>
        </w:rPr>
        <w:lastRenderedPageBreak/>
        <w:t>MAPA DE CUSTOS DE PRODUÇÃO</w:t>
      </w: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488"/>
        <w:gridCol w:w="763"/>
        <w:gridCol w:w="988"/>
        <w:gridCol w:w="865"/>
        <w:gridCol w:w="1241"/>
        <w:gridCol w:w="851"/>
        <w:gridCol w:w="979"/>
        <w:gridCol w:w="972"/>
        <w:gridCol w:w="1043"/>
        <w:gridCol w:w="1043"/>
        <w:gridCol w:w="1043"/>
        <w:gridCol w:w="972"/>
        <w:gridCol w:w="972"/>
      </w:tblGrid>
      <w:tr w:rsidR="00231380" w:rsidRPr="00231380" w:rsidTr="00A96824">
        <w:trPr>
          <w:trHeight w:val="288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6" w:type="dxa"/>
            <w:gridSpan w:val="2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1.200</w:t>
            </w:r>
          </w:p>
        </w:tc>
        <w:tc>
          <w:tcPr>
            <w:tcW w:w="1830" w:type="dxa"/>
            <w:gridSpan w:val="2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015" w:type="dxa"/>
            <w:gridSpan w:val="2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086" w:type="dxa"/>
            <w:gridSpan w:val="2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44" w:type="dxa"/>
            <w:gridSpan w:val="2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31380" w:rsidRPr="00231380" w:rsidTr="00A96824">
        <w:trPr>
          <w:trHeight w:val="660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3" w:type="dxa"/>
            <w:vMerge w:val="restart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U.F</w:t>
            </w:r>
          </w:p>
        </w:tc>
        <w:tc>
          <w:tcPr>
            <w:tcW w:w="988" w:type="dxa"/>
            <w:vMerge w:val="restart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Custo  Unitário</w:t>
            </w:r>
            <w:proofErr w:type="gramEnd"/>
          </w:p>
        </w:tc>
        <w:tc>
          <w:tcPr>
            <w:tcW w:w="2106" w:type="dxa"/>
            <w:gridSpan w:val="2"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Farinha Ensacada</w:t>
            </w:r>
          </w:p>
        </w:tc>
        <w:tc>
          <w:tcPr>
            <w:tcW w:w="1830" w:type="dxa"/>
            <w:gridSpan w:val="2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Farinha Empacotada</w:t>
            </w:r>
            <w:r w:rsidR="00A968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ton</w:t>
            </w:r>
            <w:proofErr w:type="spellEnd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15" w:type="dxa"/>
            <w:gridSpan w:val="2"/>
            <w:hideMark/>
          </w:tcPr>
          <w:p w:rsidR="00A96824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Massas</w:t>
            </w:r>
          </w:p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ton</w:t>
            </w:r>
            <w:proofErr w:type="spellEnd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86" w:type="dxa"/>
            <w:gridSpan w:val="2"/>
            <w:hideMark/>
          </w:tcPr>
          <w:p w:rsid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Bolacha</w:t>
            </w:r>
            <w:r w:rsidR="00231380"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 Maria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(tons)</w:t>
            </w:r>
          </w:p>
        </w:tc>
        <w:tc>
          <w:tcPr>
            <w:tcW w:w="1944" w:type="dxa"/>
            <w:gridSpan w:val="2"/>
            <w:hideMark/>
          </w:tcPr>
          <w:p w:rsid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Bolacha</w:t>
            </w:r>
            <w:r w:rsidR="00231380"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 Água e Sal</w:t>
            </w:r>
          </w:p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A96824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proofErr w:type="spellEnd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231380" w:rsidRPr="00231380" w:rsidTr="00A96824">
        <w:trPr>
          <w:trHeight w:val="405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3" w:type="dxa"/>
            <w:vMerge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vMerge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</w:t>
            </w:r>
          </w:p>
        </w:tc>
      </w:tr>
      <w:tr w:rsidR="00231380" w:rsidRPr="00231380" w:rsidTr="00A96824">
        <w:trPr>
          <w:trHeight w:val="288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1- Matérias </w:t>
            </w:r>
            <w:r w:rsidR="00F631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–</w:t>
            </w: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Primas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1380" w:rsidRPr="00231380" w:rsidTr="00A96824">
        <w:trPr>
          <w:trHeight w:val="288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Trigo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ton</w:t>
            </w:r>
            <w:proofErr w:type="spellEnd"/>
            <w:proofErr w:type="gramEnd"/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550,000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1.550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852.500,00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1380" w:rsidRPr="00231380" w:rsidTr="00A96824">
        <w:trPr>
          <w:trHeight w:val="288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Farinha </w:t>
            </w:r>
            <w:proofErr w:type="spell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ensada</w:t>
            </w:r>
            <w:proofErr w:type="spellEnd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ton</w:t>
            </w:r>
            <w:proofErr w:type="spellEnd"/>
            <w:proofErr w:type="gramEnd"/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50,762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19,20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974,63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45,50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2.309,67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7,80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395,94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1,02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51,78</w:t>
            </w:r>
          </w:p>
        </w:tc>
      </w:tr>
      <w:tr w:rsidR="00231380" w:rsidRPr="00231380" w:rsidTr="00A96824">
        <w:trPr>
          <w:trHeight w:val="324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Sacos papel 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  <w:proofErr w:type="spellEnd"/>
            <w:proofErr w:type="gramEnd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0,020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52.000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1.040,00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1380" w:rsidRPr="00231380" w:rsidTr="00A96824">
        <w:trPr>
          <w:trHeight w:val="324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Sacos celofane</w:t>
            </w:r>
            <w:proofErr w:type="gramEnd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  <w:proofErr w:type="spellEnd"/>
            <w:proofErr w:type="gramEnd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0,045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20.400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918,00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1380" w:rsidRPr="00231380" w:rsidTr="00A96824">
        <w:trPr>
          <w:trHeight w:val="324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Sacos celofane</w:t>
            </w:r>
            <w:proofErr w:type="gramEnd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 II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  <w:proofErr w:type="spellEnd"/>
            <w:proofErr w:type="gramEnd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0,048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183.500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8.808,00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1380" w:rsidRPr="00231380" w:rsidTr="00A96824">
        <w:trPr>
          <w:trHeight w:val="324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Mel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2,200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158,00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347,60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1380" w:rsidRPr="00231380" w:rsidTr="00A96824">
        <w:trPr>
          <w:trHeight w:val="324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Vanilina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12,000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5,50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66,00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1380" w:rsidRPr="00231380" w:rsidTr="00A96824">
        <w:trPr>
          <w:trHeight w:val="324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Carbonato amoníaco 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42,00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33,60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1380" w:rsidRPr="00231380" w:rsidTr="00A96824">
        <w:trPr>
          <w:trHeight w:val="324"/>
        </w:trPr>
        <w:tc>
          <w:tcPr>
            <w:tcW w:w="2488" w:type="dxa"/>
            <w:noWrap/>
            <w:hideMark/>
          </w:tcPr>
          <w:p w:rsidR="00231380" w:rsidRPr="00231380" w:rsidRDefault="00A96824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Açúcar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0,600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3.300,00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1.980,00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1380" w:rsidRPr="00231380" w:rsidTr="00A96824">
        <w:trPr>
          <w:trHeight w:val="324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Banha 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1,800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775,00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1.395,00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85,00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153,00</w:t>
            </w:r>
          </w:p>
        </w:tc>
      </w:tr>
      <w:tr w:rsidR="00231380" w:rsidRPr="00231380" w:rsidTr="00A96824">
        <w:trPr>
          <w:trHeight w:val="324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Fermento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1,500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</w:tr>
      <w:tr w:rsidR="00231380" w:rsidRPr="00231380" w:rsidTr="00A96824">
        <w:trPr>
          <w:trHeight w:val="324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Leite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lt</w:t>
            </w:r>
            <w:proofErr w:type="spellEnd"/>
            <w:proofErr w:type="gramEnd"/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0,500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231380" w:rsidRPr="00231380" w:rsidTr="00A96824">
        <w:trPr>
          <w:trHeight w:val="324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Manteiga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4,000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</w:tr>
      <w:tr w:rsidR="00231380" w:rsidRPr="00231380" w:rsidTr="00A96824">
        <w:trPr>
          <w:trHeight w:val="324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Bolacha partida 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ton</w:t>
            </w:r>
            <w:proofErr w:type="spellEnd"/>
            <w:proofErr w:type="gramEnd"/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473,378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1,10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520,72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1380" w:rsidRPr="00231380" w:rsidTr="00A96824">
        <w:trPr>
          <w:trHeight w:val="324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Papel celofane I 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  <w:proofErr w:type="spellEnd"/>
            <w:proofErr w:type="gramEnd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0,046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41.000,00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1380" w:rsidRPr="00231380" w:rsidTr="00A96824">
        <w:trPr>
          <w:trHeight w:val="324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Papel celofane II 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  <w:proofErr w:type="spellEnd"/>
            <w:proofErr w:type="gramEnd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0,050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4.110,00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205,50</w:t>
            </w:r>
          </w:p>
        </w:tc>
      </w:tr>
      <w:tr w:rsidR="00231380" w:rsidRPr="00231380" w:rsidTr="00A96824">
        <w:trPr>
          <w:trHeight w:val="300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1.040,00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1.892,63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11.117,67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5.338,86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570,28</w:t>
            </w:r>
          </w:p>
        </w:tc>
      </w:tr>
      <w:tr w:rsidR="00231380" w:rsidRPr="00231380" w:rsidTr="00A96824">
        <w:trPr>
          <w:trHeight w:val="288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2 - Custos de </w:t>
            </w:r>
            <w:proofErr w:type="spellStart"/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tranfomação</w:t>
            </w:r>
            <w:proofErr w:type="spellEnd"/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1380" w:rsidRPr="00231380" w:rsidTr="00A96824">
        <w:trPr>
          <w:trHeight w:val="288"/>
        </w:trPr>
        <w:tc>
          <w:tcPr>
            <w:tcW w:w="2488" w:type="dxa"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Moagem</w:t>
            </w:r>
          </w:p>
        </w:tc>
        <w:tc>
          <w:tcPr>
            <w:tcW w:w="763" w:type="dxa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Hm</w:t>
            </w:r>
            <w:proofErr w:type="spellEnd"/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142,99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54.336,62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1380" w:rsidRPr="00231380" w:rsidTr="00A96824">
        <w:trPr>
          <w:trHeight w:val="288"/>
        </w:trPr>
        <w:tc>
          <w:tcPr>
            <w:tcW w:w="2488" w:type="dxa"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Massas</w:t>
            </w:r>
          </w:p>
        </w:tc>
        <w:tc>
          <w:tcPr>
            <w:tcW w:w="763" w:type="dxa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Hm</w:t>
            </w:r>
            <w:proofErr w:type="spellEnd"/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93,06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440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40.948,08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1380" w:rsidRPr="00231380" w:rsidTr="00A96824">
        <w:trPr>
          <w:trHeight w:val="288"/>
        </w:trPr>
        <w:tc>
          <w:tcPr>
            <w:tcW w:w="2488" w:type="dxa"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Embalagem</w:t>
            </w:r>
          </w:p>
        </w:tc>
        <w:tc>
          <w:tcPr>
            <w:tcW w:w="763" w:type="dxa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Hm</w:t>
            </w:r>
            <w:proofErr w:type="spellEnd"/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3,36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395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1.327,90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1.680,00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5.647,78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660,00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2.218,77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85,00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285,75</w:t>
            </w:r>
          </w:p>
        </w:tc>
      </w:tr>
      <w:tr w:rsidR="00231380" w:rsidRPr="00231380" w:rsidTr="00A96824">
        <w:trPr>
          <w:trHeight w:val="288"/>
        </w:trPr>
        <w:tc>
          <w:tcPr>
            <w:tcW w:w="2488" w:type="dxa"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Bolachas </w:t>
            </w:r>
          </w:p>
        </w:tc>
        <w:tc>
          <w:tcPr>
            <w:tcW w:w="763" w:type="dxa"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Hm</w:t>
            </w:r>
            <w:proofErr w:type="spellEnd"/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135,21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14.873,26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1.352,11</w:t>
            </w:r>
          </w:p>
        </w:tc>
      </w:tr>
      <w:tr w:rsidR="00231380" w:rsidRPr="00231380" w:rsidTr="00A96824">
        <w:trPr>
          <w:trHeight w:val="288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54.336,62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1.327,90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46.595,86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17.092,04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1.637,87</w:t>
            </w:r>
          </w:p>
        </w:tc>
      </w:tr>
      <w:tr w:rsidR="00231380" w:rsidRPr="00231380" w:rsidTr="00A96824">
        <w:trPr>
          <w:trHeight w:val="288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  <w:r w:rsidR="00A96824" w:rsidRPr="00231380">
              <w:rPr>
                <w:rFonts w:ascii="Times New Roman" w:hAnsi="Times New Roman" w:cs="Times New Roman"/>
                <w:sz w:val="20"/>
                <w:szCs w:val="20"/>
              </w:rPr>
              <w:t>Matéria-prima</w:t>
            </w: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C.transformação</w:t>
            </w:r>
            <w:proofErr w:type="spellEnd"/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1380" w:rsidRPr="00231380" w:rsidTr="00A96824">
        <w:trPr>
          <w:trHeight w:val="288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4 - Subproduto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31380" w:rsidRPr="00231380" w:rsidTr="00A96824">
        <w:trPr>
          <w:trHeight w:val="288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31380" w:rsidRPr="00231380" w:rsidTr="00A96824">
        <w:trPr>
          <w:trHeight w:val="288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5 - Custo Total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55.376,62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3.220,53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57.713,53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22.430,89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2.208,14</w:t>
            </w:r>
          </w:p>
        </w:tc>
      </w:tr>
      <w:tr w:rsidR="00231380" w:rsidRPr="00231380" w:rsidTr="00A96824">
        <w:trPr>
          <w:trHeight w:val="288"/>
        </w:trPr>
        <w:tc>
          <w:tcPr>
            <w:tcW w:w="24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Unitário</w:t>
            </w:r>
          </w:p>
        </w:tc>
        <w:tc>
          <w:tcPr>
            <w:tcW w:w="76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8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5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46,15</w:t>
            </w:r>
          </w:p>
        </w:tc>
        <w:tc>
          <w:tcPr>
            <w:tcW w:w="851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178,92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1.282,52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2.243,09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2" w:type="dxa"/>
            <w:noWrap/>
            <w:hideMark/>
          </w:tcPr>
          <w:p w:rsidR="00231380" w:rsidRPr="00231380" w:rsidRDefault="00231380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2.208,14</w:t>
            </w:r>
          </w:p>
        </w:tc>
      </w:tr>
    </w:tbl>
    <w:p w:rsidR="00231380" w:rsidRDefault="00231380" w:rsidP="000446AE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96824" w:rsidRDefault="00A96824" w:rsidP="000446AE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96824" w:rsidRDefault="00A96824" w:rsidP="000446AE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96824" w:rsidRDefault="00A96824" w:rsidP="000446AE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96824" w:rsidRDefault="00A96824" w:rsidP="00A9682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96824" w:rsidRDefault="00A96824" w:rsidP="00A9682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96824" w:rsidRDefault="00A96824" w:rsidP="0087305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7305B" w:rsidRDefault="0087305B" w:rsidP="0087305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96824" w:rsidRDefault="00A96824" w:rsidP="000446AE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824">
        <w:rPr>
          <w:rFonts w:ascii="Times New Roman" w:hAnsi="Times New Roman" w:cs="Times New Roman"/>
          <w:sz w:val="24"/>
          <w:szCs w:val="24"/>
        </w:rPr>
        <w:lastRenderedPageBreak/>
        <w:t>MAPA DOS CUSTOS NÃO INDUSTRIAIS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714"/>
        <w:gridCol w:w="2850"/>
        <w:gridCol w:w="981"/>
        <w:gridCol w:w="1199"/>
        <w:gridCol w:w="1391"/>
        <w:gridCol w:w="1075"/>
        <w:gridCol w:w="1506"/>
        <w:gridCol w:w="1075"/>
        <w:gridCol w:w="1429"/>
      </w:tblGrid>
      <w:tr w:rsidR="00A96824" w:rsidRPr="00A96824" w:rsidTr="00A96824">
        <w:trPr>
          <w:trHeight w:val="735"/>
        </w:trPr>
        <w:tc>
          <w:tcPr>
            <w:tcW w:w="2731" w:type="dxa"/>
            <w:vMerge w:val="restart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Naturezas do Custos</w:t>
            </w:r>
          </w:p>
        </w:tc>
        <w:tc>
          <w:tcPr>
            <w:tcW w:w="2868" w:type="dxa"/>
            <w:vMerge w:val="restart"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U.F</w:t>
            </w:r>
          </w:p>
        </w:tc>
        <w:tc>
          <w:tcPr>
            <w:tcW w:w="960" w:type="dxa"/>
            <w:vMerge w:val="restart"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Custos Unitário</w:t>
            </w:r>
          </w:p>
        </w:tc>
        <w:tc>
          <w:tcPr>
            <w:tcW w:w="2605" w:type="dxa"/>
            <w:gridSpan w:val="2"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Gastos Administrativo</w:t>
            </w:r>
          </w:p>
        </w:tc>
        <w:tc>
          <w:tcPr>
            <w:tcW w:w="2567" w:type="dxa"/>
            <w:gridSpan w:val="2"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Serviços Comerciais</w:t>
            </w:r>
          </w:p>
        </w:tc>
        <w:tc>
          <w:tcPr>
            <w:tcW w:w="2489" w:type="dxa"/>
            <w:gridSpan w:val="2"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Serviços Administrativo</w:t>
            </w:r>
          </w:p>
        </w:tc>
      </w:tr>
      <w:tr w:rsidR="00A96824" w:rsidRPr="00A96824" w:rsidTr="00A96824">
        <w:trPr>
          <w:trHeight w:val="288"/>
        </w:trPr>
        <w:tc>
          <w:tcPr>
            <w:tcW w:w="2731" w:type="dxa"/>
            <w:vMerge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8" w:type="dxa"/>
            <w:vMerge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vMerge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Q</w:t>
            </w:r>
          </w:p>
        </w:tc>
        <w:tc>
          <w:tcPr>
            <w:tcW w:w="1399" w:type="dxa"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Valor</w:t>
            </w:r>
          </w:p>
        </w:tc>
        <w:tc>
          <w:tcPr>
            <w:tcW w:w="1052" w:type="dxa"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Q</w:t>
            </w:r>
          </w:p>
        </w:tc>
        <w:tc>
          <w:tcPr>
            <w:tcW w:w="1515" w:type="dxa"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Valor</w:t>
            </w:r>
          </w:p>
        </w:tc>
        <w:tc>
          <w:tcPr>
            <w:tcW w:w="1052" w:type="dxa"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Q</w:t>
            </w:r>
          </w:p>
        </w:tc>
        <w:tc>
          <w:tcPr>
            <w:tcW w:w="1437" w:type="dxa"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Valor</w:t>
            </w:r>
          </w:p>
        </w:tc>
      </w:tr>
      <w:tr w:rsidR="00A96824" w:rsidRPr="00A96824" w:rsidTr="00A96824">
        <w:trPr>
          <w:trHeight w:val="288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1 - Custos Directos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96824" w:rsidRPr="00A96824" w:rsidTr="00A96824">
        <w:trPr>
          <w:trHeight w:val="288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Remunerações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13.600,00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12.800,00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11.800,00</w:t>
            </w:r>
          </w:p>
        </w:tc>
      </w:tr>
      <w:tr w:rsidR="00A96824" w:rsidRPr="00A96824" w:rsidTr="00A96824">
        <w:trPr>
          <w:trHeight w:val="288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Encargos Sociais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50%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6800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6400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5900</w:t>
            </w:r>
          </w:p>
        </w:tc>
      </w:tr>
      <w:tr w:rsidR="00A96824" w:rsidRPr="00A96824" w:rsidTr="00A96824">
        <w:trPr>
          <w:trHeight w:val="324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 xml:space="preserve">Electricidade 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kWh</w:t>
            </w:r>
            <w:proofErr w:type="spellEnd"/>
            <w:proofErr w:type="gramEnd"/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A96824" w:rsidRPr="00A96824" w:rsidTr="00A96824">
        <w:trPr>
          <w:trHeight w:val="324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 xml:space="preserve">Água 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  <w:proofErr w:type="gramEnd"/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A96824" w:rsidRPr="00A96824" w:rsidTr="00A96824">
        <w:trPr>
          <w:trHeight w:val="324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Conservação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€</w:t>
            </w:r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A96824" w:rsidRPr="00A96824" w:rsidTr="00A96824">
        <w:trPr>
          <w:trHeight w:val="324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Deslocações e estadas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€</w:t>
            </w:r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720,00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A96824" w:rsidRPr="00A96824" w:rsidTr="00A96824">
        <w:trPr>
          <w:trHeight w:val="324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Despesas representação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460,00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</w:tr>
      <w:tr w:rsidR="00A96824" w:rsidRPr="00A96824" w:rsidTr="00A96824">
        <w:trPr>
          <w:trHeight w:val="324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Material escritório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€</w:t>
            </w:r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</w:tr>
      <w:tr w:rsidR="00A96824" w:rsidRPr="00A96824" w:rsidTr="00A96824">
        <w:trPr>
          <w:trHeight w:val="324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Publicidade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€</w:t>
            </w:r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2.000,00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96824" w:rsidRPr="00A96824" w:rsidTr="00A96824">
        <w:trPr>
          <w:trHeight w:val="324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 xml:space="preserve">Depreciações e amortizações        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€</w:t>
            </w:r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1.333,33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1.333,33</w:t>
            </w:r>
          </w:p>
        </w:tc>
      </w:tr>
      <w:tr w:rsidR="00A96824" w:rsidRPr="00A96824" w:rsidTr="00A96824">
        <w:trPr>
          <w:trHeight w:val="324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Seguro de incêndio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€</w:t>
            </w:r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86,67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53,33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73,33</w:t>
            </w:r>
          </w:p>
        </w:tc>
      </w:tr>
      <w:tr w:rsidR="00A96824" w:rsidRPr="00A96824" w:rsidTr="00A96824">
        <w:trPr>
          <w:trHeight w:val="324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Diversos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€</w:t>
            </w:r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</w:tr>
      <w:tr w:rsidR="00A96824" w:rsidRPr="00A96824" w:rsidTr="00A96824">
        <w:trPr>
          <w:trHeight w:val="288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23.384,00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23.943,33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19.924,67</w:t>
            </w:r>
          </w:p>
        </w:tc>
      </w:tr>
      <w:tr w:rsidR="00A96824" w:rsidRPr="00A96824" w:rsidTr="00A96824">
        <w:trPr>
          <w:trHeight w:val="288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2 - Reembolsos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96824" w:rsidRPr="00A96824" w:rsidTr="00A96824">
        <w:trPr>
          <w:trHeight w:val="288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Manutenção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Hh</w:t>
            </w:r>
            <w:proofErr w:type="spellEnd"/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18,61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186,10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96824" w:rsidRPr="00A96824" w:rsidTr="00A96824">
        <w:trPr>
          <w:trHeight w:val="288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186,10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A96824" w:rsidRPr="00A96824" w:rsidTr="00A96824">
        <w:trPr>
          <w:trHeight w:val="288"/>
        </w:trPr>
        <w:tc>
          <w:tcPr>
            <w:tcW w:w="2731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3 - Custo Total</w:t>
            </w:r>
          </w:p>
        </w:tc>
        <w:tc>
          <w:tcPr>
            <w:tcW w:w="2868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6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99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23.570,10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15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23.943,33</w:t>
            </w:r>
          </w:p>
        </w:tc>
        <w:tc>
          <w:tcPr>
            <w:tcW w:w="1052" w:type="dxa"/>
            <w:noWrap/>
            <w:hideMark/>
          </w:tcPr>
          <w:p w:rsidR="00A96824" w:rsidRPr="00A96824" w:rsidRDefault="00A96824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hideMark/>
          </w:tcPr>
          <w:p w:rsidR="00A96824" w:rsidRPr="00A96824" w:rsidRDefault="00A96824" w:rsidP="000446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68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19.924,67</w:t>
            </w:r>
          </w:p>
        </w:tc>
      </w:tr>
    </w:tbl>
    <w:p w:rsidR="00A96824" w:rsidRDefault="00A96824" w:rsidP="000446AE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5B">
        <w:rPr>
          <w:rFonts w:ascii="Times New Roman" w:hAnsi="Times New Roman" w:cs="Times New Roman"/>
          <w:sz w:val="24"/>
          <w:szCs w:val="24"/>
        </w:rPr>
        <w:lastRenderedPageBreak/>
        <w:t>DEMONSTRAÇÃO DE RESULTADOS POR FUNÇÕES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00"/>
        <w:gridCol w:w="2480"/>
        <w:gridCol w:w="2600"/>
        <w:gridCol w:w="2480"/>
        <w:gridCol w:w="1836"/>
      </w:tblGrid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66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  <w:proofErr w:type="spellEnd"/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. €)</w:t>
            </w:r>
          </w:p>
        </w:tc>
      </w:tr>
      <w:tr w:rsidR="0087305B" w:rsidRPr="0087305B" w:rsidTr="0087305B">
        <w:trPr>
          <w:trHeight w:val="300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80" w:type="dxa"/>
            <w:vMerge w:val="restart"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Farinha Ensacada</w:t>
            </w:r>
          </w:p>
        </w:tc>
        <w:tc>
          <w:tcPr>
            <w:tcW w:w="2600" w:type="dxa"/>
            <w:vMerge w:val="restart"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Farinha Empacotada</w:t>
            </w:r>
          </w:p>
        </w:tc>
        <w:tc>
          <w:tcPr>
            <w:tcW w:w="2480" w:type="dxa"/>
            <w:vMerge w:val="restart"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 xml:space="preserve"> Massas </w:t>
            </w:r>
          </w:p>
        </w:tc>
        <w:tc>
          <w:tcPr>
            <w:tcW w:w="1660" w:type="dxa"/>
            <w:vMerge w:val="restart"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  <w:proofErr w:type="spellEnd"/>
          </w:p>
        </w:tc>
      </w:tr>
      <w:tr w:rsidR="0087305B" w:rsidRPr="0087305B" w:rsidTr="0087305B">
        <w:trPr>
          <w:trHeight w:val="300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80" w:type="dxa"/>
            <w:vMerge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Merge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0" w:type="dxa"/>
            <w:vMerge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vMerge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1 - Vendas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795.600,00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18.400,00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94.400,00</w:t>
            </w:r>
          </w:p>
        </w:tc>
        <w:tc>
          <w:tcPr>
            <w:tcW w:w="166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908.400,00</w:t>
            </w:r>
          </w:p>
        </w:tc>
      </w:tr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 xml:space="preserve">2 -Custos </w:t>
            </w:r>
            <w:proofErr w:type="gramStart"/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comerciais</w:t>
            </w:r>
            <w:proofErr w:type="gramEnd"/>
            <w:r w:rsidRPr="0087305B">
              <w:rPr>
                <w:rFonts w:ascii="Times New Roman" w:hAnsi="Times New Roman" w:cs="Times New Roman"/>
                <w:sz w:val="20"/>
                <w:szCs w:val="20"/>
              </w:rPr>
              <w:t xml:space="preserve"> Variáveis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2.1 - Comissões (1% e 2%)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7.956,00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184,00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1.888,00</w:t>
            </w:r>
          </w:p>
        </w:tc>
        <w:tc>
          <w:tcPr>
            <w:tcW w:w="166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10.028,00</w:t>
            </w:r>
          </w:p>
        </w:tc>
      </w:tr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2.2 - Transportes (15%/</w:t>
            </w:r>
            <w:proofErr w:type="spellStart"/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ton</w:t>
            </w:r>
            <w:proofErr w:type="spellEnd"/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153,00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2,40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6,00</w:t>
            </w:r>
          </w:p>
        </w:tc>
        <w:tc>
          <w:tcPr>
            <w:tcW w:w="166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161,40</w:t>
            </w:r>
          </w:p>
        </w:tc>
      </w:tr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3 - Margem de Contribuição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787.491,00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18.213,60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92.506,00</w:t>
            </w:r>
          </w:p>
        </w:tc>
        <w:tc>
          <w:tcPr>
            <w:tcW w:w="166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898.210,60</w:t>
            </w:r>
          </w:p>
        </w:tc>
      </w:tr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4 - CIPV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47.070,13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2.862,69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51.300,91</w:t>
            </w:r>
          </w:p>
        </w:tc>
        <w:tc>
          <w:tcPr>
            <w:tcW w:w="166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101.233,73</w:t>
            </w:r>
          </w:p>
        </w:tc>
      </w:tr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5 - Margem Bruta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740.420,87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15.350,91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41.205,09</w:t>
            </w:r>
          </w:p>
        </w:tc>
        <w:tc>
          <w:tcPr>
            <w:tcW w:w="166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796.976,87</w:t>
            </w:r>
          </w:p>
        </w:tc>
      </w:tr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6 - </w:t>
            </w:r>
            <w:proofErr w:type="gramStart"/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custos</w:t>
            </w:r>
            <w:proofErr w:type="gramEnd"/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não Fabris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6.1 - Gastos Administrativos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23.570,10</w:t>
            </w:r>
          </w:p>
        </w:tc>
      </w:tr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6.2 - Serviços Comerciais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23.943,33</w:t>
            </w:r>
          </w:p>
        </w:tc>
      </w:tr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6.3 - Serviços Administrativos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19.924,67</w:t>
            </w:r>
          </w:p>
        </w:tc>
      </w:tr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6.4 - Gastos Financeiros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27.280,00</w:t>
            </w:r>
          </w:p>
        </w:tc>
      </w:tr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7 - Resultados antes de impostos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702.258,77</w:t>
            </w:r>
          </w:p>
        </w:tc>
      </w:tr>
    </w:tbl>
    <w:p w:rsidR="0087305B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305B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305B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305B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305B" w:rsidRPr="0087305B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00"/>
        <w:gridCol w:w="2480"/>
        <w:gridCol w:w="2600"/>
        <w:gridCol w:w="2480"/>
      </w:tblGrid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Produto 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Preço Venda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Vendas</w:t>
            </w:r>
          </w:p>
        </w:tc>
      </w:tr>
      <w:tr w:rsidR="0087305B" w:rsidRPr="0087305B" w:rsidTr="0087305B">
        <w:trPr>
          <w:trHeight w:val="324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Farinha ensacada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1020,00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780,00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795.600,00</w:t>
            </w:r>
          </w:p>
        </w:tc>
      </w:tr>
      <w:tr w:rsidR="0087305B" w:rsidRPr="0087305B" w:rsidTr="0087305B">
        <w:trPr>
          <w:trHeight w:val="324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Farinha empacotada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16,00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1150,00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18.400,00</w:t>
            </w:r>
          </w:p>
        </w:tc>
      </w:tr>
      <w:tr w:rsidR="0087305B" w:rsidRPr="0087305B" w:rsidTr="0087305B">
        <w:trPr>
          <w:trHeight w:val="324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Massas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2360,00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94.400,00</w:t>
            </w:r>
          </w:p>
        </w:tc>
      </w:tr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908.400,00</w:t>
            </w:r>
          </w:p>
        </w:tc>
      </w:tr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Produto 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Custo Venda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CIPV</w:t>
            </w:r>
          </w:p>
        </w:tc>
      </w:tr>
      <w:tr w:rsidR="0087305B" w:rsidRPr="0087305B" w:rsidTr="0087305B">
        <w:trPr>
          <w:trHeight w:val="324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Farinha ensacada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1020,00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46,15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47.070,13</w:t>
            </w:r>
          </w:p>
        </w:tc>
      </w:tr>
      <w:tr w:rsidR="0087305B" w:rsidRPr="0087305B" w:rsidTr="0087305B">
        <w:trPr>
          <w:trHeight w:val="324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Farinha empacotada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16,00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178,92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2.862,69</w:t>
            </w:r>
          </w:p>
        </w:tc>
      </w:tr>
      <w:tr w:rsidR="0087305B" w:rsidRPr="0087305B" w:rsidTr="0087305B">
        <w:trPr>
          <w:trHeight w:val="324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Massas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1282,52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sz w:val="20"/>
                <w:szCs w:val="20"/>
              </w:rPr>
              <w:t>51.300,91</w:t>
            </w:r>
          </w:p>
        </w:tc>
      </w:tr>
      <w:tr w:rsidR="0087305B" w:rsidRPr="0087305B" w:rsidTr="0087305B">
        <w:trPr>
          <w:trHeight w:val="288"/>
        </w:trPr>
        <w:tc>
          <w:tcPr>
            <w:tcW w:w="3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0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80" w:type="dxa"/>
            <w:noWrap/>
            <w:hideMark/>
          </w:tcPr>
          <w:p w:rsidR="0087305B" w:rsidRPr="0087305B" w:rsidRDefault="0087305B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0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101.233,73</w:t>
            </w:r>
          </w:p>
        </w:tc>
      </w:tr>
    </w:tbl>
    <w:p w:rsidR="0087305B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05B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05B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05B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05B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05B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05B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05B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05B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05B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05B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05B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4F89" w:rsidRDefault="0087305B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5B">
        <w:rPr>
          <w:rFonts w:ascii="Times New Roman" w:hAnsi="Times New Roman" w:cs="Times New Roman"/>
          <w:sz w:val="24"/>
          <w:szCs w:val="24"/>
        </w:rPr>
        <w:lastRenderedPageBreak/>
        <w:t>IV – REFLEXÕES FINAIS</w:t>
      </w:r>
      <w:r w:rsidR="00E44F8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A7C50" w:rsidRPr="000446AE" w:rsidRDefault="000446AE" w:rsidP="000446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46AE">
        <w:rPr>
          <w:rFonts w:ascii="Times New Roman" w:hAnsi="Times New Roman" w:cs="Times New Roman"/>
          <w:b/>
          <w:sz w:val="24"/>
          <w:szCs w:val="24"/>
        </w:rPr>
        <w:t>RELATÓRIO PARA O CONSELHO DE ADMINISTRAÇÃO</w:t>
      </w:r>
    </w:p>
    <w:p w:rsidR="001A7C50" w:rsidRPr="000446AE" w:rsidRDefault="007D33D7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6AE">
        <w:rPr>
          <w:rFonts w:ascii="Times New Roman" w:hAnsi="Times New Roman" w:cs="Times New Roman"/>
          <w:sz w:val="24"/>
          <w:szCs w:val="24"/>
        </w:rPr>
        <w:t>O</w:t>
      </w:r>
      <w:r w:rsidR="001A7C50" w:rsidRPr="000446AE">
        <w:rPr>
          <w:rFonts w:ascii="Times New Roman" w:hAnsi="Times New Roman" w:cs="Times New Roman"/>
          <w:sz w:val="24"/>
          <w:szCs w:val="24"/>
        </w:rPr>
        <w:t xml:space="preserve"> presente relatório visa submeter ao Conselho de Administração da empresa </w:t>
      </w:r>
      <w:r w:rsidR="001A7C50" w:rsidRPr="000446AE">
        <w:rPr>
          <w:rFonts w:ascii="Times New Roman" w:hAnsi="Times New Roman" w:cs="Times New Roman"/>
          <w:b/>
          <w:sz w:val="24"/>
          <w:szCs w:val="24"/>
        </w:rPr>
        <w:t>Sociedade Industrial de Bolachas de Almada, SA</w:t>
      </w:r>
      <w:r w:rsidR="001A7C50" w:rsidRPr="000446AE">
        <w:rPr>
          <w:rFonts w:ascii="Times New Roman" w:hAnsi="Times New Roman" w:cs="Times New Roman"/>
          <w:sz w:val="24"/>
          <w:szCs w:val="24"/>
        </w:rPr>
        <w:t xml:space="preserve"> informação de gestão para apoio à decisão quanto à gama de produtos comercializados e às diversas áreas funcionais.</w:t>
      </w:r>
    </w:p>
    <w:p w:rsidR="001A7C50" w:rsidRPr="001A7C50" w:rsidRDefault="001A7C50" w:rsidP="000446AE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A7C50">
        <w:rPr>
          <w:rFonts w:ascii="Times New Roman" w:hAnsi="Times New Roman" w:cs="Times New Roman"/>
          <w:sz w:val="24"/>
          <w:szCs w:val="24"/>
        </w:rPr>
        <w:t>A partir da informação recolhida foram realizadas análises técnicas objectivas e criteriosas levando a que os resultados obtidos são certamente fundamentais e poderão mesmo constituir os factores críticos do sucesso para o desenvolvimento futuro da estratégia mais adequada, exequível e aceitável a ser seguida pelo Conselho de Administração.</w:t>
      </w:r>
    </w:p>
    <w:p w:rsidR="00E44F89" w:rsidRDefault="001A7C50" w:rsidP="000446AE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A7C50">
        <w:rPr>
          <w:rFonts w:ascii="Times New Roman" w:hAnsi="Times New Roman" w:cs="Times New Roman"/>
          <w:sz w:val="24"/>
          <w:szCs w:val="24"/>
        </w:rPr>
        <w:t xml:space="preserve">O estudo e análise objecto do presente relatório </w:t>
      </w:r>
      <w:proofErr w:type="gramStart"/>
      <w:r w:rsidRPr="001A7C50">
        <w:rPr>
          <w:rFonts w:ascii="Times New Roman" w:hAnsi="Times New Roman" w:cs="Times New Roman"/>
          <w:sz w:val="24"/>
          <w:szCs w:val="24"/>
        </w:rPr>
        <w:t>consubstanciou</w:t>
      </w:r>
      <w:proofErr w:type="gramEnd"/>
      <w:r w:rsidRPr="001A7C50">
        <w:rPr>
          <w:rFonts w:ascii="Times New Roman" w:hAnsi="Times New Roman" w:cs="Times New Roman"/>
          <w:sz w:val="24"/>
          <w:szCs w:val="24"/>
        </w:rPr>
        <w:t>-se na informação, referente ao mês de Janeiro, disponibilizada pela empresa a qual possibilitou à equipa técnica responsável, a produção dos mapas dos custos de transformação, dos custos de produção e da demonstração de resultados. Estes mapas e os respectivos cálculos auxiliares e complementares encontram-se em anexo ao presente relatório.</w:t>
      </w:r>
    </w:p>
    <w:p w:rsidR="000446AE" w:rsidRPr="000446AE" w:rsidRDefault="000446AE" w:rsidP="000446AE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7C50" w:rsidRPr="000446AE" w:rsidRDefault="001A7C50" w:rsidP="000446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35B9">
        <w:rPr>
          <w:rFonts w:ascii="Times New Roman" w:hAnsi="Times New Roman" w:cs="Times New Roman"/>
          <w:b/>
          <w:sz w:val="24"/>
          <w:szCs w:val="24"/>
        </w:rPr>
        <w:t>CUSTOS</w:t>
      </w:r>
      <w:r w:rsidR="000446AE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0446AE">
        <w:rPr>
          <w:rFonts w:ascii="Times New Roman" w:hAnsi="Times New Roman" w:cs="Times New Roman"/>
          <w:sz w:val="24"/>
          <w:szCs w:val="24"/>
        </w:rPr>
        <w:t xml:space="preserve">Relativamente aos custos não industriais verifica-se que os Gastos da administração representam cerca de 34,95% </w:t>
      </w:r>
      <w:r w:rsidR="000446AE" w:rsidRPr="000446AE">
        <w:rPr>
          <w:rFonts w:ascii="Times New Roman" w:hAnsi="Times New Roman" w:cs="Times New Roman"/>
          <w:sz w:val="24"/>
          <w:szCs w:val="24"/>
        </w:rPr>
        <w:t>enquanto</w:t>
      </w:r>
      <w:r w:rsidRPr="000446AE">
        <w:rPr>
          <w:rFonts w:ascii="Times New Roman" w:hAnsi="Times New Roman" w:cs="Times New Roman"/>
          <w:sz w:val="24"/>
          <w:szCs w:val="24"/>
        </w:rPr>
        <w:t xml:space="preserve"> os do Serviços </w:t>
      </w:r>
      <w:r w:rsidR="000446AE" w:rsidRPr="000446AE">
        <w:rPr>
          <w:rFonts w:ascii="Times New Roman" w:hAnsi="Times New Roman" w:cs="Times New Roman"/>
          <w:sz w:val="24"/>
          <w:szCs w:val="24"/>
        </w:rPr>
        <w:t>Comerciais representam</w:t>
      </w:r>
      <w:r w:rsidRPr="000446AE">
        <w:rPr>
          <w:rFonts w:ascii="Times New Roman" w:hAnsi="Times New Roman" w:cs="Times New Roman"/>
          <w:sz w:val="24"/>
          <w:szCs w:val="24"/>
        </w:rPr>
        <w:t xml:space="preserve"> mais de 35% podendo assim estas estruturas de custos suscitar a necessidade de reformulação destes Departamento de modo a permitir assim alcançar um custo não industrial inferior e simultaneamente permitir no futuro alcançar margens e resultados mais confortáveis.</w:t>
      </w:r>
    </w:p>
    <w:p w:rsidR="00FD35B9" w:rsidRPr="000446AE" w:rsidRDefault="001A7C50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6AE">
        <w:rPr>
          <w:rFonts w:ascii="Times New Roman" w:hAnsi="Times New Roman" w:cs="Times New Roman"/>
          <w:sz w:val="24"/>
          <w:szCs w:val="24"/>
        </w:rPr>
        <w:t>No método de custeio total, adoptado pela empresa, os custos industriais, fixos e variáveis, são considerados para a demonstração de resultados apenas quando os produtos são vendidos. Assim, quanto aos custos industriais dos produtos vendidos (CIPV) verifica-se que durante o mês de Janeiro para Farinha Ensacada representou mais de 83%, para Farinha Empacotada 1,95%, para Massas 9,99%, para bolacha Maria 3,75% e finalmente para bolacha Água e Sal 0,33%, permitindo concluir que o produto vendido com maior custo industrial de produção foi a Farinha Ensacada e o produto com menor custo foi a Bolacha Água e Sal.</w:t>
      </w:r>
    </w:p>
    <w:tbl>
      <w:tblPr>
        <w:tblpPr w:leftFromText="141" w:rightFromText="141" w:vertAnchor="text" w:horzAnchor="page" w:tblpXSpec="center" w:tblpY="150"/>
        <w:tblW w:w="5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1940"/>
        <w:gridCol w:w="1720"/>
      </w:tblGrid>
      <w:tr w:rsidR="00FD35B9" w:rsidRPr="001A7C50" w:rsidTr="000446AE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Produtos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Total </w:t>
            </w:r>
            <w:proofErr w:type="spellStart"/>
            <w:r w:rsidRPr="000446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Cipv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FD35B9" w:rsidRPr="001A7C50" w:rsidTr="000446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Farinha Ensacada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772.344,00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83,97%</w:t>
            </w:r>
          </w:p>
        </w:tc>
      </w:tr>
      <w:tr w:rsidR="00FD35B9" w:rsidRPr="001A7C50" w:rsidTr="000446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Farinha Empacotada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17.976,00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1,95%</w:t>
            </w:r>
          </w:p>
        </w:tc>
      </w:tr>
      <w:tr w:rsidR="00FD35B9" w:rsidRPr="001A7C50" w:rsidTr="000446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Massas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91.912,00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9,99%</w:t>
            </w:r>
          </w:p>
        </w:tc>
      </w:tr>
      <w:tr w:rsidR="00FD35B9" w:rsidRPr="001A7C50" w:rsidTr="000446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Bolacha Maria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34.512,00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3,75%</w:t>
            </w:r>
          </w:p>
        </w:tc>
      </w:tr>
      <w:tr w:rsidR="00FD35B9" w:rsidRPr="001A7C50" w:rsidTr="000446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Bolacha Água e Sal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3.072,00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0,33%</w:t>
            </w:r>
          </w:p>
        </w:tc>
      </w:tr>
      <w:tr w:rsidR="00FD35B9" w:rsidRPr="001A7C50" w:rsidTr="000446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919.816,00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5B9" w:rsidRPr="000446AE" w:rsidRDefault="00FD35B9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100,00%</w:t>
            </w:r>
          </w:p>
        </w:tc>
      </w:tr>
    </w:tbl>
    <w:p w:rsidR="00E44F89" w:rsidRDefault="00E44F89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4F89" w:rsidRDefault="00E44F89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4F89" w:rsidRDefault="00E44F89" w:rsidP="000446AE">
      <w:pPr>
        <w:pStyle w:val="PargrafodaList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44F89" w:rsidRDefault="00E44F89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4F89" w:rsidRDefault="00E44F89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4F89" w:rsidRDefault="00E44F89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4F89" w:rsidRDefault="00E44F89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4F89" w:rsidRDefault="00E44F89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4F89" w:rsidRDefault="00E44F89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4F89" w:rsidRPr="001A7C50" w:rsidRDefault="00E44F89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FF6" w:rsidRPr="000446AE" w:rsidRDefault="002D5FF6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7C50" w:rsidRPr="000446AE" w:rsidRDefault="001A7C50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6AE">
        <w:rPr>
          <w:rFonts w:ascii="Times New Roman" w:hAnsi="Times New Roman" w:cs="Times New Roman"/>
          <w:sz w:val="24"/>
          <w:szCs w:val="24"/>
        </w:rPr>
        <w:t>Quanto aos custos de transformação, das diversas áreas funcionais da empresa, o quadro seguinte permite de forma clara e resumida ter uma visão de conjunto sobre esta estrutura de custos:</w:t>
      </w:r>
    </w:p>
    <w:tbl>
      <w:tblPr>
        <w:tblpPr w:leftFromText="141" w:rightFromText="141" w:vertAnchor="text" w:horzAnchor="page" w:tblpXSpec="center" w:tblpY="285"/>
        <w:tblW w:w="6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940"/>
        <w:gridCol w:w="1720"/>
      </w:tblGrid>
      <w:tr w:rsidR="000446AE" w:rsidRPr="000446AE" w:rsidTr="000446AE">
        <w:trPr>
          <w:trHeight w:val="30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Secções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 xml:space="preserve">Total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0446AE" w:rsidRPr="000446AE" w:rsidTr="000446AE">
        <w:trPr>
          <w:trHeight w:val="300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Moagem (</w:t>
            </w:r>
            <w:proofErr w:type="spellStart"/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Hm</w:t>
            </w:r>
            <w:proofErr w:type="spellEnd"/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54.336,62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36,74%</w:t>
            </w:r>
          </w:p>
        </w:tc>
      </w:tr>
      <w:tr w:rsidR="000446AE" w:rsidRPr="000446AE" w:rsidTr="000446AE">
        <w:trPr>
          <w:trHeight w:val="300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Massas (</w:t>
            </w:r>
            <w:proofErr w:type="spellStart"/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Hm</w:t>
            </w:r>
            <w:proofErr w:type="spellEnd"/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40.948,08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27,69%</w:t>
            </w:r>
          </w:p>
        </w:tc>
      </w:tr>
      <w:tr w:rsidR="000446AE" w:rsidRPr="000446AE" w:rsidTr="000446AE">
        <w:trPr>
          <w:trHeight w:val="300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Embalagem (</w:t>
            </w:r>
            <w:proofErr w:type="spellStart"/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Hm</w:t>
            </w:r>
            <w:proofErr w:type="spellEnd"/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9.480,21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6,41%</w:t>
            </w:r>
          </w:p>
        </w:tc>
      </w:tr>
      <w:tr w:rsidR="000446AE" w:rsidRPr="000446AE" w:rsidTr="000446AE">
        <w:trPr>
          <w:trHeight w:val="300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Bolachas (</w:t>
            </w:r>
            <w:proofErr w:type="spellStart"/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Hm</w:t>
            </w:r>
            <w:proofErr w:type="spellEnd"/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16.225,38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10,97%</w:t>
            </w:r>
          </w:p>
        </w:tc>
      </w:tr>
      <w:tr w:rsidR="000446AE" w:rsidRPr="000446AE" w:rsidTr="000446AE">
        <w:trPr>
          <w:trHeight w:val="300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Manutenção </w:t>
            </w:r>
            <w:proofErr w:type="spellStart"/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Hh</w:t>
            </w:r>
            <w:proofErr w:type="spellEnd"/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6.512,44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4,40%</w:t>
            </w:r>
          </w:p>
        </w:tc>
      </w:tr>
      <w:tr w:rsidR="000446AE" w:rsidRPr="000446AE" w:rsidTr="000446AE">
        <w:trPr>
          <w:trHeight w:val="300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Armazéns Gerais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5.731,31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3,90%</w:t>
            </w:r>
          </w:p>
        </w:tc>
      </w:tr>
      <w:tr w:rsidR="000446AE" w:rsidRPr="000446AE" w:rsidTr="000446AE">
        <w:trPr>
          <w:trHeight w:val="300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Gastos Comuns da Fábrica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13.891,10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9,39%</w:t>
            </w:r>
          </w:p>
        </w:tc>
      </w:tr>
      <w:tr w:rsidR="000446AE" w:rsidRPr="000446AE" w:rsidTr="000446AE">
        <w:trPr>
          <w:trHeight w:val="300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147.906,26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6AE" w:rsidRPr="000446AE" w:rsidRDefault="000446AE" w:rsidP="000446AE">
            <w:pPr>
              <w:pStyle w:val="PargrafodaLista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46AE">
              <w:rPr>
                <w:rFonts w:ascii="Times New Roman" w:hAnsi="Times New Roman" w:cs="Times New Roman"/>
                <w:sz w:val="20"/>
                <w:szCs w:val="20"/>
              </w:rPr>
              <w:t>100,00%</w:t>
            </w:r>
          </w:p>
        </w:tc>
      </w:tr>
    </w:tbl>
    <w:p w:rsidR="00E44F89" w:rsidRPr="000446AE" w:rsidRDefault="00E44F89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44F89" w:rsidRPr="000446AE" w:rsidRDefault="00E44F89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A7C50" w:rsidRPr="000446AE" w:rsidRDefault="001A7C50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446AE" w:rsidRPr="000446AE" w:rsidRDefault="000446AE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446AE" w:rsidRPr="000446AE" w:rsidRDefault="000446AE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446AE" w:rsidRPr="000446AE" w:rsidRDefault="000446AE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446AE" w:rsidRPr="000446AE" w:rsidRDefault="000446AE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7C50" w:rsidRPr="000446AE" w:rsidRDefault="001A7C50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6AE">
        <w:rPr>
          <w:rFonts w:ascii="Times New Roman" w:hAnsi="Times New Roman" w:cs="Times New Roman"/>
          <w:sz w:val="24"/>
          <w:szCs w:val="24"/>
        </w:rPr>
        <w:t xml:space="preserve">Assim, podemos concluir que os Armazéns </w:t>
      </w:r>
      <w:r w:rsidR="000446AE" w:rsidRPr="000446AE">
        <w:rPr>
          <w:rFonts w:ascii="Times New Roman" w:hAnsi="Times New Roman" w:cs="Times New Roman"/>
          <w:sz w:val="24"/>
          <w:szCs w:val="24"/>
        </w:rPr>
        <w:t>gerais é</w:t>
      </w:r>
      <w:r w:rsidRPr="000446AE">
        <w:rPr>
          <w:rFonts w:ascii="Times New Roman" w:hAnsi="Times New Roman" w:cs="Times New Roman"/>
          <w:sz w:val="24"/>
          <w:szCs w:val="24"/>
        </w:rPr>
        <w:t xml:space="preserve"> a área funcional que contribuem com o menor valor para a formulação dos custo de transformação em parte justificado por uma boa política de </w:t>
      </w:r>
      <w:proofErr w:type="gramStart"/>
      <w:r w:rsidRPr="000446AE">
        <w:rPr>
          <w:rFonts w:ascii="Times New Roman" w:hAnsi="Times New Roman" w:cs="Times New Roman"/>
          <w:sz w:val="24"/>
          <w:szCs w:val="24"/>
        </w:rPr>
        <w:t>stocks</w:t>
      </w:r>
      <w:proofErr w:type="gramEnd"/>
      <w:r w:rsidRPr="000446AE">
        <w:rPr>
          <w:rFonts w:ascii="Times New Roman" w:hAnsi="Times New Roman" w:cs="Times New Roman"/>
          <w:sz w:val="24"/>
          <w:szCs w:val="24"/>
        </w:rPr>
        <w:t xml:space="preserve"> em armazém e de um bom plano de produção face aos valores das encomendas dos clientes. Por outro lado a Moagem é a área funcional com maior custo relativo, cerca de 36,74%, com um valor de 54.336,62 EUR, a empresa precisa rever em baixa os valor desta secção.</w:t>
      </w:r>
    </w:p>
    <w:p w:rsidR="001A7C50" w:rsidRPr="001A7C50" w:rsidRDefault="001A7C50" w:rsidP="000446AE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7C50" w:rsidRPr="000446AE" w:rsidRDefault="001A7C50" w:rsidP="000446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46AE">
        <w:rPr>
          <w:rFonts w:ascii="Times New Roman" w:hAnsi="Times New Roman" w:cs="Times New Roman"/>
          <w:b/>
          <w:sz w:val="24"/>
          <w:szCs w:val="24"/>
        </w:rPr>
        <w:t>RESULTADOS</w:t>
      </w:r>
      <w:r w:rsidR="000446AE" w:rsidRPr="000446AE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0446AE">
        <w:rPr>
          <w:rFonts w:ascii="Times New Roman" w:hAnsi="Times New Roman" w:cs="Times New Roman"/>
          <w:sz w:val="24"/>
          <w:szCs w:val="24"/>
        </w:rPr>
        <w:t xml:space="preserve">Em termos gerais, no mês de Janeiro, os resultados antes de impostos, da </w:t>
      </w:r>
      <w:r w:rsidRPr="000446AE">
        <w:rPr>
          <w:rFonts w:ascii="Times New Roman" w:hAnsi="Times New Roman" w:cs="Times New Roman"/>
          <w:b/>
          <w:sz w:val="24"/>
          <w:szCs w:val="24"/>
        </w:rPr>
        <w:t xml:space="preserve">Sociedade Industrial de Bolachas de Almada, SA </w:t>
      </w:r>
      <w:r w:rsidRPr="000446AE">
        <w:rPr>
          <w:rFonts w:ascii="Times New Roman" w:hAnsi="Times New Roman" w:cs="Times New Roman"/>
          <w:sz w:val="24"/>
          <w:szCs w:val="24"/>
        </w:rPr>
        <w:t>foi de -82.951,25EUR.</w:t>
      </w:r>
    </w:p>
    <w:p w:rsidR="001A7C50" w:rsidRPr="000446AE" w:rsidRDefault="001A7C50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6AE">
        <w:rPr>
          <w:rFonts w:ascii="Times New Roman" w:hAnsi="Times New Roman" w:cs="Times New Roman"/>
          <w:sz w:val="24"/>
          <w:szCs w:val="24"/>
        </w:rPr>
        <w:t xml:space="preserve">No que respeita aos valores apurados, pela equipa técnica responsável pelo estudo, quanto às margens brutas dos produtos comercializados verifica-se, que </w:t>
      </w:r>
      <w:r w:rsidR="000446AE" w:rsidRPr="000446AE">
        <w:rPr>
          <w:rFonts w:ascii="Times New Roman" w:hAnsi="Times New Roman" w:cs="Times New Roman"/>
          <w:sz w:val="24"/>
          <w:szCs w:val="24"/>
        </w:rPr>
        <w:t>as massas são responsáveis</w:t>
      </w:r>
      <w:r w:rsidRPr="000446AE">
        <w:rPr>
          <w:rFonts w:ascii="Times New Roman" w:hAnsi="Times New Roman" w:cs="Times New Roman"/>
          <w:sz w:val="24"/>
          <w:szCs w:val="24"/>
        </w:rPr>
        <w:t xml:space="preserve"> por mais de 77%, cerca de 9.005,44 EUR, ou seja é o produto mais rentável.</w:t>
      </w:r>
    </w:p>
    <w:p w:rsidR="00FD35B9" w:rsidRDefault="00FD35B9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46AE" w:rsidRDefault="000446AE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46AE" w:rsidRDefault="000446AE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46AE" w:rsidRDefault="000446AE" w:rsidP="000446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46AE" w:rsidRDefault="000446AE" w:rsidP="000446AE">
      <w:pPr>
        <w:pStyle w:val="PargrafodaLista"/>
        <w:tabs>
          <w:tab w:val="left" w:pos="598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25B6" w:rsidRDefault="00CF25B6" w:rsidP="000446AE">
      <w:pPr>
        <w:pStyle w:val="PargrafodaLista"/>
        <w:tabs>
          <w:tab w:val="left" w:pos="598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V – BIBLIOGRAFIA</w:t>
      </w:r>
      <w:r w:rsidR="000446AE">
        <w:rPr>
          <w:rFonts w:ascii="Times New Roman" w:hAnsi="Times New Roman" w:cs="Times New Roman"/>
          <w:sz w:val="24"/>
          <w:szCs w:val="24"/>
        </w:rPr>
        <w:tab/>
      </w:r>
    </w:p>
    <w:p w:rsidR="00937B8D" w:rsidRPr="005F11CC" w:rsidRDefault="00937B8D" w:rsidP="005F11CC">
      <w:pPr>
        <w:pStyle w:val="PargrafodaLista"/>
        <w:spacing w:after="0" w:line="360" w:lineRule="auto"/>
        <w:ind w:firstLine="6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CAIADO, António Pires (2011</w:t>
      </w:r>
      <w:r w:rsidRPr="00937B8D">
        <w:rPr>
          <w:rFonts w:ascii="Times New Roman" w:hAnsi="Times New Roman" w:cs="Times New Roman"/>
          <w:sz w:val="24"/>
          <w:szCs w:val="24"/>
        </w:rPr>
        <w:t xml:space="preserve">), </w:t>
      </w:r>
      <w:r w:rsidRPr="00937B8D">
        <w:rPr>
          <w:rFonts w:ascii="Times New Roman" w:hAnsi="Times New Roman" w:cs="Times New Roman"/>
          <w:i/>
          <w:sz w:val="24"/>
          <w:szCs w:val="24"/>
        </w:rPr>
        <w:t>Contabilidade Analítica e de Gestão</w:t>
      </w:r>
      <w:r>
        <w:rPr>
          <w:rFonts w:ascii="Times New Roman" w:hAnsi="Times New Roman" w:cs="Times New Roman"/>
          <w:sz w:val="24"/>
          <w:szCs w:val="24"/>
        </w:rPr>
        <w:t>. Áreas: 6ª edição</w:t>
      </w:r>
    </w:p>
    <w:p w:rsidR="00937B8D" w:rsidRPr="005F11CC" w:rsidRDefault="00937B8D" w:rsidP="005F11CC">
      <w:pPr>
        <w:pStyle w:val="PargrafodaLista"/>
        <w:spacing w:after="0" w:line="360" w:lineRule="auto"/>
        <w:ind w:firstLine="696"/>
        <w:rPr>
          <w:rFonts w:ascii="Times New Roman" w:hAnsi="Times New Roman" w:cs="Times New Roman"/>
          <w:sz w:val="24"/>
          <w:szCs w:val="24"/>
        </w:rPr>
      </w:pPr>
      <w:r w:rsidRPr="00937B8D">
        <w:rPr>
          <w:rFonts w:ascii="Times New Roman" w:hAnsi="Times New Roman" w:cs="Times New Roman"/>
          <w:sz w:val="24"/>
          <w:szCs w:val="24"/>
        </w:rPr>
        <w:t>DIOGO COELHO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7B8D">
        <w:rPr>
          <w:rFonts w:ascii="Times New Roman" w:hAnsi="Times New Roman" w:cs="Times New Roman"/>
          <w:sz w:val="24"/>
          <w:szCs w:val="24"/>
        </w:rPr>
        <w:t>SOUSA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37B8D">
        <w:rPr>
          <w:rFonts w:ascii="Times New Roman" w:hAnsi="Times New Roman" w:cs="Times New Roman"/>
          <w:sz w:val="24"/>
          <w:szCs w:val="24"/>
        </w:rPr>
        <w:t xml:space="preserve">IMPLEMENTAÇÃO DO CUSTEIO BASEADO NASACTIVIDADES NUMA </w:t>
      </w:r>
      <w:r>
        <w:rPr>
          <w:rFonts w:ascii="Times New Roman" w:hAnsi="Times New Roman" w:cs="Times New Roman"/>
          <w:sz w:val="24"/>
          <w:szCs w:val="24"/>
        </w:rPr>
        <w:t>PME, 8 MAIO 2012</w:t>
      </w:r>
      <w:r w:rsidR="005F11CC">
        <w:rPr>
          <w:rFonts w:ascii="Times New Roman" w:hAnsi="Times New Roman" w:cs="Times New Roman"/>
          <w:sz w:val="24"/>
          <w:szCs w:val="24"/>
        </w:rPr>
        <w:t xml:space="preserve"> </w:t>
      </w:r>
      <w:r w:rsidRPr="005F11CC">
        <w:rPr>
          <w:rFonts w:ascii="Times New Roman" w:hAnsi="Times New Roman" w:cs="Times New Roman"/>
          <w:sz w:val="24"/>
          <w:szCs w:val="24"/>
        </w:rPr>
        <w:t>&lt;http://pt.scribd.com/doc/58453101/15/Caracteristicas-da-Producao-Multipla-Conjunta&gt;</w:t>
      </w:r>
    </w:p>
    <w:p w:rsidR="00CF25B6" w:rsidRDefault="00CF25B6" w:rsidP="0087305B">
      <w:pPr>
        <w:pStyle w:val="PargrafodaList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25B6" w:rsidRDefault="00CF25B6" w:rsidP="0087305B">
      <w:pPr>
        <w:pStyle w:val="PargrafodaList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25B6" w:rsidRDefault="00CF25B6" w:rsidP="0087305B">
      <w:pPr>
        <w:pStyle w:val="PargrafodaList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25B6" w:rsidRDefault="00CF25B6" w:rsidP="0087305B">
      <w:pPr>
        <w:pStyle w:val="PargrafodaList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25B6" w:rsidRDefault="00CF25B6" w:rsidP="0087305B">
      <w:pPr>
        <w:pStyle w:val="PargrafodaList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25B6" w:rsidRDefault="00CF25B6" w:rsidP="0087305B">
      <w:pPr>
        <w:pStyle w:val="PargrafodaList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25B6" w:rsidRDefault="00CF25B6" w:rsidP="0087305B">
      <w:pPr>
        <w:pStyle w:val="PargrafodaList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25B6" w:rsidRDefault="00CF25B6" w:rsidP="0087305B">
      <w:pPr>
        <w:pStyle w:val="PargrafodaList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25B6" w:rsidRDefault="00CF25B6" w:rsidP="0087305B">
      <w:pPr>
        <w:pStyle w:val="PargrafodaList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25B6" w:rsidRDefault="00CF25B6" w:rsidP="0087305B">
      <w:pPr>
        <w:pStyle w:val="PargrafodaList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25B6" w:rsidRDefault="00CF25B6" w:rsidP="0087305B">
      <w:pPr>
        <w:pStyle w:val="PargrafodaList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25B6" w:rsidRDefault="00CF25B6" w:rsidP="0087305B">
      <w:pPr>
        <w:pStyle w:val="PargrafodaList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25B6" w:rsidRDefault="00CF25B6" w:rsidP="0087305B">
      <w:pPr>
        <w:pStyle w:val="PargrafodaList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25B6" w:rsidRPr="0087305B" w:rsidRDefault="00CF25B6" w:rsidP="0087305B">
      <w:pPr>
        <w:pStyle w:val="PargrafodaList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CF25B6" w:rsidRPr="0087305B" w:rsidSect="00E86BCB">
      <w:footerReference w:type="defaul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9BB" w:rsidRDefault="009339BB" w:rsidP="0087305B">
      <w:pPr>
        <w:spacing w:after="0" w:line="240" w:lineRule="auto"/>
      </w:pPr>
      <w:r>
        <w:separator/>
      </w:r>
    </w:p>
  </w:endnote>
  <w:endnote w:type="continuationSeparator" w:id="0">
    <w:p w:rsidR="009339BB" w:rsidRDefault="009339BB" w:rsidP="00873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545439"/>
      <w:docPartObj>
        <w:docPartGallery w:val="Page Numbers (Bottom of Page)"/>
        <w:docPartUnique/>
      </w:docPartObj>
    </w:sdtPr>
    <w:sdtEndPr/>
    <w:sdtContent>
      <w:p w:rsidR="00E44F89" w:rsidRDefault="00E44F89">
        <w:pPr>
          <w:pStyle w:val="Rodap"/>
        </w:pPr>
        <w:r>
          <w:rPr>
            <w:noProof/>
            <w:lang w:eastAsia="pt-PT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editId="7BEF25B2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9525" t="9525" r="9525" b="9525"/>
                  <wp:wrapNone/>
                  <wp:docPr id="604" name="Oval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44F89" w:rsidRDefault="00E44F89">
                              <w:pPr>
                                <w:pStyle w:val="Rodap"/>
                                <w:rPr>
                                  <w:color w:val="4F81BD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CF2508" w:rsidRPr="00CF2508">
                                <w:rPr>
                                  <w:noProof/>
                                  <w:color w:val="4F81BD" w:themeColor="accent1"/>
                                </w:rPr>
                                <w:t>1</w:t>
                              </w:r>
                              <w:r>
                                <w:rPr>
                                  <w:color w:val="4F81BD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id="Oval 6" o:spid="_x0000_s1026" style="position:absolute;margin-left:0;margin-top:0;width:44.25pt;height:44.25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" filled="f" fillcolor="#c0504d" strokecolor="#adc1d9" strokeweight="1pt">
                  <v:textbox inset="0,0,0,0">
                    <w:txbxContent>
                      <w:p w:rsidR="00E44F89" w:rsidRDefault="00E44F89">
                        <w:pPr>
                          <w:pStyle w:val="Rodap"/>
                          <w:rPr>
                            <w:color w:val="4F81BD" w:themeColor="accent1"/>
                          </w:rPr>
                        </w:pPr>
                        <w:r>
                          <w:fldChar w:fldCharType="begin"/>
                        </w:r>
                        <w:r>
                          <w:instrText>PAGE  \* MERGEFORMAT</w:instrText>
                        </w:r>
                        <w:r>
                          <w:fldChar w:fldCharType="separate"/>
                        </w:r>
                        <w:r w:rsidR="00CF2508" w:rsidRPr="00CF2508">
                          <w:rPr>
                            <w:noProof/>
                            <w:color w:val="4F81BD" w:themeColor="accent1"/>
                          </w:rPr>
                          <w:t>1</w:t>
                        </w:r>
                        <w:r>
                          <w:rPr>
                            <w:color w:val="4F81BD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9BB" w:rsidRDefault="009339BB" w:rsidP="0087305B">
      <w:pPr>
        <w:spacing w:after="0" w:line="240" w:lineRule="auto"/>
      </w:pPr>
      <w:r>
        <w:separator/>
      </w:r>
    </w:p>
  </w:footnote>
  <w:footnote w:type="continuationSeparator" w:id="0">
    <w:p w:rsidR="009339BB" w:rsidRDefault="009339BB" w:rsidP="008730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06593"/>
    <w:multiLevelType w:val="hybridMultilevel"/>
    <w:tmpl w:val="23D861BC"/>
    <w:lvl w:ilvl="0" w:tplc="08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978E7"/>
    <w:multiLevelType w:val="hybridMultilevel"/>
    <w:tmpl w:val="FC68E6D4"/>
    <w:lvl w:ilvl="0" w:tplc="0816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2">
    <w:nsid w:val="23105AF9"/>
    <w:multiLevelType w:val="hybridMultilevel"/>
    <w:tmpl w:val="BBAE8C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B52D09"/>
    <w:multiLevelType w:val="hybridMultilevel"/>
    <w:tmpl w:val="C75E1C4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527D95"/>
    <w:multiLevelType w:val="hybridMultilevel"/>
    <w:tmpl w:val="F2544142"/>
    <w:lvl w:ilvl="0" w:tplc="1196F8BC">
      <w:start w:val="1"/>
      <w:numFmt w:val="lowerLetter"/>
      <w:lvlText w:val="%1)"/>
      <w:lvlJc w:val="left"/>
      <w:pPr>
        <w:ind w:left="2124" w:hanging="708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496" w:hanging="360"/>
      </w:pPr>
    </w:lvl>
    <w:lvl w:ilvl="2" w:tplc="0816001B" w:tentative="1">
      <w:start w:val="1"/>
      <w:numFmt w:val="lowerRoman"/>
      <w:lvlText w:val="%3."/>
      <w:lvlJc w:val="right"/>
      <w:pPr>
        <w:ind w:left="3216" w:hanging="180"/>
      </w:pPr>
    </w:lvl>
    <w:lvl w:ilvl="3" w:tplc="0816000F" w:tentative="1">
      <w:start w:val="1"/>
      <w:numFmt w:val="decimal"/>
      <w:lvlText w:val="%4."/>
      <w:lvlJc w:val="left"/>
      <w:pPr>
        <w:ind w:left="3936" w:hanging="360"/>
      </w:pPr>
    </w:lvl>
    <w:lvl w:ilvl="4" w:tplc="08160019" w:tentative="1">
      <w:start w:val="1"/>
      <w:numFmt w:val="lowerLetter"/>
      <w:lvlText w:val="%5."/>
      <w:lvlJc w:val="left"/>
      <w:pPr>
        <w:ind w:left="4656" w:hanging="360"/>
      </w:pPr>
    </w:lvl>
    <w:lvl w:ilvl="5" w:tplc="0816001B" w:tentative="1">
      <w:start w:val="1"/>
      <w:numFmt w:val="lowerRoman"/>
      <w:lvlText w:val="%6."/>
      <w:lvlJc w:val="right"/>
      <w:pPr>
        <w:ind w:left="5376" w:hanging="180"/>
      </w:pPr>
    </w:lvl>
    <w:lvl w:ilvl="6" w:tplc="0816000F" w:tentative="1">
      <w:start w:val="1"/>
      <w:numFmt w:val="decimal"/>
      <w:lvlText w:val="%7."/>
      <w:lvlJc w:val="left"/>
      <w:pPr>
        <w:ind w:left="6096" w:hanging="360"/>
      </w:pPr>
    </w:lvl>
    <w:lvl w:ilvl="7" w:tplc="08160019" w:tentative="1">
      <w:start w:val="1"/>
      <w:numFmt w:val="lowerLetter"/>
      <w:lvlText w:val="%8."/>
      <w:lvlJc w:val="left"/>
      <w:pPr>
        <w:ind w:left="6816" w:hanging="360"/>
      </w:pPr>
    </w:lvl>
    <w:lvl w:ilvl="8" w:tplc="08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76880694"/>
    <w:multiLevelType w:val="hybridMultilevel"/>
    <w:tmpl w:val="65FCCB2E"/>
    <w:lvl w:ilvl="0" w:tplc="86AE355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422"/>
    <w:rsid w:val="000446AE"/>
    <w:rsid w:val="0004795D"/>
    <w:rsid w:val="000F66F2"/>
    <w:rsid w:val="00125074"/>
    <w:rsid w:val="00141ADE"/>
    <w:rsid w:val="00157CB1"/>
    <w:rsid w:val="00192DF8"/>
    <w:rsid w:val="0019324C"/>
    <w:rsid w:val="001A7C50"/>
    <w:rsid w:val="001B220C"/>
    <w:rsid w:val="001C3C0F"/>
    <w:rsid w:val="001C6D98"/>
    <w:rsid w:val="001E445C"/>
    <w:rsid w:val="002220CC"/>
    <w:rsid w:val="00231380"/>
    <w:rsid w:val="002A3171"/>
    <w:rsid w:val="002C6824"/>
    <w:rsid w:val="002D5FF6"/>
    <w:rsid w:val="00336A1C"/>
    <w:rsid w:val="003C02EF"/>
    <w:rsid w:val="003C61E5"/>
    <w:rsid w:val="00406EAC"/>
    <w:rsid w:val="00451A97"/>
    <w:rsid w:val="00470FD5"/>
    <w:rsid w:val="00473BC1"/>
    <w:rsid w:val="00507058"/>
    <w:rsid w:val="00507245"/>
    <w:rsid w:val="0052289D"/>
    <w:rsid w:val="00533F36"/>
    <w:rsid w:val="005653DA"/>
    <w:rsid w:val="00573696"/>
    <w:rsid w:val="00580027"/>
    <w:rsid w:val="005A0A34"/>
    <w:rsid w:val="005D42B8"/>
    <w:rsid w:val="005D625D"/>
    <w:rsid w:val="005E4BD5"/>
    <w:rsid w:val="005F11CC"/>
    <w:rsid w:val="005F4338"/>
    <w:rsid w:val="00675D59"/>
    <w:rsid w:val="006F31F6"/>
    <w:rsid w:val="00733197"/>
    <w:rsid w:val="00766D6A"/>
    <w:rsid w:val="00773AD6"/>
    <w:rsid w:val="007D33D7"/>
    <w:rsid w:val="007D5BDE"/>
    <w:rsid w:val="007D60E2"/>
    <w:rsid w:val="007E31BD"/>
    <w:rsid w:val="00801127"/>
    <w:rsid w:val="0087305B"/>
    <w:rsid w:val="008E6464"/>
    <w:rsid w:val="009339BB"/>
    <w:rsid w:val="00937B8D"/>
    <w:rsid w:val="00941ACE"/>
    <w:rsid w:val="009564CC"/>
    <w:rsid w:val="00A11422"/>
    <w:rsid w:val="00A34DE8"/>
    <w:rsid w:val="00A445C9"/>
    <w:rsid w:val="00A46FD1"/>
    <w:rsid w:val="00A53C91"/>
    <w:rsid w:val="00A9513F"/>
    <w:rsid w:val="00A96824"/>
    <w:rsid w:val="00AD33B7"/>
    <w:rsid w:val="00AD5201"/>
    <w:rsid w:val="00AE64E2"/>
    <w:rsid w:val="00B001C0"/>
    <w:rsid w:val="00B011D9"/>
    <w:rsid w:val="00B0296A"/>
    <w:rsid w:val="00B979A7"/>
    <w:rsid w:val="00BF2A0E"/>
    <w:rsid w:val="00C54B10"/>
    <w:rsid w:val="00C76A34"/>
    <w:rsid w:val="00CD2457"/>
    <w:rsid w:val="00CF2508"/>
    <w:rsid w:val="00CF25B6"/>
    <w:rsid w:val="00D403BB"/>
    <w:rsid w:val="00DA3A0F"/>
    <w:rsid w:val="00DE3C2E"/>
    <w:rsid w:val="00E44F89"/>
    <w:rsid w:val="00E60859"/>
    <w:rsid w:val="00E86BCB"/>
    <w:rsid w:val="00E967BC"/>
    <w:rsid w:val="00F43866"/>
    <w:rsid w:val="00F5119B"/>
    <w:rsid w:val="00F621AA"/>
    <w:rsid w:val="00F62481"/>
    <w:rsid w:val="00F6315D"/>
    <w:rsid w:val="00F66B23"/>
    <w:rsid w:val="00FC734B"/>
    <w:rsid w:val="00FD3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42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73AD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072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724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2313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730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305B"/>
  </w:style>
  <w:style w:type="paragraph" w:styleId="Rodap">
    <w:name w:val="footer"/>
    <w:basedOn w:val="Normal"/>
    <w:link w:val="RodapChar"/>
    <w:uiPriority w:val="99"/>
    <w:unhideWhenUsed/>
    <w:rsid w:val="008730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0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42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73AD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072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724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2313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730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305B"/>
  </w:style>
  <w:style w:type="paragraph" w:styleId="Rodap">
    <w:name w:val="footer"/>
    <w:basedOn w:val="Normal"/>
    <w:link w:val="RodapChar"/>
    <w:uiPriority w:val="99"/>
    <w:unhideWhenUsed/>
    <w:rsid w:val="008730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0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0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1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F9ED2-1105-475D-99D4-8291FE3EA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2769</Words>
  <Characters>14956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RaquelCarvalho</dc:creator>
  <cp:lastModifiedBy>RaquelCarvalho</cp:lastModifiedBy>
  <cp:revision>2</cp:revision>
  <dcterms:created xsi:type="dcterms:W3CDTF">2012-06-02T21:23:00Z</dcterms:created>
  <dcterms:modified xsi:type="dcterms:W3CDTF">2012-06-02T21:23:00Z</dcterms:modified>
</cp:coreProperties>
</file>