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empresa DATA, Lda. está dividida em cinco departamentos, sendo três de produção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(A, B, C) e dois de serviços (</w:t>
      </w:r>
      <w:proofErr w:type="spellStart"/>
      <w:r>
        <w:rPr>
          <w:rFonts w:ascii="Times New Roman" w:hAnsi="Times New Roman" w:cs="Times New Roman"/>
          <w:sz w:val="24"/>
          <w:szCs w:val="24"/>
        </w:rPr>
        <w:t>Sl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S2). A Contabilidade apresenta no fim de um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determinado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período, os seguintes montantes de </w:t>
      </w:r>
      <w:proofErr w:type="spellStart"/>
      <w:r>
        <w:rPr>
          <w:rFonts w:ascii="Times New Roman" w:hAnsi="Times New Roman" w:cs="Times New Roman"/>
          <w:sz w:val="24"/>
          <w:szCs w:val="24"/>
        </w:rPr>
        <w:t>GGF´s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(em Euros):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 Ordenados de engenheiros e outros 1 712 500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 Depreciações de móveis e utensílios 54 000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 Depreciações de máquinas 253 000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 Renda da fábrica 28 300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5 - Quebras de </w:t>
      </w:r>
      <w:proofErr w:type="gramStart"/>
      <w:r>
        <w:rPr>
          <w:rFonts w:ascii="Times New Roman" w:hAnsi="Times New Roman" w:cs="Times New Roman"/>
          <w:sz w:val="24"/>
          <w:szCs w:val="24"/>
        </w:rPr>
        <w:t>stocks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5 000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6 - Energia </w:t>
      </w:r>
      <w:proofErr w:type="spellStart"/>
      <w:r>
        <w:rPr>
          <w:rFonts w:ascii="Times New Roman" w:hAnsi="Times New Roman" w:cs="Times New Roman"/>
          <w:sz w:val="24"/>
          <w:szCs w:val="24"/>
        </w:rPr>
        <w:t>eléctrica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12 635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bases de rateio correspondentes são as seguintes: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 N° de empregados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2 - Valor dos móveis e utensílios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3 - Valor das máquinas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 Área ocupada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5 - </w:t>
      </w:r>
      <w:proofErr w:type="spellStart"/>
      <w:r>
        <w:rPr>
          <w:rFonts w:ascii="Times New Roman" w:hAnsi="Times New Roman" w:cs="Times New Roman"/>
          <w:sz w:val="24"/>
          <w:szCs w:val="24"/>
        </w:rPr>
        <w:t>Directamente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ao departamento C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6 - Potência instalada</w:t>
      </w: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0F54" w:rsidRDefault="00C70F54" w:rsidP="00C70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0F0B" w:rsidRDefault="00C70F54" w:rsidP="00C70F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DADOS ESTATÍSTICOS</w:t>
      </w:r>
    </w:p>
    <w:tbl>
      <w:tblPr>
        <w:tblStyle w:val="Tabelacomgrelha"/>
        <w:tblW w:w="0" w:type="auto"/>
        <w:tblLook w:val="0000"/>
      </w:tblPr>
      <w:tblGrid>
        <w:gridCol w:w="765"/>
        <w:gridCol w:w="2518"/>
        <w:gridCol w:w="1552"/>
        <w:gridCol w:w="1328"/>
        <w:gridCol w:w="989"/>
        <w:gridCol w:w="1568"/>
      </w:tblGrid>
      <w:tr w:rsidR="005A0BA9" w:rsidTr="005A0BA9">
        <w:trPr>
          <w:trHeight w:val="485"/>
        </w:trPr>
        <w:tc>
          <w:tcPr>
            <w:tcW w:w="765" w:type="dxa"/>
          </w:tcPr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DEP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ind w:left="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A0BA9" w:rsidRDefault="005A0BA9" w:rsidP="005A0BA9">
            <w:pPr>
              <w:autoSpaceDE w:val="0"/>
              <w:autoSpaceDN w:val="0"/>
              <w:adjustRightInd w:val="0"/>
              <w:ind w:left="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18" w:type="dxa"/>
          </w:tcPr>
          <w:p w:rsidR="005A0BA9" w:rsidRDefault="005A0BA9" w:rsidP="005A0BA9">
            <w:pPr>
              <w:autoSpaceDE w:val="0"/>
              <w:autoSpaceDN w:val="0"/>
              <w:adjustRightInd w:val="0"/>
              <w:ind w:left="15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Nº EMPREGADOS</w:t>
            </w:r>
          </w:p>
          <w:p w:rsidR="005A0BA9" w:rsidRDefault="005A0BA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</w:tcPr>
          <w:p w:rsidR="005A0BA9" w:rsidRP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VALOR</w:t>
            </w:r>
            <w:r w:rsidRPr="005A0BA9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     MÓV.</w:t>
            </w:r>
            <w:proofErr w:type="gramEnd"/>
            <w:r w:rsidRPr="005A0BA9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 + UTE     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</w:tcPr>
          <w:p w:rsidR="005A0BA9" w:rsidRDefault="005A0BA9" w:rsidP="005A0BA9">
            <w:pPr>
              <w:autoSpaceDE w:val="0"/>
              <w:autoSpaceDN w:val="0"/>
              <w:adjustRightInd w:val="0"/>
              <w:ind w:left="28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</w:t>
            </w:r>
          </w:p>
          <w:p w:rsidR="005A0BA9" w:rsidRDefault="005A0BA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MÁQUINAS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</w:tcPr>
          <w:p w:rsidR="005A0BA9" w:rsidRDefault="005A0BA9" w:rsidP="005A0BA9">
            <w:pPr>
              <w:autoSpaceDE w:val="0"/>
              <w:autoSpaceDN w:val="0"/>
              <w:adjustRightInd w:val="0"/>
              <w:ind w:left="206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ÀREA</w:t>
            </w:r>
          </w:p>
          <w:p w:rsidR="005A0BA9" w:rsidRDefault="005A0BA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</w:tcPr>
          <w:p w:rsidR="005A0BA9" w:rsidRDefault="005A0BA9" w:rsidP="005A0BA9">
            <w:pPr>
              <w:autoSpaceDE w:val="0"/>
              <w:autoSpaceDN w:val="0"/>
              <w:adjustRightInd w:val="0"/>
              <w:ind w:left="296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POTENCIA                     </w:t>
            </w:r>
          </w:p>
          <w:p w:rsidR="005A0BA9" w:rsidRDefault="005A0BA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A0BA9" w:rsidTr="005A0BA9">
        <w:trPr>
          <w:trHeight w:val="1455"/>
        </w:trPr>
        <w:tc>
          <w:tcPr>
            <w:tcW w:w="765" w:type="dxa"/>
          </w:tcPr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A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ind w:left="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ind w:left="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ind w:left="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S1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ind w:left="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S2</w:t>
            </w:r>
          </w:p>
        </w:tc>
        <w:tc>
          <w:tcPr>
            <w:tcW w:w="2518" w:type="dxa"/>
          </w:tcPr>
          <w:p w:rsidR="005A0BA9" w:rsidRP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</w:p>
          <w:p w:rsidR="005A0BA9" w:rsidRPr="005A0BA9" w:rsidRDefault="005A0BA9" w:rsidP="005A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5A0BA9" w:rsidRDefault="005A0BA9" w:rsidP="005A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  <w:p w:rsidR="005A0BA9" w:rsidRDefault="005A0BA9" w:rsidP="005A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5A0BA9" w:rsidRPr="005A0BA9" w:rsidRDefault="005A0BA9" w:rsidP="005A0B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52" w:type="dxa"/>
          </w:tcPr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25000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75000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50000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100000</w:t>
            </w:r>
          </w:p>
          <w:p w:rsidR="005A0BA9" w:rsidRP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200000</w:t>
            </w:r>
          </w:p>
        </w:tc>
        <w:tc>
          <w:tcPr>
            <w:tcW w:w="1328" w:type="dxa"/>
          </w:tcPr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100000</w:t>
            </w:r>
          </w:p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225000</w:t>
            </w:r>
          </w:p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300000</w:t>
            </w:r>
          </w:p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75000</w:t>
            </w:r>
          </w:p>
          <w:p w:rsidR="005A0BA9" w:rsidRDefault="005A0BA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-------------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</w:tcPr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400</w:t>
            </w:r>
          </w:p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240</w:t>
            </w:r>
          </w:p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720</w:t>
            </w:r>
          </w:p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40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15</w:t>
            </w:r>
          </w:p>
        </w:tc>
        <w:tc>
          <w:tcPr>
            <w:tcW w:w="1568" w:type="dxa"/>
          </w:tcPr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1250</w:t>
            </w:r>
          </w:p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1150</w:t>
            </w:r>
          </w:p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750</w:t>
            </w:r>
          </w:p>
          <w:p w:rsidR="005A0BA9" w:rsidRPr="005A0BA9" w:rsidRDefault="005A0BA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100</w:t>
            </w:r>
          </w:p>
          <w:p w:rsidR="005A0BA9" w:rsidRDefault="005A0BA9" w:rsidP="005A0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0BA9">
              <w:rPr>
                <w:rFonts w:ascii="Times New Roman" w:hAnsi="Times New Roman" w:cs="Times New Roman"/>
                <w:bCs/>
                <w:sz w:val="20"/>
                <w:szCs w:val="20"/>
              </w:rPr>
              <w:t>75</w:t>
            </w:r>
          </w:p>
        </w:tc>
      </w:tr>
    </w:tbl>
    <w:p w:rsidR="005A0BA9" w:rsidRDefault="005A0BA9" w:rsidP="00C70F54">
      <w:pPr>
        <w:jc w:val="both"/>
      </w:pPr>
    </w:p>
    <w:p w:rsidR="005A0BA9" w:rsidRDefault="005A0BA9" w:rsidP="005A0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departamento </w:t>
      </w:r>
      <w:proofErr w:type="spellStart"/>
      <w:r>
        <w:rPr>
          <w:rFonts w:ascii="Times New Roman" w:hAnsi="Times New Roman" w:cs="Times New Roman"/>
          <w:sz w:val="24"/>
          <w:szCs w:val="24"/>
        </w:rPr>
        <w:t>Sl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divide a sua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actividade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acordo com a seguinte proporção:</w:t>
      </w:r>
    </w:p>
    <w:p w:rsidR="005A0BA9" w:rsidRDefault="005A0BA9" w:rsidP="005A0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0BA9" w:rsidRDefault="005A0BA9" w:rsidP="005A0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DEPARTAMENTO A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30%</w:t>
      </w:r>
    </w:p>
    <w:p w:rsidR="005A0BA9" w:rsidRDefault="005A0BA9" w:rsidP="005A0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DEPARTAMENTO </w:t>
      </w:r>
      <w:proofErr w:type="gramStart"/>
      <w:r>
        <w:rPr>
          <w:rFonts w:ascii="Times New Roman" w:hAnsi="Times New Roman" w:cs="Times New Roman"/>
          <w:sz w:val="24"/>
          <w:szCs w:val="24"/>
        </w:rPr>
        <w:t>B                60%</w:t>
      </w:r>
      <w:proofErr w:type="gramEnd"/>
    </w:p>
    <w:p w:rsidR="005A0BA9" w:rsidRDefault="005A0BA9" w:rsidP="005A0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DEPARTAMENTO </w:t>
      </w:r>
      <w:proofErr w:type="gramStart"/>
      <w:r>
        <w:rPr>
          <w:rFonts w:ascii="Times New Roman" w:hAnsi="Times New Roman" w:cs="Times New Roman"/>
          <w:sz w:val="24"/>
          <w:szCs w:val="24"/>
        </w:rPr>
        <w:t>S2              10%</w:t>
      </w:r>
      <w:proofErr w:type="gramEnd"/>
    </w:p>
    <w:p w:rsidR="005A0BA9" w:rsidRDefault="005A0BA9" w:rsidP="005A0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0BA9" w:rsidRDefault="005A0BA9" w:rsidP="005A0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departamento S2 divide a sua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actividade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acordo com a seguinte proporção:</w:t>
      </w:r>
    </w:p>
    <w:p w:rsidR="005A0BA9" w:rsidRDefault="005A0BA9" w:rsidP="005A0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A0BA9" w:rsidRDefault="005A0BA9" w:rsidP="005A0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DEPARTAMENTO C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100%</w:t>
      </w:r>
    </w:p>
    <w:p w:rsidR="005A0BA9" w:rsidRDefault="005A0BA9" w:rsidP="005A0B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A0BA9" w:rsidRDefault="005A0BA9" w:rsidP="005A0B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A0BA9" w:rsidRDefault="005A0BA9" w:rsidP="005A0BA9">
      <w:pPr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PEDIDO</w:t>
      </w:r>
      <w:r>
        <w:rPr>
          <w:rFonts w:ascii="Times New Roman" w:hAnsi="Times New Roman" w:cs="Times New Roman"/>
          <w:sz w:val="24"/>
          <w:szCs w:val="24"/>
        </w:rPr>
        <w:t xml:space="preserve">: Elabore o quadro de distribuição completo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GGF´s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sectPr w:rsidR="005A0BA9" w:rsidSect="00C20F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70F54"/>
    <w:rsid w:val="005A0BA9"/>
    <w:rsid w:val="00C20F0B"/>
    <w:rsid w:val="00C70F54"/>
    <w:rsid w:val="00D94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F0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A0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1</cp:revision>
  <dcterms:created xsi:type="dcterms:W3CDTF">2013-12-04T12:03:00Z</dcterms:created>
  <dcterms:modified xsi:type="dcterms:W3CDTF">2013-12-04T12:27:00Z</dcterms:modified>
</cp:coreProperties>
</file>