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BBC" w:rsidRPr="000404E1" w:rsidRDefault="00461C34" w:rsidP="00F852E2">
      <w:pPr>
        <w:spacing w:line="360" w:lineRule="auto"/>
        <w:jc w:val="both"/>
        <w:rPr>
          <w:rFonts w:cstheme="minorHAnsi"/>
          <w:b/>
          <w:sz w:val="24"/>
          <w:szCs w:val="24"/>
        </w:rPr>
      </w:pPr>
      <w:r w:rsidRPr="000404E1">
        <w:rPr>
          <w:rFonts w:cstheme="minorHAnsi"/>
          <w:noProof/>
          <w:color w:val="000000"/>
          <w:sz w:val="24"/>
          <w:szCs w:val="24"/>
          <w:lang w:eastAsia="pt-PT"/>
        </w:rPr>
        <w:drawing>
          <wp:anchor distT="0" distB="0" distL="114300" distR="114300" simplePos="0" relativeHeight="251659264" behindDoc="0" locked="0" layoutInCell="1" allowOverlap="1">
            <wp:simplePos x="0" y="0"/>
            <wp:positionH relativeFrom="column">
              <wp:posOffset>-494030</wp:posOffset>
            </wp:positionH>
            <wp:positionV relativeFrom="paragraph">
              <wp:posOffset>59690</wp:posOffset>
            </wp:positionV>
            <wp:extent cx="3309620" cy="1655445"/>
            <wp:effectExtent l="0" t="0" r="5080" b="1905"/>
            <wp:wrapSquare wrapText="bothSides"/>
            <wp:docPr id="6" name="il_fi" descr="http://alumni.ipcb.pt/images/inquerito/esgin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lumni.ipcb.pt/images/inquerito/esgin_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9620" cy="1655445"/>
                    </a:xfrm>
                    <a:prstGeom prst="rect">
                      <a:avLst/>
                    </a:prstGeom>
                    <a:noFill/>
                    <a:ln w="9525">
                      <a:noFill/>
                      <a:miter lim="800000"/>
                      <a:headEnd/>
                      <a:tailEnd/>
                    </a:ln>
                  </pic:spPr>
                </pic:pic>
              </a:graphicData>
            </a:graphic>
          </wp:anchor>
        </w:drawing>
      </w:r>
    </w:p>
    <w:p w:rsidR="00832905" w:rsidRPr="000404E1" w:rsidRDefault="00832905" w:rsidP="00F852E2">
      <w:pPr>
        <w:spacing w:line="360" w:lineRule="auto"/>
        <w:jc w:val="both"/>
        <w:rPr>
          <w:rFonts w:cstheme="minorHAnsi"/>
          <w:b/>
          <w:sz w:val="24"/>
          <w:szCs w:val="24"/>
        </w:rPr>
      </w:pPr>
    </w:p>
    <w:p w:rsidR="00832905" w:rsidRPr="000404E1" w:rsidRDefault="00832905" w:rsidP="00F852E2">
      <w:pPr>
        <w:spacing w:line="360" w:lineRule="auto"/>
        <w:jc w:val="both"/>
        <w:rPr>
          <w:rFonts w:cstheme="minorHAnsi"/>
          <w:b/>
          <w:sz w:val="24"/>
          <w:szCs w:val="24"/>
        </w:rPr>
      </w:pPr>
    </w:p>
    <w:p w:rsidR="00832905" w:rsidRPr="000404E1" w:rsidRDefault="00832905" w:rsidP="00F852E2">
      <w:pPr>
        <w:spacing w:line="360" w:lineRule="auto"/>
        <w:jc w:val="both"/>
        <w:rPr>
          <w:rFonts w:cstheme="minorHAnsi"/>
          <w:b/>
          <w:sz w:val="24"/>
          <w:szCs w:val="24"/>
        </w:rPr>
      </w:pPr>
    </w:p>
    <w:p w:rsidR="00832905" w:rsidRPr="000404E1" w:rsidRDefault="00832905" w:rsidP="00F852E2">
      <w:pPr>
        <w:spacing w:line="360" w:lineRule="auto"/>
        <w:jc w:val="both"/>
        <w:rPr>
          <w:rFonts w:cstheme="minorHAnsi"/>
          <w:b/>
          <w:sz w:val="24"/>
          <w:szCs w:val="24"/>
        </w:rPr>
      </w:pPr>
    </w:p>
    <w:p w:rsidR="00832905" w:rsidRPr="000404E1" w:rsidRDefault="00E17CCB" w:rsidP="00F852E2">
      <w:pPr>
        <w:spacing w:line="360" w:lineRule="auto"/>
        <w:jc w:val="both"/>
        <w:rPr>
          <w:rFonts w:cstheme="minorHAnsi"/>
          <w:b/>
          <w:sz w:val="24"/>
          <w:szCs w:val="24"/>
        </w:rPr>
      </w:pPr>
      <w:r w:rsidRPr="000404E1">
        <w:rPr>
          <w:rFonts w:cstheme="minorHAnsi"/>
          <w:b/>
          <w:noProof/>
          <w:sz w:val="24"/>
          <w:szCs w:val="24"/>
          <w:lang w:eastAsia="pt-PT"/>
        </w:rPr>
        <w:drawing>
          <wp:anchor distT="0" distB="0" distL="114300" distR="114300" simplePos="0" relativeHeight="251660288" behindDoc="1" locked="0" layoutInCell="1" allowOverlap="1">
            <wp:simplePos x="0" y="0"/>
            <wp:positionH relativeFrom="column">
              <wp:posOffset>635000</wp:posOffset>
            </wp:positionH>
            <wp:positionV relativeFrom="paragraph">
              <wp:posOffset>240030</wp:posOffset>
            </wp:positionV>
            <wp:extent cx="4091940" cy="2411730"/>
            <wp:effectExtent l="0" t="0" r="3810" b="7620"/>
            <wp:wrapTight wrapText="bothSides">
              <wp:wrapPolygon edited="0">
                <wp:start x="0" y="0"/>
                <wp:lineTo x="0" y="21498"/>
                <wp:lineTo x="21520" y="21498"/>
                <wp:lineTo x="21520" y="0"/>
                <wp:lineTo x="0" y="0"/>
              </wp:wrapPolygon>
            </wp:wrapTight>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91940" cy="2411730"/>
                    </a:xfrm>
                    <a:prstGeom prst="rect">
                      <a:avLst/>
                    </a:prstGeom>
                  </pic:spPr>
                </pic:pic>
              </a:graphicData>
            </a:graphic>
          </wp:anchor>
        </w:drawing>
      </w:r>
    </w:p>
    <w:p w:rsidR="003938F2" w:rsidRPr="000404E1" w:rsidRDefault="003938F2" w:rsidP="00F852E2">
      <w:pPr>
        <w:spacing w:line="360" w:lineRule="auto"/>
        <w:jc w:val="both"/>
        <w:rPr>
          <w:rFonts w:cstheme="minorHAnsi"/>
          <w:b/>
          <w:sz w:val="24"/>
          <w:szCs w:val="24"/>
        </w:rPr>
      </w:pPr>
    </w:p>
    <w:p w:rsidR="00E17CCB" w:rsidRPr="000404E1" w:rsidRDefault="00E17CCB" w:rsidP="00F852E2">
      <w:pPr>
        <w:spacing w:line="360" w:lineRule="auto"/>
        <w:jc w:val="both"/>
        <w:rPr>
          <w:rFonts w:cstheme="minorHAnsi"/>
          <w:b/>
          <w:sz w:val="24"/>
          <w:szCs w:val="24"/>
        </w:rPr>
      </w:pPr>
    </w:p>
    <w:p w:rsidR="00E17CCB" w:rsidRPr="000404E1" w:rsidRDefault="00E17CCB" w:rsidP="00F852E2">
      <w:pPr>
        <w:spacing w:line="360" w:lineRule="auto"/>
        <w:jc w:val="both"/>
        <w:rPr>
          <w:rFonts w:cstheme="minorHAnsi"/>
          <w:b/>
          <w:sz w:val="24"/>
          <w:szCs w:val="24"/>
        </w:rPr>
      </w:pPr>
    </w:p>
    <w:p w:rsidR="00E17CCB" w:rsidRPr="000404E1" w:rsidRDefault="00E17CCB" w:rsidP="00F852E2">
      <w:pPr>
        <w:spacing w:line="360" w:lineRule="auto"/>
        <w:jc w:val="both"/>
        <w:rPr>
          <w:rFonts w:cstheme="minorHAnsi"/>
          <w:b/>
          <w:sz w:val="24"/>
          <w:szCs w:val="24"/>
        </w:rPr>
      </w:pPr>
    </w:p>
    <w:p w:rsidR="00E17CCB" w:rsidRPr="000404E1" w:rsidRDefault="00E17CCB" w:rsidP="00F852E2">
      <w:pPr>
        <w:spacing w:line="360" w:lineRule="auto"/>
        <w:jc w:val="both"/>
        <w:rPr>
          <w:rFonts w:cstheme="minorHAnsi"/>
          <w:b/>
          <w:sz w:val="24"/>
          <w:szCs w:val="24"/>
        </w:rPr>
      </w:pPr>
    </w:p>
    <w:p w:rsidR="00E17CCB" w:rsidRPr="000404E1" w:rsidRDefault="00E17CCB" w:rsidP="00F852E2">
      <w:pPr>
        <w:spacing w:line="360" w:lineRule="auto"/>
        <w:jc w:val="both"/>
        <w:rPr>
          <w:rFonts w:cstheme="minorHAnsi"/>
          <w:b/>
          <w:sz w:val="24"/>
          <w:szCs w:val="24"/>
        </w:rPr>
      </w:pPr>
    </w:p>
    <w:p w:rsidR="00E17CCB" w:rsidRPr="000404E1" w:rsidRDefault="00E17CCB" w:rsidP="00F852E2">
      <w:pPr>
        <w:spacing w:line="360" w:lineRule="auto"/>
        <w:jc w:val="both"/>
        <w:rPr>
          <w:rFonts w:cstheme="minorHAnsi"/>
          <w:b/>
          <w:sz w:val="24"/>
          <w:szCs w:val="24"/>
        </w:rPr>
      </w:pPr>
    </w:p>
    <w:p w:rsidR="00832905" w:rsidRPr="000404E1" w:rsidRDefault="003938F2" w:rsidP="00F852E2">
      <w:pPr>
        <w:spacing w:line="360" w:lineRule="auto"/>
        <w:jc w:val="both"/>
        <w:rPr>
          <w:rFonts w:cstheme="minorHAnsi"/>
          <w:b/>
          <w:sz w:val="24"/>
          <w:szCs w:val="24"/>
        </w:rPr>
      </w:pPr>
      <w:r w:rsidRPr="000404E1">
        <w:rPr>
          <w:rFonts w:cstheme="minorHAnsi"/>
          <w:b/>
          <w:sz w:val="24"/>
          <w:szCs w:val="24"/>
        </w:rPr>
        <w:t>SIM</w:t>
      </w:r>
      <w:r w:rsidR="00E17CCB" w:rsidRPr="000404E1">
        <w:rPr>
          <w:rFonts w:cstheme="minorHAnsi"/>
          <w:b/>
          <w:sz w:val="24"/>
          <w:szCs w:val="24"/>
        </w:rPr>
        <w:t>U</w:t>
      </w:r>
      <w:r w:rsidRPr="000404E1">
        <w:rPr>
          <w:rFonts w:cstheme="minorHAnsi"/>
          <w:b/>
          <w:sz w:val="24"/>
          <w:szCs w:val="24"/>
        </w:rPr>
        <w:t>LAÇÃO EMPRESARIAL – 2012/2013</w:t>
      </w:r>
    </w:p>
    <w:p w:rsidR="00832905" w:rsidRPr="000404E1" w:rsidRDefault="003938F2" w:rsidP="00F852E2">
      <w:pPr>
        <w:spacing w:line="360" w:lineRule="auto"/>
        <w:jc w:val="both"/>
        <w:rPr>
          <w:rFonts w:cstheme="minorHAnsi"/>
          <w:b/>
          <w:sz w:val="24"/>
          <w:szCs w:val="24"/>
        </w:rPr>
      </w:pPr>
      <w:r w:rsidRPr="000404E1">
        <w:rPr>
          <w:rFonts w:cstheme="minorHAnsi"/>
          <w:b/>
          <w:sz w:val="24"/>
          <w:szCs w:val="24"/>
        </w:rPr>
        <w:t>Código Empresa</w:t>
      </w:r>
      <w:r w:rsidR="00832905" w:rsidRPr="000404E1">
        <w:rPr>
          <w:rFonts w:cstheme="minorHAnsi"/>
          <w:b/>
          <w:sz w:val="24"/>
          <w:szCs w:val="24"/>
        </w:rPr>
        <w:t xml:space="preserve">: </w:t>
      </w:r>
      <w:r w:rsidR="00832905" w:rsidRPr="000404E1">
        <w:rPr>
          <w:rFonts w:cstheme="minorHAnsi"/>
          <w:sz w:val="24"/>
          <w:szCs w:val="24"/>
        </w:rPr>
        <w:t>32001</w:t>
      </w:r>
    </w:p>
    <w:p w:rsidR="00832905" w:rsidRPr="000404E1" w:rsidRDefault="003938F2" w:rsidP="00F852E2">
      <w:pPr>
        <w:spacing w:line="360" w:lineRule="auto"/>
        <w:jc w:val="both"/>
        <w:rPr>
          <w:rFonts w:cstheme="minorHAnsi"/>
          <w:sz w:val="24"/>
          <w:szCs w:val="24"/>
        </w:rPr>
      </w:pPr>
      <w:r w:rsidRPr="000404E1">
        <w:rPr>
          <w:rFonts w:cstheme="minorHAnsi"/>
          <w:b/>
          <w:sz w:val="24"/>
          <w:szCs w:val="24"/>
        </w:rPr>
        <w:t>Designação da Empresa</w:t>
      </w:r>
      <w:r w:rsidR="00832905" w:rsidRPr="000404E1">
        <w:rPr>
          <w:rFonts w:cstheme="minorHAnsi"/>
          <w:sz w:val="24"/>
          <w:szCs w:val="24"/>
        </w:rPr>
        <w:t xml:space="preserve">: FRESH FISH, </w:t>
      </w:r>
      <w:r w:rsidRPr="000404E1">
        <w:rPr>
          <w:rFonts w:cstheme="minorHAnsi"/>
          <w:sz w:val="24"/>
          <w:szCs w:val="24"/>
        </w:rPr>
        <w:t>LDA. –</w:t>
      </w:r>
      <w:r w:rsidR="00832905" w:rsidRPr="000404E1">
        <w:rPr>
          <w:rFonts w:cstheme="minorHAnsi"/>
          <w:sz w:val="24"/>
          <w:szCs w:val="24"/>
        </w:rPr>
        <w:t xml:space="preserve"> </w:t>
      </w:r>
      <w:r w:rsidRPr="000404E1">
        <w:rPr>
          <w:rFonts w:cstheme="minorHAnsi"/>
          <w:sz w:val="24"/>
          <w:szCs w:val="24"/>
        </w:rPr>
        <w:t>Indústria de Transformação de pescado</w:t>
      </w:r>
    </w:p>
    <w:p w:rsidR="0089200F" w:rsidRPr="000404E1" w:rsidRDefault="0089200F" w:rsidP="00F852E2">
      <w:pPr>
        <w:spacing w:line="360" w:lineRule="auto"/>
        <w:jc w:val="both"/>
        <w:rPr>
          <w:rFonts w:cstheme="minorHAnsi"/>
          <w:b/>
          <w:sz w:val="24"/>
          <w:szCs w:val="24"/>
        </w:rPr>
      </w:pPr>
    </w:p>
    <w:p w:rsidR="003938F2" w:rsidRPr="000404E1" w:rsidRDefault="003938F2" w:rsidP="00F852E2">
      <w:pPr>
        <w:spacing w:line="360" w:lineRule="auto"/>
        <w:jc w:val="both"/>
        <w:rPr>
          <w:rFonts w:cstheme="minorHAnsi"/>
          <w:sz w:val="24"/>
          <w:szCs w:val="24"/>
        </w:rPr>
      </w:pPr>
      <w:r w:rsidRPr="000404E1">
        <w:rPr>
          <w:rFonts w:cstheme="minorHAnsi"/>
          <w:sz w:val="24"/>
          <w:szCs w:val="24"/>
        </w:rPr>
        <w:t>SÓNIA CRISTINA MENDES Nº: 42010222</w:t>
      </w:r>
    </w:p>
    <w:p w:rsidR="003938F2" w:rsidRPr="000404E1" w:rsidRDefault="003938F2" w:rsidP="00F852E2">
      <w:pPr>
        <w:spacing w:line="360" w:lineRule="auto"/>
        <w:jc w:val="both"/>
        <w:rPr>
          <w:rFonts w:cstheme="minorHAnsi"/>
          <w:sz w:val="24"/>
          <w:szCs w:val="24"/>
        </w:rPr>
      </w:pPr>
      <w:r w:rsidRPr="000404E1">
        <w:rPr>
          <w:rFonts w:cstheme="minorHAnsi"/>
          <w:sz w:val="24"/>
          <w:szCs w:val="24"/>
        </w:rPr>
        <w:t xml:space="preserve">TÂNIA SANTOS Nº: </w:t>
      </w:r>
      <w:r w:rsidR="00165511" w:rsidRPr="000404E1">
        <w:rPr>
          <w:rFonts w:cstheme="minorHAnsi"/>
          <w:sz w:val="24"/>
          <w:szCs w:val="24"/>
        </w:rPr>
        <w:t>42009</w:t>
      </w:r>
      <w:r w:rsidR="00E17CCB" w:rsidRPr="000404E1">
        <w:rPr>
          <w:rFonts w:cstheme="minorHAnsi"/>
          <w:sz w:val="24"/>
          <w:szCs w:val="24"/>
        </w:rPr>
        <w:t>191</w:t>
      </w:r>
    </w:p>
    <w:p w:rsidR="00527750" w:rsidRPr="000404E1" w:rsidRDefault="003938F2" w:rsidP="00F852E2">
      <w:pPr>
        <w:tabs>
          <w:tab w:val="left" w:pos="1843"/>
        </w:tabs>
        <w:spacing w:line="360" w:lineRule="auto"/>
        <w:jc w:val="both"/>
        <w:rPr>
          <w:rFonts w:cstheme="minorHAnsi"/>
          <w:sz w:val="24"/>
          <w:szCs w:val="24"/>
        </w:rPr>
      </w:pPr>
      <w:r w:rsidRPr="000404E1">
        <w:rPr>
          <w:rFonts w:cstheme="minorHAnsi"/>
          <w:b/>
          <w:sz w:val="24"/>
          <w:szCs w:val="24"/>
        </w:rPr>
        <w:t>Nome do orientador</w:t>
      </w:r>
      <w:r w:rsidRPr="000404E1">
        <w:rPr>
          <w:rFonts w:cstheme="minorHAnsi"/>
          <w:sz w:val="24"/>
          <w:szCs w:val="24"/>
        </w:rPr>
        <w:t>: ANTÓNIO</w:t>
      </w:r>
      <w:r w:rsidR="00527750" w:rsidRPr="000404E1">
        <w:rPr>
          <w:rFonts w:cstheme="minorHAnsi"/>
          <w:sz w:val="24"/>
          <w:szCs w:val="24"/>
        </w:rPr>
        <w:t xml:space="preserve"> GAIOLA</w:t>
      </w:r>
    </w:p>
    <w:p w:rsidR="00165511" w:rsidRPr="000404E1" w:rsidRDefault="00527750" w:rsidP="00E17CCB">
      <w:pPr>
        <w:spacing w:line="360" w:lineRule="auto"/>
        <w:jc w:val="both"/>
        <w:rPr>
          <w:rFonts w:cstheme="minorHAnsi"/>
          <w:sz w:val="24"/>
          <w:szCs w:val="24"/>
        </w:rPr>
      </w:pPr>
      <w:r w:rsidRPr="000404E1">
        <w:rPr>
          <w:rFonts w:cstheme="minorHAnsi"/>
          <w:sz w:val="24"/>
          <w:szCs w:val="24"/>
        </w:rPr>
        <w:br w:type="page"/>
      </w:r>
    </w:p>
    <w:sdt>
      <w:sdtPr>
        <w:rPr>
          <w:b/>
          <w:bCs/>
        </w:rPr>
        <w:id w:val="-146905210"/>
        <w:docPartObj>
          <w:docPartGallery w:val="Table of Contents"/>
          <w:docPartUnique/>
        </w:docPartObj>
      </w:sdtPr>
      <w:sdtEndPr>
        <w:rPr>
          <w:rFonts w:cstheme="minorHAnsi"/>
          <w:b w:val="0"/>
          <w:bCs w:val="0"/>
          <w:sz w:val="24"/>
          <w:szCs w:val="24"/>
        </w:rPr>
      </w:sdtEndPr>
      <w:sdtContent>
        <w:p w:rsidR="00A1510F" w:rsidRDefault="00E96102">
          <w:pPr>
            <w:pStyle w:val="ndice1"/>
            <w:tabs>
              <w:tab w:val="left" w:pos="440"/>
              <w:tab w:val="right" w:leader="dot" w:pos="8494"/>
            </w:tabs>
            <w:rPr>
              <w:rFonts w:eastAsiaTheme="minorEastAsia"/>
              <w:noProof/>
              <w:lang w:eastAsia="pt-PT"/>
            </w:rPr>
          </w:pPr>
          <w:r w:rsidRPr="000404E1">
            <w:rPr>
              <w:rFonts w:asciiTheme="majorHAnsi" w:eastAsiaTheme="majorEastAsia" w:hAnsiTheme="majorHAnsi" w:cstheme="minorHAnsi"/>
              <w:color w:val="365F91" w:themeColor="accent1" w:themeShade="BF"/>
              <w:sz w:val="24"/>
              <w:szCs w:val="24"/>
            </w:rPr>
            <w:fldChar w:fldCharType="begin"/>
          </w:r>
          <w:r w:rsidR="00E75C8F" w:rsidRPr="000404E1">
            <w:rPr>
              <w:rFonts w:cstheme="minorHAnsi"/>
              <w:sz w:val="24"/>
              <w:szCs w:val="24"/>
            </w:rPr>
            <w:instrText xml:space="preserve"> TOC \o "1-3" \h \z \u </w:instrText>
          </w:r>
          <w:r w:rsidRPr="000404E1">
            <w:rPr>
              <w:rFonts w:asciiTheme="majorHAnsi" w:eastAsiaTheme="majorEastAsia" w:hAnsiTheme="majorHAnsi" w:cstheme="minorHAnsi"/>
              <w:color w:val="365F91" w:themeColor="accent1" w:themeShade="BF"/>
              <w:sz w:val="24"/>
              <w:szCs w:val="24"/>
            </w:rPr>
            <w:fldChar w:fldCharType="separate"/>
          </w:r>
          <w:hyperlink w:anchor="_Toc349838955" w:history="1">
            <w:r w:rsidR="00A1510F" w:rsidRPr="000B24DC">
              <w:rPr>
                <w:rStyle w:val="Hiperligao"/>
                <w:rFonts w:ascii="Times New Roman" w:hAnsi="Times New Roman" w:cs="Times New Roman"/>
                <w:noProof/>
                <w:snapToGrid w:val="0"/>
                <w:w w:val="0"/>
              </w:rPr>
              <w:t>1</w:t>
            </w:r>
            <w:r w:rsidR="00A1510F">
              <w:rPr>
                <w:rFonts w:eastAsiaTheme="minorEastAsia"/>
                <w:noProof/>
                <w:lang w:eastAsia="pt-PT"/>
              </w:rPr>
              <w:tab/>
            </w:r>
            <w:r w:rsidR="00A1510F" w:rsidRPr="000B24DC">
              <w:rPr>
                <w:rStyle w:val="Hiperligao"/>
                <w:noProof/>
              </w:rPr>
              <w:t>Sumário Executivo</w:t>
            </w:r>
            <w:r w:rsidR="00A1510F">
              <w:rPr>
                <w:noProof/>
                <w:webHidden/>
              </w:rPr>
              <w:tab/>
            </w:r>
            <w:r>
              <w:rPr>
                <w:noProof/>
                <w:webHidden/>
              </w:rPr>
              <w:fldChar w:fldCharType="begin"/>
            </w:r>
            <w:r w:rsidR="00A1510F">
              <w:rPr>
                <w:noProof/>
                <w:webHidden/>
              </w:rPr>
              <w:instrText xml:space="preserve"> PAGEREF _Toc349838955 \h </w:instrText>
            </w:r>
            <w:r>
              <w:rPr>
                <w:noProof/>
                <w:webHidden/>
              </w:rPr>
            </w:r>
            <w:r>
              <w:rPr>
                <w:noProof/>
                <w:webHidden/>
              </w:rPr>
              <w:fldChar w:fldCharType="separate"/>
            </w:r>
            <w:r w:rsidR="00E163A9">
              <w:rPr>
                <w:noProof/>
                <w:webHidden/>
              </w:rPr>
              <w:t>4</w:t>
            </w:r>
            <w:r>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8956" w:history="1">
            <w:r w:rsidR="00A1510F" w:rsidRPr="000B24DC">
              <w:rPr>
                <w:rStyle w:val="Hiperligao"/>
                <w:rFonts w:ascii="Times New Roman" w:hAnsi="Times New Roman" w:cs="Times New Roman"/>
                <w:noProof/>
                <w:snapToGrid w:val="0"/>
                <w:w w:val="0"/>
              </w:rPr>
              <w:t>2</w:t>
            </w:r>
            <w:r w:rsidR="00A1510F">
              <w:rPr>
                <w:rFonts w:eastAsiaTheme="minorEastAsia"/>
                <w:noProof/>
                <w:lang w:eastAsia="pt-PT"/>
              </w:rPr>
              <w:tab/>
            </w:r>
            <w:r w:rsidR="00A1510F" w:rsidRPr="000B24DC">
              <w:rPr>
                <w:rStyle w:val="Hiperligao"/>
                <w:noProof/>
              </w:rPr>
              <w:t>Apresentação da empresa</w:t>
            </w:r>
            <w:r w:rsidR="00A1510F">
              <w:rPr>
                <w:noProof/>
                <w:webHidden/>
              </w:rPr>
              <w:tab/>
            </w:r>
            <w:r w:rsidR="00E96102">
              <w:rPr>
                <w:noProof/>
                <w:webHidden/>
              </w:rPr>
              <w:fldChar w:fldCharType="begin"/>
            </w:r>
            <w:r w:rsidR="00A1510F">
              <w:rPr>
                <w:noProof/>
                <w:webHidden/>
              </w:rPr>
              <w:instrText xml:space="preserve"> PAGEREF _Toc349838956 \h </w:instrText>
            </w:r>
            <w:r w:rsidR="00E96102">
              <w:rPr>
                <w:noProof/>
                <w:webHidden/>
              </w:rPr>
            </w:r>
            <w:r w:rsidR="00E96102">
              <w:rPr>
                <w:noProof/>
                <w:webHidden/>
              </w:rPr>
              <w:fldChar w:fldCharType="separate"/>
            </w:r>
            <w:r w:rsidR="00E163A9">
              <w:rPr>
                <w:noProof/>
                <w:webHidden/>
              </w:rPr>
              <w:t>5</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57" w:history="1">
            <w:r w:rsidR="00A1510F" w:rsidRPr="000B24DC">
              <w:rPr>
                <w:rStyle w:val="Hiperligao"/>
                <w:rFonts w:ascii="Times New Roman" w:hAnsi="Times New Roman" w:cs="Times New Roman"/>
                <w:noProof/>
                <w:snapToGrid w:val="0"/>
                <w:w w:val="0"/>
              </w:rPr>
              <w:t>2.1</w:t>
            </w:r>
            <w:r w:rsidR="00A1510F">
              <w:rPr>
                <w:rFonts w:eastAsiaTheme="minorEastAsia"/>
                <w:noProof/>
                <w:lang w:eastAsia="pt-PT"/>
              </w:rPr>
              <w:tab/>
            </w:r>
            <w:r w:rsidR="00A1510F" w:rsidRPr="000B24DC">
              <w:rPr>
                <w:rStyle w:val="Hiperligao"/>
                <w:noProof/>
              </w:rPr>
              <w:t>CAE</w:t>
            </w:r>
            <w:r w:rsidR="00A1510F">
              <w:rPr>
                <w:noProof/>
                <w:webHidden/>
              </w:rPr>
              <w:tab/>
            </w:r>
            <w:r w:rsidR="00E96102">
              <w:rPr>
                <w:noProof/>
                <w:webHidden/>
              </w:rPr>
              <w:fldChar w:fldCharType="begin"/>
            </w:r>
            <w:r w:rsidR="00A1510F">
              <w:rPr>
                <w:noProof/>
                <w:webHidden/>
              </w:rPr>
              <w:instrText xml:space="preserve"> PAGEREF _Toc349838957 \h </w:instrText>
            </w:r>
            <w:r w:rsidR="00E96102">
              <w:rPr>
                <w:noProof/>
                <w:webHidden/>
              </w:rPr>
            </w:r>
            <w:r w:rsidR="00E96102">
              <w:rPr>
                <w:noProof/>
                <w:webHidden/>
              </w:rPr>
              <w:fldChar w:fldCharType="separate"/>
            </w:r>
            <w:r w:rsidR="00E163A9">
              <w:rPr>
                <w:noProof/>
                <w:webHidden/>
              </w:rPr>
              <w:t>5</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58" w:history="1">
            <w:r w:rsidR="00A1510F" w:rsidRPr="000B24DC">
              <w:rPr>
                <w:rStyle w:val="Hiperligao"/>
                <w:rFonts w:ascii="Times New Roman" w:eastAsia="Times New Roman" w:hAnsi="Times New Roman" w:cs="Times New Roman"/>
                <w:noProof/>
                <w:snapToGrid w:val="0"/>
                <w:w w:val="0"/>
                <w:lang w:eastAsia="pt-PT"/>
              </w:rPr>
              <w:t>2.2</w:t>
            </w:r>
            <w:r w:rsidR="00A1510F">
              <w:rPr>
                <w:rFonts w:eastAsiaTheme="minorEastAsia"/>
                <w:noProof/>
                <w:lang w:eastAsia="pt-PT"/>
              </w:rPr>
              <w:tab/>
            </w:r>
            <w:r w:rsidR="00A1510F" w:rsidRPr="000B24DC">
              <w:rPr>
                <w:rStyle w:val="Hiperligao"/>
                <w:noProof/>
              </w:rPr>
              <w:t>Localização da empresa</w:t>
            </w:r>
            <w:r w:rsidR="00A1510F">
              <w:rPr>
                <w:noProof/>
                <w:webHidden/>
              </w:rPr>
              <w:tab/>
            </w:r>
            <w:r w:rsidR="00E96102">
              <w:rPr>
                <w:noProof/>
                <w:webHidden/>
              </w:rPr>
              <w:fldChar w:fldCharType="begin"/>
            </w:r>
            <w:r w:rsidR="00A1510F">
              <w:rPr>
                <w:noProof/>
                <w:webHidden/>
              </w:rPr>
              <w:instrText xml:space="preserve"> PAGEREF _Toc349838958 \h </w:instrText>
            </w:r>
            <w:r w:rsidR="00E96102">
              <w:rPr>
                <w:noProof/>
                <w:webHidden/>
              </w:rPr>
            </w:r>
            <w:r w:rsidR="00E96102">
              <w:rPr>
                <w:noProof/>
                <w:webHidden/>
              </w:rPr>
              <w:fldChar w:fldCharType="separate"/>
            </w:r>
            <w:r w:rsidR="00E163A9">
              <w:rPr>
                <w:noProof/>
                <w:webHidden/>
              </w:rPr>
              <w:t>6</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59" w:history="1">
            <w:r w:rsidR="00A1510F" w:rsidRPr="000B24DC">
              <w:rPr>
                <w:rStyle w:val="Hiperligao"/>
                <w:rFonts w:ascii="Times New Roman" w:hAnsi="Times New Roman" w:cs="Times New Roman"/>
                <w:noProof/>
                <w:snapToGrid w:val="0"/>
                <w:w w:val="0"/>
              </w:rPr>
              <w:t>2.3</w:t>
            </w:r>
            <w:r w:rsidR="00A1510F">
              <w:rPr>
                <w:rFonts w:eastAsiaTheme="minorEastAsia"/>
                <w:noProof/>
                <w:lang w:eastAsia="pt-PT"/>
              </w:rPr>
              <w:tab/>
            </w:r>
            <w:r w:rsidR="00A1510F" w:rsidRPr="000B24DC">
              <w:rPr>
                <w:rStyle w:val="Hiperligao"/>
                <w:noProof/>
              </w:rPr>
              <w:t>Tipo de sociedade</w:t>
            </w:r>
            <w:r w:rsidR="00A1510F">
              <w:rPr>
                <w:noProof/>
                <w:webHidden/>
              </w:rPr>
              <w:tab/>
            </w:r>
            <w:r w:rsidR="00E96102">
              <w:rPr>
                <w:noProof/>
                <w:webHidden/>
              </w:rPr>
              <w:fldChar w:fldCharType="begin"/>
            </w:r>
            <w:r w:rsidR="00A1510F">
              <w:rPr>
                <w:noProof/>
                <w:webHidden/>
              </w:rPr>
              <w:instrText xml:space="preserve"> PAGEREF _Toc349838959 \h </w:instrText>
            </w:r>
            <w:r w:rsidR="00E96102">
              <w:rPr>
                <w:noProof/>
                <w:webHidden/>
              </w:rPr>
            </w:r>
            <w:r w:rsidR="00E96102">
              <w:rPr>
                <w:noProof/>
                <w:webHidden/>
              </w:rPr>
              <w:fldChar w:fldCharType="separate"/>
            </w:r>
            <w:r w:rsidR="00E163A9">
              <w:rPr>
                <w:noProof/>
                <w:webHidden/>
              </w:rPr>
              <w:t>6</w:t>
            </w:r>
            <w:r w:rsidR="00E96102">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8960" w:history="1">
            <w:r w:rsidR="00A1510F" w:rsidRPr="000B24DC">
              <w:rPr>
                <w:rStyle w:val="Hiperligao"/>
                <w:rFonts w:ascii="Times New Roman" w:hAnsi="Times New Roman" w:cs="Times New Roman"/>
                <w:noProof/>
                <w:snapToGrid w:val="0"/>
                <w:w w:val="0"/>
              </w:rPr>
              <w:t>3</w:t>
            </w:r>
            <w:r w:rsidR="00A1510F">
              <w:rPr>
                <w:rFonts w:eastAsiaTheme="minorEastAsia"/>
                <w:noProof/>
                <w:lang w:eastAsia="pt-PT"/>
              </w:rPr>
              <w:tab/>
            </w:r>
            <w:r w:rsidR="00A1510F" w:rsidRPr="000B24DC">
              <w:rPr>
                <w:rStyle w:val="Hiperligao"/>
                <w:noProof/>
              </w:rPr>
              <w:t>Enquadramento da empresa</w:t>
            </w:r>
            <w:r w:rsidR="00A1510F">
              <w:rPr>
                <w:noProof/>
                <w:webHidden/>
              </w:rPr>
              <w:tab/>
            </w:r>
            <w:r w:rsidR="00E96102">
              <w:rPr>
                <w:noProof/>
                <w:webHidden/>
              </w:rPr>
              <w:fldChar w:fldCharType="begin"/>
            </w:r>
            <w:r w:rsidR="00A1510F">
              <w:rPr>
                <w:noProof/>
                <w:webHidden/>
              </w:rPr>
              <w:instrText xml:space="preserve"> PAGEREF _Toc349838960 \h </w:instrText>
            </w:r>
            <w:r w:rsidR="00E96102">
              <w:rPr>
                <w:noProof/>
                <w:webHidden/>
              </w:rPr>
            </w:r>
            <w:r w:rsidR="00E96102">
              <w:rPr>
                <w:noProof/>
                <w:webHidden/>
              </w:rPr>
              <w:fldChar w:fldCharType="separate"/>
            </w:r>
            <w:r w:rsidR="00E163A9">
              <w:rPr>
                <w:noProof/>
                <w:webHidden/>
              </w:rPr>
              <w:t>6</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61" w:history="1">
            <w:r w:rsidR="00A1510F" w:rsidRPr="000B24DC">
              <w:rPr>
                <w:rStyle w:val="Hiperligao"/>
                <w:rFonts w:ascii="Times New Roman" w:hAnsi="Times New Roman" w:cs="Times New Roman"/>
                <w:noProof/>
                <w:snapToGrid w:val="0"/>
                <w:w w:val="0"/>
              </w:rPr>
              <w:t>3.1</w:t>
            </w:r>
            <w:r w:rsidR="00A1510F">
              <w:rPr>
                <w:rFonts w:eastAsiaTheme="minorEastAsia"/>
                <w:noProof/>
                <w:lang w:eastAsia="pt-PT"/>
              </w:rPr>
              <w:tab/>
            </w:r>
            <w:r w:rsidR="00A1510F" w:rsidRPr="000B24DC">
              <w:rPr>
                <w:rStyle w:val="Hiperligao"/>
                <w:noProof/>
              </w:rPr>
              <w:t>Bens e serviços ou áreas de negócio</w:t>
            </w:r>
            <w:r w:rsidR="00A1510F">
              <w:rPr>
                <w:noProof/>
                <w:webHidden/>
              </w:rPr>
              <w:tab/>
            </w:r>
            <w:r w:rsidR="00E96102">
              <w:rPr>
                <w:noProof/>
                <w:webHidden/>
              </w:rPr>
              <w:fldChar w:fldCharType="begin"/>
            </w:r>
            <w:r w:rsidR="00A1510F">
              <w:rPr>
                <w:noProof/>
                <w:webHidden/>
              </w:rPr>
              <w:instrText xml:space="preserve"> PAGEREF _Toc349838961 \h </w:instrText>
            </w:r>
            <w:r w:rsidR="00E96102">
              <w:rPr>
                <w:noProof/>
                <w:webHidden/>
              </w:rPr>
            </w:r>
            <w:r w:rsidR="00E96102">
              <w:rPr>
                <w:noProof/>
                <w:webHidden/>
              </w:rPr>
              <w:fldChar w:fldCharType="separate"/>
            </w:r>
            <w:r w:rsidR="00E163A9">
              <w:rPr>
                <w:noProof/>
                <w:webHidden/>
              </w:rPr>
              <w:t>6</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62" w:history="1">
            <w:r w:rsidR="00A1510F" w:rsidRPr="000B24DC">
              <w:rPr>
                <w:rStyle w:val="Hiperligao"/>
                <w:rFonts w:ascii="Times New Roman" w:hAnsi="Times New Roman" w:cs="Times New Roman"/>
                <w:noProof/>
                <w:snapToGrid w:val="0"/>
                <w:w w:val="0"/>
              </w:rPr>
              <w:t>3.2</w:t>
            </w:r>
            <w:r w:rsidR="00A1510F">
              <w:rPr>
                <w:rFonts w:eastAsiaTheme="minorEastAsia"/>
                <w:noProof/>
                <w:lang w:eastAsia="pt-PT"/>
              </w:rPr>
              <w:tab/>
            </w:r>
            <w:r w:rsidR="00A1510F" w:rsidRPr="000B24DC">
              <w:rPr>
                <w:rStyle w:val="Hiperligao"/>
                <w:noProof/>
              </w:rPr>
              <w:t>Sectores de atividade dos principais clientes e fornecedores</w:t>
            </w:r>
            <w:r w:rsidR="00A1510F">
              <w:rPr>
                <w:noProof/>
                <w:webHidden/>
              </w:rPr>
              <w:tab/>
            </w:r>
            <w:r w:rsidR="00E96102">
              <w:rPr>
                <w:noProof/>
                <w:webHidden/>
              </w:rPr>
              <w:fldChar w:fldCharType="begin"/>
            </w:r>
            <w:r w:rsidR="00A1510F">
              <w:rPr>
                <w:noProof/>
                <w:webHidden/>
              </w:rPr>
              <w:instrText xml:space="preserve"> PAGEREF _Toc349838962 \h </w:instrText>
            </w:r>
            <w:r w:rsidR="00E96102">
              <w:rPr>
                <w:noProof/>
                <w:webHidden/>
              </w:rPr>
            </w:r>
            <w:r w:rsidR="00E96102">
              <w:rPr>
                <w:noProof/>
                <w:webHidden/>
              </w:rPr>
              <w:fldChar w:fldCharType="separate"/>
            </w:r>
            <w:r w:rsidR="00E163A9">
              <w:rPr>
                <w:noProof/>
                <w:webHidden/>
              </w:rPr>
              <w:t>7</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63" w:history="1">
            <w:r w:rsidR="00A1510F" w:rsidRPr="000B24DC">
              <w:rPr>
                <w:rStyle w:val="Hiperligao"/>
                <w:rFonts w:ascii="Times New Roman" w:hAnsi="Times New Roman" w:cs="Times New Roman"/>
                <w:noProof/>
                <w:snapToGrid w:val="0"/>
                <w:w w:val="0"/>
              </w:rPr>
              <w:t>3.3</w:t>
            </w:r>
            <w:r w:rsidR="00A1510F">
              <w:rPr>
                <w:rFonts w:eastAsiaTheme="minorEastAsia"/>
                <w:noProof/>
                <w:lang w:eastAsia="pt-PT"/>
              </w:rPr>
              <w:tab/>
            </w:r>
            <w:r w:rsidR="00A1510F" w:rsidRPr="000B24DC">
              <w:rPr>
                <w:rStyle w:val="Hiperligao"/>
                <w:noProof/>
              </w:rPr>
              <w:t>Ciclos de Actividades (Processo produtivo)</w:t>
            </w:r>
            <w:r w:rsidR="00A1510F">
              <w:rPr>
                <w:noProof/>
                <w:webHidden/>
              </w:rPr>
              <w:tab/>
            </w:r>
            <w:r w:rsidR="00E96102">
              <w:rPr>
                <w:noProof/>
                <w:webHidden/>
              </w:rPr>
              <w:fldChar w:fldCharType="begin"/>
            </w:r>
            <w:r w:rsidR="00A1510F">
              <w:rPr>
                <w:noProof/>
                <w:webHidden/>
              </w:rPr>
              <w:instrText xml:space="preserve"> PAGEREF _Toc349838963 \h </w:instrText>
            </w:r>
            <w:r w:rsidR="00E96102">
              <w:rPr>
                <w:noProof/>
                <w:webHidden/>
              </w:rPr>
            </w:r>
            <w:r w:rsidR="00E96102">
              <w:rPr>
                <w:noProof/>
                <w:webHidden/>
              </w:rPr>
              <w:fldChar w:fldCharType="separate"/>
            </w:r>
            <w:r w:rsidR="00E163A9">
              <w:rPr>
                <w:noProof/>
                <w:webHidden/>
              </w:rPr>
              <w:t>8</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64" w:history="1">
            <w:r w:rsidR="00A1510F" w:rsidRPr="000B24DC">
              <w:rPr>
                <w:rStyle w:val="Hiperligao"/>
                <w:rFonts w:ascii="Times New Roman" w:hAnsi="Times New Roman" w:cs="Times New Roman"/>
                <w:noProof/>
                <w:snapToGrid w:val="0"/>
                <w:w w:val="0"/>
              </w:rPr>
              <w:t>3.3.1</w:t>
            </w:r>
            <w:r w:rsidR="00A1510F">
              <w:rPr>
                <w:rFonts w:eastAsiaTheme="minorEastAsia"/>
                <w:noProof/>
                <w:lang w:eastAsia="pt-PT"/>
              </w:rPr>
              <w:tab/>
            </w:r>
            <w:r w:rsidR="00A1510F" w:rsidRPr="000B24DC">
              <w:rPr>
                <w:rStyle w:val="Hiperligao"/>
                <w:noProof/>
              </w:rPr>
              <w:t>Receção do pescado</w:t>
            </w:r>
            <w:r w:rsidR="00A1510F">
              <w:rPr>
                <w:noProof/>
                <w:webHidden/>
              </w:rPr>
              <w:tab/>
            </w:r>
            <w:r w:rsidR="00E96102">
              <w:rPr>
                <w:noProof/>
                <w:webHidden/>
              </w:rPr>
              <w:fldChar w:fldCharType="begin"/>
            </w:r>
            <w:r w:rsidR="00A1510F">
              <w:rPr>
                <w:noProof/>
                <w:webHidden/>
              </w:rPr>
              <w:instrText xml:space="preserve"> PAGEREF _Toc349838964 \h </w:instrText>
            </w:r>
            <w:r w:rsidR="00E96102">
              <w:rPr>
                <w:noProof/>
                <w:webHidden/>
              </w:rPr>
            </w:r>
            <w:r w:rsidR="00E96102">
              <w:rPr>
                <w:noProof/>
                <w:webHidden/>
              </w:rPr>
              <w:fldChar w:fldCharType="separate"/>
            </w:r>
            <w:r w:rsidR="00E163A9">
              <w:rPr>
                <w:noProof/>
                <w:webHidden/>
              </w:rPr>
              <w:t>8</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65" w:history="1">
            <w:r w:rsidR="00A1510F" w:rsidRPr="000B24DC">
              <w:rPr>
                <w:rStyle w:val="Hiperligao"/>
                <w:rFonts w:ascii="Times New Roman" w:hAnsi="Times New Roman" w:cs="Times New Roman"/>
                <w:noProof/>
                <w:snapToGrid w:val="0"/>
                <w:w w:val="0"/>
              </w:rPr>
              <w:t>3.3.2</w:t>
            </w:r>
            <w:r w:rsidR="00A1510F">
              <w:rPr>
                <w:rFonts w:eastAsiaTheme="minorEastAsia"/>
                <w:noProof/>
                <w:lang w:eastAsia="pt-PT"/>
              </w:rPr>
              <w:tab/>
            </w:r>
            <w:r w:rsidR="00A1510F" w:rsidRPr="000B24DC">
              <w:rPr>
                <w:rStyle w:val="Hiperligao"/>
                <w:noProof/>
              </w:rPr>
              <w:t>Lavagem</w:t>
            </w:r>
            <w:r w:rsidR="00A1510F">
              <w:rPr>
                <w:noProof/>
                <w:webHidden/>
              </w:rPr>
              <w:tab/>
            </w:r>
            <w:r w:rsidR="00E96102">
              <w:rPr>
                <w:noProof/>
                <w:webHidden/>
              </w:rPr>
              <w:fldChar w:fldCharType="begin"/>
            </w:r>
            <w:r w:rsidR="00A1510F">
              <w:rPr>
                <w:noProof/>
                <w:webHidden/>
              </w:rPr>
              <w:instrText xml:space="preserve"> PAGEREF _Toc349838965 \h </w:instrText>
            </w:r>
            <w:r w:rsidR="00E96102">
              <w:rPr>
                <w:noProof/>
                <w:webHidden/>
              </w:rPr>
            </w:r>
            <w:r w:rsidR="00E96102">
              <w:rPr>
                <w:noProof/>
                <w:webHidden/>
              </w:rPr>
              <w:fldChar w:fldCharType="separate"/>
            </w:r>
            <w:r w:rsidR="00E163A9">
              <w:rPr>
                <w:noProof/>
                <w:webHidden/>
              </w:rPr>
              <w:t>9</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66" w:history="1">
            <w:r w:rsidR="00A1510F" w:rsidRPr="000B24DC">
              <w:rPr>
                <w:rStyle w:val="Hiperligao"/>
                <w:rFonts w:ascii="Times New Roman" w:hAnsi="Times New Roman" w:cs="Times New Roman"/>
                <w:noProof/>
                <w:snapToGrid w:val="0"/>
                <w:w w:val="0"/>
              </w:rPr>
              <w:t>3.3.3</w:t>
            </w:r>
            <w:r w:rsidR="00A1510F">
              <w:rPr>
                <w:rFonts w:eastAsiaTheme="minorEastAsia"/>
                <w:noProof/>
                <w:lang w:eastAsia="pt-PT"/>
              </w:rPr>
              <w:tab/>
            </w:r>
            <w:r w:rsidR="00A1510F" w:rsidRPr="000B24DC">
              <w:rPr>
                <w:rStyle w:val="Hiperligao"/>
                <w:noProof/>
              </w:rPr>
              <w:t>Filetagem</w:t>
            </w:r>
            <w:r w:rsidR="00A1510F">
              <w:rPr>
                <w:noProof/>
                <w:webHidden/>
              </w:rPr>
              <w:tab/>
            </w:r>
            <w:r w:rsidR="00E96102">
              <w:rPr>
                <w:noProof/>
                <w:webHidden/>
              </w:rPr>
              <w:fldChar w:fldCharType="begin"/>
            </w:r>
            <w:r w:rsidR="00A1510F">
              <w:rPr>
                <w:noProof/>
                <w:webHidden/>
              </w:rPr>
              <w:instrText xml:space="preserve"> PAGEREF _Toc349838966 \h </w:instrText>
            </w:r>
            <w:r w:rsidR="00E96102">
              <w:rPr>
                <w:noProof/>
                <w:webHidden/>
              </w:rPr>
            </w:r>
            <w:r w:rsidR="00E96102">
              <w:rPr>
                <w:noProof/>
                <w:webHidden/>
              </w:rPr>
              <w:fldChar w:fldCharType="separate"/>
            </w:r>
            <w:r w:rsidR="00E163A9">
              <w:rPr>
                <w:noProof/>
                <w:webHidden/>
              </w:rPr>
              <w:t>9</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67" w:history="1">
            <w:r w:rsidR="00A1510F" w:rsidRPr="000B24DC">
              <w:rPr>
                <w:rStyle w:val="Hiperligao"/>
                <w:rFonts w:ascii="Times New Roman" w:hAnsi="Times New Roman" w:cs="Times New Roman"/>
                <w:noProof/>
                <w:snapToGrid w:val="0"/>
                <w:w w:val="0"/>
              </w:rPr>
              <w:t>3.3.4</w:t>
            </w:r>
            <w:r w:rsidR="00A1510F">
              <w:rPr>
                <w:rFonts w:eastAsiaTheme="minorEastAsia"/>
                <w:noProof/>
                <w:lang w:eastAsia="pt-PT"/>
              </w:rPr>
              <w:tab/>
            </w:r>
            <w:r w:rsidR="00A1510F" w:rsidRPr="000B24DC">
              <w:rPr>
                <w:rStyle w:val="Hiperligao"/>
                <w:noProof/>
              </w:rPr>
              <w:t>Ultracongelação</w:t>
            </w:r>
            <w:r w:rsidR="00A1510F">
              <w:rPr>
                <w:noProof/>
                <w:webHidden/>
              </w:rPr>
              <w:tab/>
            </w:r>
            <w:r w:rsidR="00E96102">
              <w:rPr>
                <w:noProof/>
                <w:webHidden/>
              </w:rPr>
              <w:fldChar w:fldCharType="begin"/>
            </w:r>
            <w:r w:rsidR="00A1510F">
              <w:rPr>
                <w:noProof/>
                <w:webHidden/>
              </w:rPr>
              <w:instrText xml:space="preserve"> PAGEREF _Toc349838967 \h </w:instrText>
            </w:r>
            <w:r w:rsidR="00E96102">
              <w:rPr>
                <w:noProof/>
                <w:webHidden/>
              </w:rPr>
            </w:r>
            <w:r w:rsidR="00E96102">
              <w:rPr>
                <w:noProof/>
                <w:webHidden/>
              </w:rPr>
              <w:fldChar w:fldCharType="separate"/>
            </w:r>
            <w:r w:rsidR="00E163A9">
              <w:rPr>
                <w:noProof/>
                <w:webHidden/>
              </w:rPr>
              <w:t>9</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68" w:history="1">
            <w:r w:rsidR="00A1510F" w:rsidRPr="000B24DC">
              <w:rPr>
                <w:rStyle w:val="Hiperligao"/>
                <w:rFonts w:ascii="Times New Roman" w:hAnsi="Times New Roman" w:cs="Times New Roman"/>
                <w:noProof/>
                <w:snapToGrid w:val="0"/>
                <w:w w:val="0"/>
              </w:rPr>
              <w:t>3.3.5</w:t>
            </w:r>
            <w:r w:rsidR="00A1510F">
              <w:rPr>
                <w:rFonts w:eastAsiaTheme="minorEastAsia"/>
                <w:noProof/>
                <w:lang w:eastAsia="pt-PT"/>
              </w:rPr>
              <w:tab/>
            </w:r>
            <w:r w:rsidR="00A1510F" w:rsidRPr="000B24DC">
              <w:rPr>
                <w:rStyle w:val="Hiperligao"/>
                <w:noProof/>
              </w:rPr>
              <w:t>Vidragem</w:t>
            </w:r>
            <w:r w:rsidR="00A1510F">
              <w:rPr>
                <w:noProof/>
                <w:webHidden/>
              </w:rPr>
              <w:tab/>
            </w:r>
            <w:r w:rsidR="00E96102">
              <w:rPr>
                <w:noProof/>
                <w:webHidden/>
              </w:rPr>
              <w:fldChar w:fldCharType="begin"/>
            </w:r>
            <w:r w:rsidR="00A1510F">
              <w:rPr>
                <w:noProof/>
                <w:webHidden/>
              </w:rPr>
              <w:instrText xml:space="preserve"> PAGEREF _Toc349838968 \h </w:instrText>
            </w:r>
            <w:r w:rsidR="00E96102">
              <w:rPr>
                <w:noProof/>
                <w:webHidden/>
              </w:rPr>
            </w:r>
            <w:r w:rsidR="00E96102">
              <w:rPr>
                <w:noProof/>
                <w:webHidden/>
              </w:rPr>
              <w:fldChar w:fldCharType="separate"/>
            </w:r>
            <w:r w:rsidR="00E163A9">
              <w:rPr>
                <w:noProof/>
                <w:webHidden/>
              </w:rPr>
              <w:t>9</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69" w:history="1">
            <w:r w:rsidR="00A1510F" w:rsidRPr="000B24DC">
              <w:rPr>
                <w:rStyle w:val="Hiperligao"/>
                <w:rFonts w:ascii="Times New Roman" w:hAnsi="Times New Roman" w:cs="Times New Roman"/>
                <w:noProof/>
                <w:snapToGrid w:val="0"/>
                <w:w w:val="0"/>
              </w:rPr>
              <w:t>3.3.6</w:t>
            </w:r>
            <w:r w:rsidR="00A1510F">
              <w:rPr>
                <w:rFonts w:eastAsiaTheme="minorEastAsia"/>
                <w:noProof/>
                <w:lang w:eastAsia="pt-PT"/>
              </w:rPr>
              <w:tab/>
            </w:r>
            <w:r w:rsidR="00A1510F" w:rsidRPr="000B24DC">
              <w:rPr>
                <w:rStyle w:val="Hiperligao"/>
                <w:noProof/>
              </w:rPr>
              <w:t>Empacotamento (Embalagem)</w:t>
            </w:r>
            <w:r w:rsidR="00A1510F">
              <w:rPr>
                <w:noProof/>
                <w:webHidden/>
              </w:rPr>
              <w:tab/>
            </w:r>
            <w:r w:rsidR="00E96102">
              <w:rPr>
                <w:noProof/>
                <w:webHidden/>
              </w:rPr>
              <w:fldChar w:fldCharType="begin"/>
            </w:r>
            <w:r w:rsidR="00A1510F">
              <w:rPr>
                <w:noProof/>
                <w:webHidden/>
              </w:rPr>
              <w:instrText xml:space="preserve"> PAGEREF _Toc349838969 \h </w:instrText>
            </w:r>
            <w:r w:rsidR="00E96102">
              <w:rPr>
                <w:noProof/>
                <w:webHidden/>
              </w:rPr>
            </w:r>
            <w:r w:rsidR="00E96102">
              <w:rPr>
                <w:noProof/>
                <w:webHidden/>
              </w:rPr>
              <w:fldChar w:fldCharType="separate"/>
            </w:r>
            <w:r w:rsidR="00E163A9">
              <w:rPr>
                <w:noProof/>
                <w:webHidden/>
              </w:rPr>
              <w:t>10</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70" w:history="1">
            <w:r w:rsidR="00A1510F" w:rsidRPr="000B24DC">
              <w:rPr>
                <w:rStyle w:val="Hiperligao"/>
                <w:rFonts w:ascii="Times New Roman" w:hAnsi="Times New Roman" w:cs="Times New Roman"/>
                <w:noProof/>
                <w:snapToGrid w:val="0"/>
                <w:w w:val="0"/>
              </w:rPr>
              <w:t>3.3.7</w:t>
            </w:r>
            <w:r w:rsidR="00A1510F">
              <w:rPr>
                <w:rFonts w:eastAsiaTheme="minorEastAsia"/>
                <w:noProof/>
                <w:lang w:eastAsia="pt-PT"/>
              </w:rPr>
              <w:tab/>
            </w:r>
            <w:r w:rsidR="00A1510F" w:rsidRPr="000B24DC">
              <w:rPr>
                <w:rStyle w:val="Hiperligao"/>
                <w:noProof/>
              </w:rPr>
              <w:t>Rotulagem e codificação</w:t>
            </w:r>
            <w:r w:rsidR="00A1510F">
              <w:rPr>
                <w:noProof/>
                <w:webHidden/>
              </w:rPr>
              <w:tab/>
            </w:r>
            <w:r w:rsidR="00E96102">
              <w:rPr>
                <w:noProof/>
                <w:webHidden/>
              </w:rPr>
              <w:fldChar w:fldCharType="begin"/>
            </w:r>
            <w:r w:rsidR="00A1510F">
              <w:rPr>
                <w:noProof/>
                <w:webHidden/>
              </w:rPr>
              <w:instrText xml:space="preserve"> PAGEREF _Toc349838970 \h </w:instrText>
            </w:r>
            <w:r w:rsidR="00E96102">
              <w:rPr>
                <w:noProof/>
                <w:webHidden/>
              </w:rPr>
            </w:r>
            <w:r w:rsidR="00E96102">
              <w:rPr>
                <w:noProof/>
                <w:webHidden/>
              </w:rPr>
              <w:fldChar w:fldCharType="separate"/>
            </w:r>
            <w:r w:rsidR="00E163A9">
              <w:rPr>
                <w:noProof/>
                <w:webHidden/>
              </w:rPr>
              <w:t>10</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8971" w:history="1">
            <w:r w:rsidR="00A1510F" w:rsidRPr="000B24DC">
              <w:rPr>
                <w:rStyle w:val="Hiperligao"/>
                <w:rFonts w:ascii="Times New Roman" w:hAnsi="Times New Roman" w:cs="Times New Roman"/>
                <w:noProof/>
                <w:snapToGrid w:val="0"/>
                <w:w w:val="0"/>
              </w:rPr>
              <w:t>3.3.8</w:t>
            </w:r>
            <w:r w:rsidR="00A1510F">
              <w:rPr>
                <w:rFonts w:eastAsiaTheme="minorEastAsia"/>
                <w:noProof/>
                <w:lang w:eastAsia="pt-PT"/>
              </w:rPr>
              <w:tab/>
            </w:r>
            <w:r w:rsidR="00A1510F" w:rsidRPr="000B24DC">
              <w:rPr>
                <w:rStyle w:val="Hiperligao"/>
                <w:noProof/>
              </w:rPr>
              <w:t>Armazenagem no porão (câmara frigorífica)</w:t>
            </w:r>
            <w:r w:rsidR="00A1510F">
              <w:rPr>
                <w:noProof/>
                <w:webHidden/>
              </w:rPr>
              <w:tab/>
            </w:r>
            <w:r w:rsidR="00E96102">
              <w:rPr>
                <w:noProof/>
                <w:webHidden/>
              </w:rPr>
              <w:fldChar w:fldCharType="begin"/>
            </w:r>
            <w:r w:rsidR="00A1510F">
              <w:rPr>
                <w:noProof/>
                <w:webHidden/>
              </w:rPr>
              <w:instrText xml:space="preserve"> PAGEREF _Toc349838971 \h </w:instrText>
            </w:r>
            <w:r w:rsidR="00E96102">
              <w:rPr>
                <w:noProof/>
                <w:webHidden/>
              </w:rPr>
            </w:r>
            <w:r w:rsidR="00E96102">
              <w:rPr>
                <w:noProof/>
                <w:webHidden/>
              </w:rPr>
              <w:fldChar w:fldCharType="separate"/>
            </w:r>
            <w:r w:rsidR="00E163A9">
              <w:rPr>
                <w:noProof/>
                <w:webHidden/>
              </w:rPr>
              <w:t>11</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72" w:history="1">
            <w:r w:rsidR="00A1510F" w:rsidRPr="000B24DC">
              <w:rPr>
                <w:rStyle w:val="Hiperligao"/>
                <w:rFonts w:ascii="Times New Roman" w:hAnsi="Times New Roman" w:cs="Times New Roman"/>
                <w:noProof/>
                <w:snapToGrid w:val="0"/>
                <w:w w:val="0"/>
              </w:rPr>
              <w:t>3.4</w:t>
            </w:r>
            <w:r w:rsidR="00A1510F">
              <w:rPr>
                <w:rFonts w:eastAsiaTheme="minorEastAsia"/>
                <w:noProof/>
                <w:lang w:eastAsia="pt-PT"/>
              </w:rPr>
              <w:tab/>
            </w:r>
            <w:r w:rsidR="00A1510F" w:rsidRPr="000B24DC">
              <w:rPr>
                <w:rStyle w:val="Hiperligao"/>
                <w:noProof/>
              </w:rPr>
              <w:t>Recursos Humanos necessários</w:t>
            </w:r>
            <w:r w:rsidR="00A1510F">
              <w:rPr>
                <w:noProof/>
                <w:webHidden/>
              </w:rPr>
              <w:tab/>
            </w:r>
            <w:r w:rsidR="00E96102">
              <w:rPr>
                <w:noProof/>
                <w:webHidden/>
              </w:rPr>
              <w:fldChar w:fldCharType="begin"/>
            </w:r>
            <w:r w:rsidR="00A1510F">
              <w:rPr>
                <w:noProof/>
                <w:webHidden/>
              </w:rPr>
              <w:instrText xml:space="preserve"> PAGEREF _Toc349838972 \h </w:instrText>
            </w:r>
            <w:r w:rsidR="00E96102">
              <w:rPr>
                <w:noProof/>
                <w:webHidden/>
              </w:rPr>
            </w:r>
            <w:r w:rsidR="00E96102">
              <w:rPr>
                <w:noProof/>
                <w:webHidden/>
              </w:rPr>
              <w:fldChar w:fldCharType="separate"/>
            </w:r>
            <w:r w:rsidR="00E163A9">
              <w:rPr>
                <w:noProof/>
                <w:webHidden/>
              </w:rPr>
              <w:t>12</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73" w:history="1">
            <w:r w:rsidR="00A1510F" w:rsidRPr="000B24DC">
              <w:rPr>
                <w:rStyle w:val="Hiperligao"/>
                <w:rFonts w:ascii="Times New Roman" w:hAnsi="Times New Roman" w:cs="Times New Roman"/>
                <w:noProof/>
                <w:snapToGrid w:val="0"/>
                <w:w w:val="0"/>
              </w:rPr>
              <w:t>3.5</w:t>
            </w:r>
            <w:r w:rsidR="00A1510F">
              <w:rPr>
                <w:rFonts w:eastAsiaTheme="minorEastAsia"/>
                <w:noProof/>
                <w:lang w:eastAsia="pt-PT"/>
              </w:rPr>
              <w:tab/>
            </w:r>
            <w:r w:rsidR="00A1510F" w:rsidRPr="000B24DC">
              <w:rPr>
                <w:rStyle w:val="Hiperligao"/>
                <w:noProof/>
              </w:rPr>
              <w:t>Estrutura organizacional</w:t>
            </w:r>
            <w:r w:rsidR="00A1510F">
              <w:rPr>
                <w:noProof/>
                <w:webHidden/>
              </w:rPr>
              <w:tab/>
            </w:r>
            <w:r w:rsidR="00E96102">
              <w:rPr>
                <w:noProof/>
                <w:webHidden/>
              </w:rPr>
              <w:fldChar w:fldCharType="begin"/>
            </w:r>
            <w:r w:rsidR="00A1510F">
              <w:rPr>
                <w:noProof/>
                <w:webHidden/>
              </w:rPr>
              <w:instrText xml:space="preserve"> PAGEREF _Toc349838973 \h </w:instrText>
            </w:r>
            <w:r w:rsidR="00E96102">
              <w:rPr>
                <w:noProof/>
                <w:webHidden/>
              </w:rPr>
            </w:r>
            <w:r w:rsidR="00E96102">
              <w:rPr>
                <w:noProof/>
                <w:webHidden/>
              </w:rPr>
              <w:fldChar w:fldCharType="separate"/>
            </w:r>
            <w:r w:rsidR="00E163A9">
              <w:rPr>
                <w:noProof/>
                <w:webHidden/>
              </w:rPr>
              <w:t>13</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74" w:history="1">
            <w:r w:rsidR="00A1510F" w:rsidRPr="000B24DC">
              <w:rPr>
                <w:rStyle w:val="Hiperligao"/>
                <w:rFonts w:ascii="Times New Roman" w:hAnsi="Times New Roman" w:cs="Times New Roman"/>
                <w:noProof/>
                <w:snapToGrid w:val="0"/>
                <w:w w:val="0"/>
              </w:rPr>
              <w:t>3.6</w:t>
            </w:r>
            <w:r w:rsidR="00A1510F">
              <w:rPr>
                <w:rFonts w:eastAsiaTheme="minorEastAsia"/>
                <w:noProof/>
                <w:lang w:eastAsia="pt-PT"/>
              </w:rPr>
              <w:tab/>
            </w:r>
            <w:r w:rsidR="00A1510F" w:rsidRPr="000B24DC">
              <w:rPr>
                <w:rStyle w:val="Hiperligao"/>
                <w:noProof/>
              </w:rPr>
              <w:t>Relações contratuais a estabelecer com entidades prestadores de serviços</w:t>
            </w:r>
            <w:r w:rsidR="00A1510F">
              <w:rPr>
                <w:noProof/>
                <w:webHidden/>
              </w:rPr>
              <w:tab/>
            </w:r>
            <w:r w:rsidR="00E96102">
              <w:rPr>
                <w:noProof/>
                <w:webHidden/>
              </w:rPr>
              <w:fldChar w:fldCharType="begin"/>
            </w:r>
            <w:r w:rsidR="00A1510F">
              <w:rPr>
                <w:noProof/>
                <w:webHidden/>
              </w:rPr>
              <w:instrText xml:space="preserve"> PAGEREF _Toc349838974 \h </w:instrText>
            </w:r>
            <w:r w:rsidR="00E96102">
              <w:rPr>
                <w:noProof/>
                <w:webHidden/>
              </w:rPr>
            </w:r>
            <w:r w:rsidR="00E96102">
              <w:rPr>
                <w:noProof/>
                <w:webHidden/>
              </w:rPr>
              <w:fldChar w:fldCharType="separate"/>
            </w:r>
            <w:r w:rsidR="00E163A9">
              <w:rPr>
                <w:noProof/>
                <w:webHidden/>
              </w:rPr>
              <w:t>13</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75" w:history="1">
            <w:r w:rsidR="00A1510F" w:rsidRPr="000B24DC">
              <w:rPr>
                <w:rStyle w:val="Hiperligao"/>
                <w:rFonts w:ascii="Times New Roman" w:hAnsi="Times New Roman" w:cs="Times New Roman"/>
                <w:noProof/>
                <w:snapToGrid w:val="0"/>
                <w:w w:val="0"/>
              </w:rPr>
              <w:t>3.7</w:t>
            </w:r>
            <w:r w:rsidR="00A1510F">
              <w:rPr>
                <w:rFonts w:eastAsiaTheme="minorEastAsia"/>
                <w:noProof/>
                <w:lang w:eastAsia="pt-PT"/>
              </w:rPr>
              <w:tab/>
            </w:r>
            <w:r w:rsidR="00A1510F" w:rsidRPr="000B24DC">
              <w:rPr>
                <w:rStyle w:val="Hiperligao"/>
                <w:noProof/>
              </w:rPr>
              <w:t>Responsabilidade social e ambiental da empresa</w:t>
            </w:r>
            <w:r w:rsidR="00A1510F">
              <w:rPr>
                <w:noProof/>
                <w:webHidden/>
              </w:rPr>
              <w:tab/>
            </w:r>
            <w:r w:rsidR="00E96102">
              <w:rPr>
                <w:noProof/>
                <w:webHidden/>
              </w:rPr>
              <w:fldChar w:fldCharType="begin"/>
            </w:r>
            <w:r w:rsidR="00A1510F">
              <w:rPr>
                <w:noProof/>
                <w:webHidden/>
              </w:rPr>
              <w:instrText xml:space="preserve"> PAGEREF _Toc349838975 \h </w:instrText>
            </w:r>
            <w:r w:rsidR="00E96102">
              <w:rPr>
                <w:noProof/>
                <w:webHidden/>
              </w:rPr>
            </w:r>
            <w:r w:rsidR="00E96102">
              <w:rPr>
                <w:noProof/>
                <w:webHidden/>
              </w:rPr>
              <w:fldChar w:fldCharType="separate"/>
            </w:r>
            <w:r w:rsidR="00E163A9">
              <w:rPr>
                <w:noProof/>
                <w:webHidden/>
              </w:rPr>
              <w:t>14</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76" w:history="1">
            <w:r w:rsidR="00A1510F" w:rsidRPr="000B24DC">
              <w:rPr>
                <w:rStyle w:val="Hiperligao"/>
                <w:rFonts w:ascii="Times New Roman" w:hAnsi="Times New Roman" w:cs="Times New Roman"/>
                <w:noProof/>
                <w:snapToGrid w:val="0"/>
                <w:w w:val="0"/>
              </w:rPr>
              <w:t>3.8</w:t>
            </w:r>
            <w:r w:rsidR="00A1510F">
              <w:rPr>
                <w:rFonts w:eastAsiaTheme="minorEastAsia"/>
                <w:noProof/>
                <w:lang w:eastAsia="pt-PT"/>
              </w:rPr>
              <w:tab/>
            </w:r>
            <w:r w:rsidR="00A1510F" w:rsidRPr="000B24DC">
              <w:rPr>
                <w:rStyle w:val="Hiperligao"/>
                <w:noProof/>
              </w:rPr>
              <w:t>Atividades de manutenção</w:t>
            </w:r>
            <w:r w:rsidR="00A1510F">
              <w:rPr>
                <w:noProof/>
                <w:webHidden/>
              </w:rPr>
              <w:tab/>
            </w:r>
            <w:r w:rsidR="00E96102">
              <w:rPr>
                <w:noProof/>
                <w:webHidden/>
              </w:rPr>
              <w:fldChar w:fldCharType="begin"/>
            </w:r>
            <w:r w:rsidR="00A1510F">
              <w:rPr>
                <w:noProof/>
                <w:webHidden/>
              </w:rPr>
              <w:instrText xml:space="preserve"> PAGEREF _Toc349838976 \h </w:instrText>
            </w:r>
            <w:r w:rsidR="00E96102">
              <w:rPr>
                <w:noProof/>
                <w:webHidden/>
              </w:rPr>
            </w:r>
            <w:r w:rsidR="00E96102">
              <w:rPr>
                <w:noProof/>
                <w:webHidden/>
              </w:rPr>
              <w:fldChar w:fldCharType="separate"/>
            </w:r>
            <w:r w:rsidR="00E163A9">
              <w:rPr>
                <w:noProof/>
                <w:webHidden/>
              </w:rPr>
              <w:t>15</w:t>
            </w:r>
            <w:r w:rsidR="00E96102">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8977" w:history="1">
            <w:r w:rsidR="00A1510F" w:rsidRPr="000B24DC">
              <w:rPr>
                <w:rStyle w:val="Hiperligao"/>
                <w:rFonts w:ascii="Times New Roman" w:hAnsi="Times New Roman" w:cs="Times New Roman"/>
                <w:noProof/>
                <w:snapToGrid w:val="0"/>
                <w:w w:val="0"/>
              </w:rPr>
              <w:t>4</w:t>
            </w:r>
            <w:r w:rsidR="00A1510F">
              <w:rPr>
                <w:rFonts w:eastAsiaTheme="minorEastAsia"/>
                <w:noProof/>
                <w:lang w:eastAsia="pt-PT"/>
              </w:rPr>
              <w:tab/>
            </w:r>
            <w:r w:rsidR="00A1510F" w:rsidRPr="000B24DC">
              <w:rPr>
                <w:rStyle w:val="Hiperligao"/>
                <w:noProof/>
              </w:rPr>
              <w:t>Estudo Previsional</w:t>
            </w:r>
            <w:r w:rsidR="00A1510F">
              <w:rPr>
                <w:noProof/>
                <w:webHidden/>
              </w:rPr>
              <w:tab/>
            </w:r>
            <w:r w:rsidR="00E96102">
              <w:rPr>
                <w:noProof/>
                <w:webHidden/>
              </w:rPr>
              <w:fldChar w:fldCharType="begin"/>
            </w:r>
            <w:r w:rsidR="00A1510F">
              <w:rPr>
                <w:noProof/>
                <w:webHidden/>
              </w:rPr>
              <w:instrText xml:space="preserve"> PAGEREF _Toc349838977 \h </w:instrText>
            </w:r>
            <w:r w:rsidR="00E96102">
              <w:rPr>
                <w:noProof/>
                <w:webHidden/>
              </w:rPr>
            </w:r>
            <w:r w:rsidR="00E96102">
              <w:rPr>
                <w:noProof/>
                <w:webHidden/>
              </w:rPr>
              <w:fldChar w:fldCharType="separate"/>
            </w:r>
            <w:r w:rsidR="00E163A9">
              <w:rPr>
                <w:noProof/>
                <w:webHidden/>
              </w:rPr>
              <w:t>15</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78" w:history="1">
            <w:r w:rsidR="00A1510F" w:rsidRPr="000B24DC">
              <w:rPr>
                <w:rStyle w:val="Hiperligao"/>
                <w:rFonts w:ascii="Times New Roman" w:hAnsi="Times New Roman" w:cs="Times New Roman"/>
                <w:noProof/>
                <w:snapToGrid w:val="0"/>
                <w:w w:val="0"/>
              </w:rPr>
              <w:t>4.1</w:t>
            </w:r>
            <w:r w:rsidR="00A1510F">
              <w:rPr>
                <w:rFonts w:eastAsiaTheme="minorEastAsia"/>
                <w:noProof/>
                <w:lang w:eastAsia="pt-PT"/>
              </w:rPr>
              <w:tab/>
            </w:r>
            <w:r w:rsidR="00A1510F" w:rsidRPr="000B24DC">
              <w:rPr>
                <w:rStyle w:val="Hiperligao"/>
                <w:noProof/>
              </w:rPr>
              <w:t>. Plano de Investimento</w:t>
            </w:r>
            <w:r w:rsidR="00A1510F">
              <w:rPr>
                <w:noProof/>
                <w:webHidden/>
              </w:rPr>
              <w:tab/>
            </w:r>
            <w:r w:rsidR="00E96102">
              <w:rPr>
                <w:noProof/>
                <w:webHidden/>
              </w:rPr>
              <w:fldChar w:fldCharType="begin"/>
            </w:r>
            <w:r w:rsidR="00A1510F">
              <w:rPr>
                <w:noProof/>
                <w:webHidden/>
              </w:rPr>
              <w:instrText xml:space="preserve"> PAGEREF _Toc349838978 \h </w:instrText>
            </w:r>
            <w:r w:rsidR="00E96102">
              <w:rPr>
                <w:noProof/>
                <w:webHidden/>
              </w:rPr>
            </w:r>
            <w:r w:rsidR="00E96102">
              <w:rPr>
                <w:noProof/>
                <w:webHidden/>
              </w:rPr>
              <w:fldChar w:fldCharType="separate"/>
            </w:r>
            <w:r w:rsidR="00E163A9">
              <w:rPr>
                <w:noProof/>
                <w:webHidden/>
              </w:rPr>
              <w:t>15</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79" w:history="1">
            <w:r w:rsidR="00A1510F" w:rsidRPr="000B24DC">
              <w:rPr>
                <w:rStyle w:val="Hiperligao"/>
                <w:rFonts w:ascii="Times New Roman" w:hAnsi="Times New Roman" w:cs="Times New Roman"/>
                <w:noProof/>
                <w:snapToGrid w:val="0"/>
                <w:w w:val="0"/>
              </w:rPr>
              <w:t>4.2</w:t>
            </w:r>
            <w:r w:rsidR="00A1510F">
              <w:rPr>
                <w:rFonts w:eastAsiaTheme="minorEastAsia"/>
                <w:noProof/>
                <w:lang w:eastAsia="pt-PT"/>
              </w:rPr>
              <w:tab/>
            </w:r>
            <w:r w:rsidR="00A1510F" w:rsidRPr="000B24DC">
              <w:rPr>
                <w:rStyle w:val="Hiperligao"/>
                <w:noProof/>
              </w:rPr>
              <w:t>Plano de financiamento</w:t>
            </w:r>
            <w:r w:rsidR="00A1510F">
              <w:rPr>
                <w:noProof/>
                <w:webHidden/>
              </w:rPr>
              <w:tab/>
            </w:r>
            <w:r w:rsidR="00E96102">
              <w:rPr>
                <w:noProof/>
                <w:webHidden/>
              </w:rPr>
              <w:fldChar w:fldCharType="begin"/>
            </w:r>
            <w:r w:rsidR="00A1510F">
              <w:rPr>
                <w:noProof/>
                <w:webHidden/>
              </w:rPr>
              <w:instrText xml:space="preserve"> PAGEREF _Toc349838979 \h </w:instrText>
            </w:r>
            <w:r w:rsidR="00E96102">
              <w:rPr>
                <w:noProof/>
                <w:webHidden/>
              </w:rPr>
            </w:r>
            <w:r w:rsidR="00E96102">
              <w:rPr>
                <w:noProof/>
                <w:webHidden/>
              </w:rPr>
              <w:fldChar w:fldCharType="separate"/>
            </w:r>
            <w:r w:rsidR="00E163A9">
              <w:rPr>
                <w:noProof/>
                <w:webHidden/>
              </w:rPr>
              <w:t>16</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80" w:history="1">
            <w:r w:rsidR="00A1510F" w:rsidRPr="000B24DC">
              <w:rPr>
                <w:rStyle w:val="Hiperligao"/>
                <w:rFonts w:ascii="Times New Roman" w:hAnsi="Times New Roman" w:cs="Times New Roman"/>
                <w:noProof/>
                <w:snapToGrid w:val="0"/>
                <w:w w:val="0"/>
              </w:rPr>
              <w:t>4.3</w:t>
            </w:r>
            <w:r w:rsidR="00A1510F">
              <w:rPr>
                <w:rFonts w:eastAsiaTheme="minorEastAsia"/>
                <w:noProof/>
                <w:lang w:eastAsia="pt-PT"/>
              </w:rPr>
              <w:tab/>
            </w:r>
            <w:r w:rsidR="00A1510F" w:rsidRPr="000B24DC">
              <w:rPr>
                <w:rStyle w:val="Hiperligao"/>
                <w:noProof/>
              </w:rPr>
              <w:t>Demostrações de resultados previsionais</w:t>
            </w:r>
            <w:r w:rsidR="00A1510F">
              <w:rPr>
                <w:noProof/>
                <w:webHidden/>
              </w:rPr>
              <w:tab/>
            </w:r>
            <w:r w:rsidR="00E96102">
              <w:rPr>
                <w:noProof/>
                <w:webHidden/>
              </w:rPr>
              <w:fldChar w:fldCharType="begin"/>
            </w:r>
            <w:r w:rsidR="00A1510F">
              <w:rPr>
                <w:noProof/>
                <w:webHidden/>
              </w:rPr>
              <w:instrText xml:space="preserve"> PAGEREF _Toc349838980 \h </w:instrText>
            </w:r>
            <w:r w:rsidR="00E96102">
              <w:rPr>
                <w:noProof/>
                <w:webHidden/>
              </w:rPr>
            </w:r>
            <w:r w:rsidR="00E96102">
              <w:rPr>
                <w:noProof/>
                <w:webHidden/>
              </w:rPr>
              <w:fldChar w:fldCharType="separate"/>
            </w:r>
            <w:r w:rsidR="00E163A9">
              <w:rPr>
                <w:noProof/>
                <w:webHidden/>
              </w:rPr>
              <w:t>17</w:t>
            </w:r>
            <w:r w:rsidR="00E96102">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8981" w:history="1">
            <w:r w:rsidR="00A1510F" w:rsidRPr="000B24DC">
              <w:rPr>
                <w:rStyle w:val="Hiperligao"/>
                <w:rFonts w:ascii="Times New Roman" w:hAnsi="Times New Roman" w:cs="Times New Roman"/>
                <w:noProof/>
                <w:snapToGrid w:val="0"/>
                <w:w w:val="0"/>
              </w:rPr>
              <w:t>5</w:t>
            </w:r>
            <w:r w:rsidR="00A1510F">
              <w:rPr>
                <w:rFonts w:eastAsiaTheme="minorEastAsia"/>
                <w:noProof/>
                <w:lang w:eastAsia="pt-PT"/>
              </w:rPr>
              <w:tab/>
            </w:r>
            <w:r w:rsidR="00A1510F" w:rsidRPr="000B24DC">
              <w:rPr>
                <w:rStyle w:val="Hiperligao"/>
                <w:noProof/>
              </w:rPr>
              <w:t>Análise crítica ao balancete final</w:t>
            </w:r>
            <w:r w:rsidR="00A1510F">
              <w:rPr>
                <w:noProof/>
                <w:webHidden/>
              </w:rPr>
              <w:tab/>
            </w:r>
            <w:r w:rsidR="00E96102">
              <w:rPr>
                <w:noProof/>
                <w:webHidden/>
              </w:rPr>
              <w:fldChar w:fldCharType="begin"/>
            </w:r>
            <w:r w:rsidR="00A1510F">
              <w:rPr>
                <w:noProof/>
                <w:webHidden/>
              </w:rPr>
              <w:instrText xml:space="preserve"> PAGEREF _Toc349838981 \h </w:instrText>
            </w:r>
            <w:r w:rsidR="00E96102">
              <w:rPr>
                <w:noProof/>
                <w:webHidden/>
              </w:rPr>
            </w:r>
            <w:r w:rsidR="00E96102">
              <w:rPr>
                <w:noProof/>
                <w:webHidden/>
              </w:rPr>
              <w:fldChar w:fldCharType="separate"/>
            </w:r>
            <w:r w:rsidR="00E163A9">
              <w:rPr>
                <w:noProof/>
                <w:webHidden/>
              </w:rPr>
              <w:t>18</w:t>
            </w:r>
            <w:r w:rsidR="00E96102">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8982" w:history="1">
            <w:r w:rsidR="00A1510F" w:rsidRPr="000B24DC">
              <w:rPr>
                <w:rStyle w:val="Hiperligao"/>
                <w:rFonts w:ascii="Times New Roman" w:hAnsi="Times New Roman" w:cs="Times New Roman"/>
                <w:noProof/>
                <w:snapToGrid w:val="0"/>
                <w:w w:val="0"/>
              </w:rPr>
              <w:t>6</w:t>
            </w:r>
            <w:r w:rsidR="00A1510F">
              <w:rPr>
                <w:rFonts w:eastAsiaTheme="minorEastAsia"/>
                <w:noProof/>
                <w:lang w:eastAsia="pt-PT"/>
              </w:rPr>
              <w:tab/>
            </w:r>
            <w:r w:rsidR="00A1510F" w:rsidRPr="000B24DC">
              <w:rPr>
                <w:rStyle w:val="Hiperligao"/>
                <w:noProof/>
              </w:rPr>
              <w:t>Responsabilidades e aplicações existentes</w:t>
            </w:r>
            <w:r w:rsidR="00A1510F">
              <w:rPr>
                <w:noProof/>
                <w:webHidden/>
              </w:rPr>
              <w:tab/>
            </w:r>
            <w:r w:rsidR="00E96102">
              <w:rPr>
                <w:noProof/>
                <w:webHidden/>
              </w:rPr>
              <w:fldChar w:fldCharType="begin"/>
            </w:r>
            <w:r w:rsidR="00A1510F">
              <w:rPr>
                <w:noProof/>
                <w:webHidden/>
              </w:rPr>
              <w:instrText xml:space="preserve"> PAGEREF _Toc349838982 \h </w:instrText>
            </w:r>
            <w:r w:rsidR="00E96102">
              <w:rPr>
                <w:noProof/>
                <w:webHidden/>
              </w:rPr>
            </w:r>
            <w:r w:rsidR="00E96102">
              <w:rPr>
                <w:noProof/>
                <w:webHidden/>
              </w:rPr>
              <w:fldChar w:fldCharType="separate"/>
            </w:r>
            <w:r w:rsidR="00E163A9">
              <w:rPr>
                <w:noProof/>
                <w:webHidden/>
              </w:rPr>
              <w:t>19</w:t>
            </w:r>
            <w:r w:rsidR="00E96102">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8983" w:history="1">
            <w:r w:rsidR="00A1510F" w:rsidRPr="000B24DC">
              <w:rPr>
                <w:rStyle w:val="Hiperligao"/>
                <w:rFonts w:ascii="Times New Roman" w:hAnsi="Times New Roman" w:cs="Times New Roman"/>
                <w:noProof/>
                <w:snapToGrid w:val="0"/>
                <w:w w:val="0"/>
              </w:rPr>
              <w:t>7</w:t>
            </w:r>
            <w:r w:rsidR="00A1510F">
              <w:rPr>
                <w:rFonts w:eastAsiaTheme="minorEastAsia"/>
                <w:noProof/>
                <w:lang w:eastAsia="pt-PT"/>
              </w:rPr>
              <w:tab/>
            </w:r>
            <w:r w:rsidR="00A1510F" w:rsidRPr="000B24DC">
              <w:rPr>
                <w:rStyle w:val="Hiperligao"/>
                <w:noProof/>
              </w:rPr>
              <w:t>Descrição sumária das diligências a efetuar decorrentes das alterações na estrutura societária</w:t>
            </w:r>
            <w:r w:rsidR="00A1510F">
              <w:rPr>
                <w:noProof/>
                <w:webHidden/>
              </w:rPr>
              <w:tab/>
            </w:r>
            <w:r w:rsidR="00E96102">
              <w:rPr>
                <w:noProof/>
                <w:webHidden/>
              </w:rPr>
              <w:fldChar w:fldCharType="begin"/>
            </w:r>
            <w:r w:rsidR="00A1510F">
              <w:rPr>
                <w:noProof/>
                <w:webHidden/>
              </w:rPr>
              <w:instrText xml:space="preserve"> PAGEREF _Toc349838983 \h </w:instrText>
            </w:r>
            <w:r w:rsidR="00E96102">
              <w:rPr>
                <w:noProof/>
                <w:webHidden/>
              </w:rPr>
            </w:r>
            <w:r w:rsidR="00E96102">
              <w:rPr>
                <w:noProof/>
                <w:webHidden/>
              </w:rPr>
              <w:fldChar w:fldCharType="separate"/>
            </w:r>
            <w:r w:rsidR="00E163A9">
              <w:rPr>
                <w:noProof/>
                <w:webHidden/>
              </w:rPr>
              <w:t>20</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84" w:history="1">
            <w:r w:rsidR="00A1510F" w:rsidRPr="000B24DC">
              <w:rPr>
                <w:rStyle w:val="Hiperligao"/>
                <w:rFonts w:ascii="Times New Roman" w:hAnsi="Times New Roman" w:cs="Times New Roman"/>
                <w:noProof/>
                <w:snapToGrid w:val="0"/>
                <w:w w:val="0"/>
              </w:rPr>
              <w:t>7.1</w:t>
            </w:r>
            <w:r w:rsidR="00A1510F">
              <w:rPr>
                <w:rFonts w:eastAsiaTheme="minorEastAsia"/>
                <w:noProof/>
                <w:lang w:eastAsia="pt-PT"/>
              </w:rPr>
              <w:tab/>
            </w:r>
            <w:r w:rsidR="00A1510F" w:rsidRPr="000B24DC">
              <w:rPr>
                <w:rStyle w:val="Hiperligao"/>
                <w:noProof/>
              </w:rPr>
              <w:t>Certificado de Admissibilidade de Firma ou Denominação de Pessoa Colectiva (Anexo 1.1)</w:t>
            </w:r>
            <w:r w:rsidR="00A1510F">
              <w:rPr>
                <w:noProof/>
                <w:webHidden/>
              </w:rPr>
              <w:tab/>
            </w:r>
            <w:r w:rsidR="00E96102">
              <w:rPr>
                <w:noProof/>
                <w:webHidden/>
              </w:rPr>
              <w:fldChar w:fldCharType="begin"/>
            </w:r>
            <w:r w:rsidR="00A1510F">
              <w:rPr>
                <w:noProof/>
                <w:webHidden/>
              </w:rPr>
              <w:instrText xml:space="preserve"> PAGEREF _Toc349838984 \h </w:instrText>
            </w:r>
            <w:r w:rsidR="00E96102">
              <w:rPr>
                <w:noProof/>
                <w:webHidden/>
              </w:rPr>
            </w:r>
            <w:r w:rsidR="00E96102">
              <w:rPr>
                <w:noProof/>
                <w:webHidden/>
              </w:rPr>
              <w:fldChar w:fldCharType="separate"/>
            </w:r>
            <w:r w:rsidR="00E163A9">
              <w:rPr>
                <w:noProof/>
                <w:webHidden/>
              </w:rPr>
              <w:t>20</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85" w:history="1">
            <w:r w:rsidR="00A1510F" w:rsidRPr="000B24DC">
              <w:rPr>
                <w:rStyle w:val="Hiperligao"/>
                <w:rFonts w:ascii="Times New Roman" w:hAnsi="Times New Roman" w:cs="Times New Roman"/>
                <w:noProof/>
                <w:snapToGrid w:val="0"/>
                <w:w w:val="0"/>
              </w:rPr>
              <w:t>7.2</w:t>
            </w:r>
            <w:r w:rsidR="00A1510F">
              <w:rPr>
                <w:rFonts w:eastAsiaTheme="minorEastAsia"/>
                <w:noProof/>
                <w:lang w:eastAsia="pt-PT"/>
              </w:rPr>
              <w:tab/>
            </w:r>
            <w:r w:rsidR="00A1510F" w:rsidRPr="000B24DC">
              <w:rPr>
                <w:rStyle w:val="Hiperligao"/>
                <w:noProof/>
              </w:rPr>
              <w:t>Pacto social proposto – Alterações (Anexo 1.2)</w:t>
            </w:r>
            <w:r w:rsidR="00A1510F">
              <w:rPr>
                <w:noProof/>
                <w:webHidden/>
              </w:rPr>
              <w:tab/>
            </w:r>
            <w:r w:rsidR="00E96102">
              <w:rPr>
                <w:noProof/>
                <w:webHidden/>
              </w:rPr>
              <w:fldChar w:fldCharType="begin"/>
            </w:r>
            <w:r w:rsidR="00A1510F">
              <w:rPr>
                <w:noProof/>
                <w:webHidden/>
              </w:rPr>
              <w:instrText xml:space="preserve"> PAGEREF _Toc349838985 \h </w:instrText>
            </w:r>
            <w:r w:rsidR="00E96102">
              <w:rPr>
                <w:noProof/>
                <w:webHidden/>
              </w:rPr>
            </w:r>
            <w:r w:rsidR="00E96102">
              <w:rPr>
                <w:noProof/>
                <w:webHidden/>
              </w:rPr>
              <w:fldChar w:fldCharType="separate"/>
            </w:r>
            <w:r w:rsidR="00E163A9">
              <w:rPr>
                <w:noProof/>
                <w:webHidden/>
              </w:rPr>
              <w:t>21</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86" w:history="1">
            <w:r w:rsidR="00A1510F" w:rsidRPr="000B24DC">
              <w:rPr>
                <w:rStyle w:val="Hiperligao"/>
                <w:rFonts w:ascii="Times New Roman" w:hAnsi="Times New Roman" w:cs="Times New Roman"/>
                <w:noProof/>
                <w:snapToGrid w:val="0"/>
                <w:w w:val="0"/>
              </w:rPr>
              <w:t>7.3</w:t>
            </w:r>
            <w:r w:rsidR="00A1510F">
              <w:rPr>
                <w:rFonts w:eastAsiaTheme="minorEastAsia"/>
                <w:noProof/>
                <w:lang w:eastAsia="pt-PT"/>
              </w:rPr>
              <w:tab/>
            </w:r>
            <w:r w:rsidR="00A1510F" w:rsidRPr="000B24DC">
              <w:rPr>
                <w:rStyle w:val="Hiperligao"/>
                <w:noProof/>
              </w:rPr>
              <w:t>Alterações da atividade fiscal (Anexo 1.3)</w:t>
            </w:r>
            <w:r w:rsidR="00A1510F">
              <w:rPr>
                <w:noProof/>
                <w:webHidden/>
              </w:rPr>
              <w:tab/>
            </w:r>
            <w:r w:rsidR="00E96102">
              <w:rPr>
                <w:noProof/>
                <w:webHidden/>
              </w:rPr>
              <w:fldChar w:fldCharType="begin"/>
            </w:r>
            <w:r w:rsidR="00A1510F">
              <w:rPr>
                <w:noProof/>
                <w:webHidden/>
              </w:rPr>
              <w:instrText xml:space="preserve"> PAGEREF _Toc349838986 \h </w:instrText>
            </w:r>
            <w:r w:rsidR="00E96102">
              <w:rPr>
                <w:noProof/>
                <w:webHidden/>
              </w:rPr>
            </w:r>
            <w:r w:rsidR="00E96102">
              <w:rPr>
                <w:noProof/>
                <w:webHidden/>
              </w:rPr>
              <w:fldChar w:fldCharType="separate"/>
            </w:r>
            <w:r w:rsidR="00E163A9">
              <w:rPr>
                <w:noProof/>
                <w:webHidden/>
              </w:rPr>
              <w:t>21</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87" w:history="1">
            <w:r w:rsidR="00A1510F" w:rsidRPr="000B24DC">
              <w:rPr>
                <w:rStyle w:val="Hiperligao"/>
                <w:rFonts w:ascii="Times New Roman" w:hAnsi="Times New Roman" w:cs="Times New Roman"/>
                <w:noProof/>
                <w:snapToGrid w:val="0"/>
                <w:w w:val="0"/>
              </w:rPr>
              <w:t>7.4</w:t>
            </w:r>
            <w:r w:rsidR="00A1510F">
              <w:rPr>
                <w:rFonts w:eastAsiaTheme="minorEastAsia"/>
                <w:noProof/>
                <w:lang w:eastAsia="pt-PT"/>
              </w:rPr>
              <w:tab/>
            </w:r>
            <w:r w:rsidR="00A1510F" w:rsidRPr="000B24DC">
              <w:rPr>
                <w:rStyle w:val="Hiperligao"/>
                <w:noProof/>
              </w:rPr>
              <w:t>Ata de nomeação dos corpos socias (Anexo 1.4)</w:t>
            </w:r>
            <w:r w:rsidR="00A1510F">
              <w:rPr>
                <w:noProof/>
                <w:webHidden/>
              </w:rPr>
              <w:tab/>
            </w:r>
            <w:r w:rsidR="00E96102">
              <w:rPr>
                <w:noProof/>
                <w:webHidden/>
              </w:rPr>
              <w:fldChar w:fldCharType="begin"/>
            </w:r>
            <w:r w:rsidR="00A1510F">
              <w:rPr>
                <w:noProof/>
                <w:webHidden/>
              </w:rPr>
              <w:instrText xml:space="preserve"> PAGEREF _Toc349838987 \h </w:instrText>
            </w:r>
            <w:r w:rsidR="00E96102">
              <w:rPr>
                <w:noProof/>
                <w:webHidden/>
              </w:rPr>
            </w:r>
            <w:r w:rsidR="00E96102">
              <w:rPr>
                <w:noProof/>
                <w:webHidden/>
              </w:rPr>
              <w:fldChar w:fldCharType="separate"/>
            </w:r>
            <w:r w:rsidR="00E163A9">
              <w:rPr>
                <w:noProof/>
                <w:webHidden/>
              </w:rPr>
              <w:t>21</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88" w:history="1">
            <w:r w:rsidR="00A1510F" w:rsidRPr="000B24DC">
              <w:rPr>
                <w:rStyle w:val="Hiperligao"/>
                <w:rFonts w:ascii="Times New Roman" w:hAnsi="Times New Roman" w:cs="Times New Roman"/>
                <w:noProof/>
                <w:snapToGrid w:val="0"/>
                <w:w w:val="0"/>
              </w:rPr>
              <w:t>7.5</w:t>
            </w:r>
            <w:r w:rsidR="00A1510F">
              <w:rPr>
                <w:rFonts w:eastAsiaTheme="minorEastAsia"/>
                <w:noProof/>
                <w:lang w:eastAsia="pt-PT"/>
              </w:rPr>
              <w:tab/>
            </w:r>
            <w:r w:rsidR="00A1510F" w:rsidRPr="000B24DC">
              <w:rPr>
                <w:rStyle w:val="Hiperligao"/>
                <w:noProof/>
              </w:rPr>
              <w:t>Requerimentos dos registos exigíveis na Conservatória do Registo Comercial (Anexo 1.5)</w:t>
            </w:r>
            <w:r w:rsidR="00A1510F">
              <w:rPr>
                <w:noProof/>
                <w:webHidden/>
              </w:rPr>
              <w:tab/>
            </w:r>
            <w:r w:rsidR="00E96102">
              <w:rPr>
                <w:noProof/>
                <w:webHidden/>
              </w:rPr>
              <w:fldChar w:fldCharType="begin"/>
            </w:r>
            <w:r w:rsidR="00A1510F">
              <w:rPr>
                <w:noProof/>
                <w:webHidden/>
              </w:rPr>
              <w:instrText xml:space="preserve"> PAGEREF _Toc349838988 \h </w:instrText>
            </w:r>
            <w:r w:rsidR="00E96102">
              <w:rPr>
                <w:noProof/>
                <w:webHidden/>
              </w:rPr>
            </w:r>
            <w:r w:rsidR="00E96102">
              <w:rPr>
                <w:noProof/>
                <w:webHidden/>
              </w:rPr>
              <w:fldChar w:fldCharType="separate"/>
            </w:r>
            <w:r w:rsidR="00E163A9">
              <w:rPr>
                <w:noProof/>
                <w:webHidden/>
              </w:rPr>
              <w:t>21</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89" w:history="1">
            <w:r w:rsidR="00A1510F" w:rsidRPr="000B24DC">
              <w:rPr>
                <w:rStyle w:val="Hiperligao"/>
                <w:rFonts w:ascii="Times New Roman" w:hAnsi="Times New Roman" w:cs="Times New Roman"/>
                <w:noProof/>
                <w:snapToGrid w:val="0"/>
                <w:w w:val="0"/>
              </w:rPr>
              <w:t>7.6</w:t>
            </w:r>
            <w:r w:rsidR="00A1510F">
              <w:rPr>
                <w:rFonts w:eastAsiaTheme="minorEastAsia"/>
                <w:noProof/>
                <w:lang w:eastAsia="pt-PT"/>
              </w:rPr>
              <w:tab/>
            </w:r>
            <w:r w:rsidR="00A1510F" w:rsidRPr="000B24DC">
              <w:rPr>
                <w:rStyle w:val="Hiperligao"/>
                <w:noProof/>
              </w:rPr>
              <w:t>Comunicação á Autoridade para as Condições do trabalho (ACT)  (Anexo 1.6)</w:t>
            </w:r>
            <w:r w:rsidR="00A1510F">
              <w:rPr>
                <w:noProof/>
                <w:webHidden/>
              </w:rPr>
              <w:tab/>
            </w:r>
            <w:r w:rsidR="00E96102">
              <w:rPr>
                <w:noProof/>
                <w:webHidden/>
              </w:rPr>
              <w:fldChar w:fldCharType="begin"/>
            </w:r>
            <w:r w:rsidR="00A1510F">
              <w:rPr>
                <w:noProof/>
                <w:webHidden/>
              </w:rPr>
              <w:instrText xml:space="preserve"> PAGEREF _Toc349838989 \h </w:instrText>
            </w:r>
            <w:r w:rsidR="00E96102">
              <w:rPr>
                <w:noProof/>
                <w:webHidden/>
              </w:rPr>
            </w:r>
            <w:r w:rsidR="00E96102">
              <w:rPr>
                <w:noProof/>
                <w:webHidden/>
              </w:rPr>
              <w:fldChar w:fldCharType="separate"/>
            </w:r>
            <w:r w:rsidR="00E163A9">
              <w:rPr>
                <w:noProof/>
                <w:webHidden/>
              </w:rPr>
              <w:t>22</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0" w:history="1">
            <w:r w:rsidR="00A1510F" w:rsidRPr="000B24DC">
              <w:rPr>
                <w:rStyle w:val="Hiperligao"/>
                <w:rFonts w:ascii="Times New Roman" w:hAnsi="Times New Roman" w:cs="Times New Roman"/>
                <w:noProof/>
                <w:snapToGrid w:val="0"/>
                <w:w w:val="0"/>
              </w:rPr>
              <w:t>7.7</w:t>
            </w:r>
            <w:r w:rsidR="00A1510F">
              <w:rPr>
                <w:rFonts w:eastAsiaTheme="minorEastAsia"/>
                <w:noProof/>
                <w:lang w:eastAsia="pt-PT"/>
              </w:rPr>
              <w:tab/>
            </w:r>
            <w:r w:rsidR="00A1510F" w:rsidRPr="000B24DC">
              <w:rPr>
                <w:rStyle w:val="Hiperligao"/>
                <w:noProof/>
              </w:rPr>
              <w:t>Inscrição na Segurança Social (Anexo 6.7)</w:t>
            </w:r>
            <w:r w:rsidR="00A1510F">
              <w:rPr>
                <w:noProof/>
                <w:webHidden/>
              </w:rPr>
              <w:tab/>
            </w:r>
            <w:r w:rsidR="00E96102">
              <w:rPr>
                <w:noProof/>
                <w:webHidden/>
              </w:rPr>
              <w:fldChar w:fldCharType="begin"/>
            </w:r>
            <w:r w:rsidR="00A1510F">
              <w:rPr>
                <w:noProof/>
                <w:webHidden/>
              </w:rPr>
              <w:instrText xml:space="preserve"> PAGEREF _Toc349838990 \h </w:instrText>
            </w:r>
            <w:r w:rsidR="00E96102">
              <w:rPr>
                <w:noProof/>
                <w:webHidden/>
              </w:rPr>
            </w:r>
            <w:r w:rsidR="00E96102">
              <w:rPr>
                <w:noProof/>
                <w:webHidden/>
              </w:rPr>
              <w:fldChar w:fldCharType="separate"/>
            </w:r>
            <w:r w:rsidR="00E163A9">
              <w:rPr>
                <w:noProof/>
                <w:webHidden/>
              </w:rPr>
              <w:t>22</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1" w:history="1">
            <w:r w:rsidR="00A1510F" w:rsidRPr="000B24DC">
              <w:rPr>
                <w:rStyle w:val="Hiperligao"/>
                <w:rFonts w:ascii="Times New Roman" w:hAnsi="Times New Roman" w:cs="Times New Roman"/>
                <w:noProof/>
                <w:snapToGrid w:val="0"/>
                <w:w w:val="0"/>
              </w:rPr>
              <w:t>7.8</w:t>
            </w:r>
            <w:r w:rsidR="00A1510F">
              <w:rPr>
                <w:rFonts w:eastAsiaTheme="minorEastAsia"/>
                <w:noProof/>
                <w:lang w:eastAsia="pt-PT"/>
              </w:rPr>
              <w:tab/>
            </w:r>
            <w:r w:rsidR="00A1510F" w:rsidRPr="000B24DC">
              <w:rPr>
                <w:rStyle w:val="Hiperligao"/>
                <w:noProof/>
              </w:rPr>
              <w:t>Contrato de trabalho (Anexo 1.9)</w:t>
            </w:r>
            <w:r w:rsidR="00A1510F">
              <w:rPr>
                <w:noProof/>
                <w:webHidden/>
              </w:rPr>
              <w:tab/>
            </w:r>
            <w:r w:rsidR="00E96102">
              <w:rPr>
                <w:noProof/>
                <w:webHidden/>
              </w:rPr>
              <w:fldChar w:fldCharType="begin"/>
            </w:r>
            <w:r w:rsidR="00A1510F">
              <w:rPr>
                <w:noProof/>
                <w:webHidden/>
              </w:rPr>
              <w:instrText xml:space="preserve"> PAGEREF _Toc349838991 \h </w:instrText>
            </w:r>
            <w:r w:rsidR="00E96102">
              <w:rPr>
                <w:noProof/>
                <w:webHidden/>
              </w:rPr>
            </w:r>
            <w:r w:rsidR="00E96102">
              <w:rPr>
                <w:noProof/>
                <w:webHidden/>
              </w:rPr>
              <w:fldChar w:fldCharType="separate"/>
            </w:r>
            <w:r w:rsidR="00E163A9">
              <w:rPr>
                <w:noProof/>
                <w:webHidden/>
              </w:rPr>
              <w:t>22</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2" w:history="1">
            <w:r w:rsidR="00A1510F" w:rsidRPr="000B24DC">
              <w:rPr>
                <w:rStyle w:val="Hiperligao"/>
                <w:rFonts w:ascii="Times New Roman" w:hAnsi="Times New Roman" w:cs="Times New Roman"/>
                <w:noProof/>
                <w:snapToGrid w:val="0"/>
                <w:w w:val="0"/>
              </w:rPr>
              <w:t>7.9</w:t>
            </w:r>
            <w:r w:rsidR="00A1510F">
              <w:rPr>
                <w:rFonts w:eastAsiaTheme="minorEastAsia"/>
                <w:noProof/>
                <w:lang w:eastAsia="pt-PT"/>
              </w:rPr>
              <w:tab/>
            </w:r>
            <w:r w:rsidR="00A1510F" w:rsidRPr="000B24DC">
              <w:rPr>
                <w:rStyle w:val="Hiperligao"/>
                <w:noProof/>
              </w:rPr>
              <w:t>Horário de trabalho a praticar no estabelecimento (Anexo 1.10)</w:t>
            </w:r>
            <w:r w:rsidR="00A1510F">
              <w:rPr>
                <w:noProof/>
                <w:webHidden/>
              </w:rPr>
              <w:tab/>
            </w:r>
            <w:r w:rsidR="00E96102">
              <w:rPr>
                <w:noProof/>
                <w:webHidden/>
              </w:rPr>
              <w:fldChar w:fldCharType="begin"/>
            </w:r>
            <w:r w:rsidR="00A1510F">
              <w:rPr>
                <w:noProof/>
                <w:webHidden/>
              </w:rPr>
              <w:instrText xml:space="preserve"> PAGEREF _Toc349838992 \h </w:instrText>
            </w:r>
            <w:r w:rsidR="00E96102">
              <w:rPr>
                <w:noProof/>
                <w:webHidden/>
              </w:rPr>
            </w:r>
            <w:r w:rsidR="00E96102">
              <w:rPr>
                <w:noProof/>
                <w:webHidden/>
              </w:rPr>
              <w:fldChar w:fldCharType="separate"/>
            </w:r>
            <w:r w:rsidR="00E163A9">
              <w:rPr>
                <w:noProof/>
                <w:webHidden/>
              </w:rPr>
              <w:t>22</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3" w:history="1">
            <w:r w:rsidR="00A1510F" w:rsidRPr="000B24DC">
              <w:rPr>
                <w:rStyle w:val="Hiperligao"/>
                <w:rFonts w:ascii="Times New Roman" w:hAnsi="Times New Roman" w:cs="Times New Roman"/>
                <w:noProof/>
                <w:snapToGrid w:val="0"/>
                <w:w w:val="0"/>
              </w:rPr>
              <w:t>7.10</w:t>
            </w:r>
            <w:r w:rsidR="00A1510F">
              <w:rPr>
                <w:rFonts w:eastAsiaTheme="minorEastAsia"/>
                <w:noProof/>
                <w:lang w:eastAsia="pt-PT"/>
              </w:rPr>
              <w:tab/>
            </w:r>
            <w:r w:rsidR="00A1510F" w:rsidRPr="000B24DC">
              <w:rPr>
                <w:rStyle w:val="Hiperligao"/>
                <w:noProof/>
              </w:rPr>
              <w:t>Contrato com o TOC, e a comunicação a OTOC (Anexo 11, 12)</w:t>
            </w:r>
            <w:r w:rsidR="00A1510F">
              <w:rPr>
                <w:noProof/>
                <w:webHidden/>
              </w:rPr>
              <w:tab/>
            </w:r>
            <w:r w:rsidR="00E96102">
              <w:rPr>
                <w:noProof/>
                <w:webHidden/>
              </w:rPr>
              <w:fldChar w:fldCharType="begin"/>
            </w:r>
            <w:r w:rsidR="00A1510F">
              <w:rPr>
                <w:noProof/>
                <w:webHidden/>
              </w:rPr>
              <w:instrText xml:space="preserve"> PAGEREF _Toc349838993 \h </w:instrText>
            </w:r>
            <w:r w:rsidR="00E96102">
              <w:rPr>
                <w:noProof/>
                <w:webHidden/>
              </w:rPr>
            </w:r>
            <w:r w:rsidR="00E96102">
              <w:rPr>
                <w:noProof/>
                <w:webHidden/>
              </w:rPr>
              <w:fldChar w:fldCharType="separate"/>
            </w:r>
            <w:r w:rsidR="00E163A9">
              <w:rPr>
                <w:noProof/>
                <w:webHidden/>
              </w:rPr>
              <w:t>23</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4" w:history="1">
            <w:r w:rsidR="00A1510F" w:rsidRPr="000B24DC">
              <w:rPr>
                <w:rStyle w:val="Hiperligao"/>
                <w:rFonts w:ascii="Times New Roman" w:hAnsi="Times New Roman" w:cs="Times New Roman"/>
                <w:noProof/>
                <w:snapToGrid w:val="0"/>
                <w:w w:val="0"/>
              </w:rPr>
              <w:t>7.11</w:t>
            </w:r>
            <w:r w:rsidR="00A1510F">
              <w:rPr>
                <w:rFonts w:eastAsiaTheme="minorEastAsia"/>
                <w:noProof/>
                <w:lang w:eastAsia="pt-PT"/>
              </w:rPr>
              <w:tab/>
            </w:r>
            <w:r w:rsidR="00A1510F" w:rsidRPr="000B24DC">
              <w:rPr>
                <w:rStyle w:val="Hiperligao"/>
                <w:noProof/>
              </w:rPr>
              <w:t>Outras Formalidades</w:t>
            </w:r>
            <w:r w:rsidR="00A1510F">
              <w:rPr>
                <w:noProof/>
                <w:webHidden/>
              </w:rPr>
              <w:tab/>
            </w:r>
            <w:r w:rsidR="00E96102">
              <w:rPr>
                <w:noProof/>
                <w:webHidden/>
              </w:rPr>
              <w:fldChar w:fldCharType="begin"/>
            </w:r>
            <w:r w:rsidR="00A1510F">
              <w:rPr>
                <w:noProof/>
                <w:webHidden/>
              </w:rPr>
              <w:instrText xml:space="preserve"> PAGEREF _Toc349838994 \h </w:instrText>
            </w:r>
            <w:r w:rsidR="00E96102">
              <w:rPr>
                <w:noProof/>
                <w:webHidden/>
              </w:rPr>
            </w:r>
            <w:r w:rsidR="00E96102">
              <w:rPr>
                <w:noProof/>
                <w:webHidden/>
              </w:rPr>
              <w:fldChar w:fldCharType="separate"/>
            </w:r>
            <w:r w:rsidR="00E163A9">
              <w:rPr>
                <w:noProof/>
                <w:webHidden/>
              </w:rPr>
              <w:t>23</w:t>
            </w:r>
            <w:r w:rsidR="00E96102">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8995" w:history="1">
            <w:r w:rsidR="00A1510F" w:rsidRPr="000B24DC">
              <w:rPr>
                <w:rStyle w:val="Hiperligao"/>
                <w:rFonts w:ascii="Times New Roman" w:hAnsi="Times New Roman" w:cs="Times New Roman"/>
                <w:noProof/>
                <w:snapToGrid w:val="0"/>
                <w:w w:val="0"/>
              </w:rPr>
              <w:t>8</w:t>
            </w:r>
            <w:r w:rsidR="00A1510F">
              <w:rPr>
                <w:rFonts w:eastAsiaTheme="minorEastAsia"/>
                <w:noProof/>
                <w:lang w:eastAsia="pt-PT"/>
              </w:rPr>
              <w:tab/>
            </w:r>
            <w:r w:rsidR="00A1510F" w:rsidRPr="000B24DC">
              <w:rPr>
                <w:rStyle w:val="Hiperligao"/>
                <w:noProof/>
              </w:rPr>
              <w:t>Enquadramento fiscal</w:t>
            </w:r>
            <w:r w:rsidR="00A1510F">
              <w:rPr>
                <w:noProof/>
                <w:webHidden/>
              </w:rPr>
              <w:tab/>
            </w:r>
            <w:r w:rsidR="00E96102">
              <w:rPr>
                <w:noProof/>
                <w:webHidden/>
              </w:rPr>
              <w:fldChar w:fldCharType="begin"/>
            </w:r>
            <w:r w:rsidR="00A1510F">
              <w:rPr>
                <w:noProof/>
                <w:webHidden/>
              </w:rPr>
              <w:instrText xml:space="preserve"> PAGEREF _Toc349838995 \h </w:instrText>
            </w:r>
            <w:r w:rsidR="00E96102">
              <w:rPr>
                <w:noProof/>
                <w:webHidden/>
              </w:rPr>
            </w:r>
            <w:r w:rsidR="00E96102">
              <w:rPr>
                <w:noProof/>
                <w:webHidden/>
              </w:rPr>
              <w:fldChar w:fldCharType="separate"/>
            </w:r>
            <w:r w:rsidR="00E163A9">
              <w:rPr>
                <w:noProof/>
                <w:webHidden/>
              </w:rPr>
              <w:t>24</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6" w:history="1">
            <w:r w:rsidR="00A1510F" w:rsidRPr="000B24DC">
              <w:rPr>
                <w:rStyle w:val="Hiperligao"/>
                <w:rFonts w:ascii="Times New Roman" w:hAnsi="Times New Roman" w:cs="Times New Roman"/>
                <w:noProof/>
                <w:snapToGrid w:val="0"/>
                <w:w w:val="0"/>
              </w:rPr>
              <w:t>8.1</w:t>
            </w:r>
            <w:r w:rsidR="00A1510F">
              <w:rPr>
                <w:rFonts w:eastAsiaTheme="minorEastAsia"/>
                <w:noProof/>
                <w:lang w:eastAsia="pt-PT"/>
              </w:rPr>
              <w:tab/>
            </w:r>
            <w:r w:rsidR="00A1510F" w:rsidRPr="000B24DC">
              <w:rPr>
                <w:rStyle w:val="Hiperligao"/>
                <w:noProof/>
              </w:rPr>
              <w:t>IRC</w:t>
            </w:r>
            <w:r w:rsidR="00A1510F">
              <w:rPr>
                <w:noProof/>
                <w:webHidden/>
              </w:rPr>
              <w:tab/>
            </w:r>
            <w:r w:rsidR="00E96102">
              <w:rPr>
                <w:noProof/>
                <w:webHidden/>
              </w:rPr>
              <w:fldChar w:fldCharType="begin"/>
            </w:r>
            <w:r w:rsidR="00A1510F">
              <w:rPr>
                <w:noProof/>
                <w:webHidden/>
              </w:rPr>
              <w:instrText xml:space="preserve"> PAGEREF _Toc349838996 \h </w:instrText>
            </w:r>
            <w:r w:rsidR="00E96102">
              <w:rPr>
                <w:noProof/>
                <w:webHidden/>
              </w:rPr>
            </w:r>
            <w:r w:rsidR="00E96102">
              <w:rPr>
                <w:noProof/>
                <w:webHidden/>
              </w:rPr>
              <w:fldChar w:fldCharType="separate"/>
            </w:r>
            <w:r w:rsidR="00E163A9">
              <w:rPr>
                <w:noProof/>
                <w:webHidden/>
              </w:rPr>
              <w:t>24</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7" w:history="1">
            <w:r w:rsidR="00A1510F" w:rsidRPr="000B24DC">
              <w:rPr>
                <w:rStyle w:val="Hiperligao"/>
                <w:rFonts w:ascii="Times New Roman" w:hAnsi="Times New Roman" w:cs="Times New Roman"/>
                <w:noProof/>
                <w:snapToGrid w:val="0"/>
                <w:w w:val="0"/>
              </w:rPr>
              <w:t>8.2</w:t>
            </w:r>
            <w:r w:rsidR="00A1510F">
              <w:rPr>
                <w:rFonts w:eastAsiaTheme="minorEastAsia"/>
                <w:noProof/>
                <w:lang w:eastAsia="pt-PT"/>
              </w:rPr>
              <w:tab/>
            </w:r>
            <w:r w:rsidR="00A1510F" w:rsidRPr="000B24DC">
              <w:rPr>
                <w:rStyle w:val="Hiperligao"/>
                <w:noProof/>
              </w:rPr>
              <w:t>IVA</w:t>
            </w:r>
            <w:r w:rsidR="00A1510F">
              <w:rPr>
                <w:noProof/>
                <w:webHidden/>
              </w:rPr>
              <w:tab/>
            </w:r>
            <w:r w:rsidR="00E96102">
              <w:rPr>
                <w:noProof/>
                <w:webHidden/>
              </w:rPr>
              <w:fldChar w:fldCharType="begin"/>
            </w:r>
            <w:r w:rsidR="00A1510F">
              <w:rPr>
                <w:noProof/>
                <w:webHidden/>
              </w:rPr>
              <w:instrText xml:space="preserve"> PAGEREF _Toc349838997 \h </w:instrText>
            </w:r>
            <w:r w:rsidR="00E96102">
              <w:rPr>
                <w:noProof/>
                <w:webHidden/>
              </w:rPr>
            </w:r>
            <w:r w:rsidR="00E96102">
              <w:rPr>
                <w:noProof/>
                <w:webHidden/>
              </w:rPr>
              <w:fldChar w:fldCharType="separate"/>
            </w:r>
            <w:r w:rsidR="00E163A9">
              <w:rPr>
                <w:noProof/>
                <w:webHidden/>
              </w:rPr>
              <w:t>25</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8" w:history="1">
            <w:r w:rsidR="00A1510F" w:rsidRPr="000B24DC">
              <w:rPr>
                <w:rStyle w:val="Hiperligao"/>
                <w:rFonts w:ascii="Times New Roman" w:hAnsi="Times New Roman" w:cs="Times New Roman"/>
                <w:noProof/>
                <w:snapToGrid w:val="0"/>
                <w:w w:val="0"/>
              </w:rPr>
              <w:t>8.3</w:t>
            </w:r>
            <w:r w:rsidR="00A1510F">
              <w:rPr>
                <w:rFonts w:eastAsiaTheme="minorEastAsia"/>
                <w:noProof/>
                <w:lang w:eastAsia="pt-PT"/>
              </w:rPr>
              <w:tab/>
            </w:r>
            <w:r w:rsidR="00A1510F" w:rsidRPr="000B24DC">
              <w:rPr>
                <w:rStyle w:val="Hiperligao"/>
                <w:noProof/>
              </w:rPr>
              <w:t>IRS</w:t>
            </w:r>
            <w:r w:rsidR="00A1510F">
              <w:rPr>
                <w:noProof/>
                <w:webHidden/>
              </w:rPr>
              <w:tab/>
            </w:r>
            <w:r w:rsidR="00E96102">
              <w:rPr>
                <w:noProof/>
                <w:webHidden/>
              </w:rPr>
              <w:fldChar w:fldCharType="begin"/>
            </w:r>
            <w:r w:rsidR="00A1510F">
              <w:rPr>
                <w:noProof/>
                <w:webHidden/>
              </w:rPr>
              <w:instrText xml:space="preserve"> PAGEREF _Toc349838998 \h </w:instrText>
            </w:r>
            <w:r w:rsidR="00E96102">
              <w:rPr>
                <w:noProof/>
                <w:webHidden/>
              </w:rPr>
            </w:r>
            <w:r w:rsidR="00E96102">
              <w:rPr>
                <w:noProof/>
                <w:webHidden/>
              </w:rPr>
              <w:fldChar w:fldCharType="separate"/>
            </w:r>
            <w:r w:rsidR="00E163A9">
              <w:rPr>
                <w:noProof/>
                <w:webHidden/>
              </w:rPr>
              <w:t>26</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8999" w:history="1">
            <w:r w:rsidR="00A1510F" w:rsidRPr="000B24DC">
              <w:rPr>
                <w:rStyle w:val="Hiperligao"/>
                <w:rFonts w:ascii="Times New Roman" w:hAnsi="Times New Roman" w:cs="Times New Roman"/>
                <w:noProof/>
                <w:snapToGrid w:val="0"/>
                <w:w w:val="0"/>
              </w:rPr>
              <w:t>8.4</w:t>
            </w:r>
            <w:r w:rsidR="00A1510F">
              <w:rPr>
                <w:rFonts w:eastAsiaTheme="minorEastAsia"/>
                <w:noProof/>
                <w:lang w:eastAsia="pt-PT"/>
              </w:rPr>
              <w:tab/>
            </w:r>
            <w:r w:rsidR="00A1510F" w:rsidRPr="000B24DC">
              <w:rPr>
                <w:rStyle w:val="Hiperligao"/>
                <w:noProof/>
              </w:rPr>
              <w:t>Segurança Social</w:t>
            </w:r>
            <w:r w:rsidR="00A1510F">
              <w:rPr>
                <w:noProof/>
                <w:webHidden/>
              </w:rPr>
              <w:tab/>
            </w:r>
            <w:r w:rsidR="00E96102">
              <w:rPr>
                <w:noProof/>
                <w:webHidden/>
              </w:rPr>
              <w:fldChar w:fldCharType="begin"/>
            </w:r>
            <w:r w:rsidR="00A1510F">
              <w:rPr>
                <w:noProof/>
                <w:webHidden/>
              </w:rPr>
              <w:instrText xml:space="preserve"> PAGEREF _Toc349838999 \h </w:instrText>
            </w:r>
            <w:r w:rsidR="00E96102">
              <w:rPr>
                <w:noProof/>
                <w:webHidden/>
              </w:rPr>
            </w:r>
            <w:r w:rsidR="00E96102">
              <w:rPr>
                <w:noProof/>
                <w:webHidden/>
              </w:rPr>
              <w:fldChar w:fldCharType="separate"/>
            </w:r>
            <w:r w:rsidR="00E163A9">
              <w:rPr>
                <w:noProof/>
                <w:webHidden/>
              </w:rPr>
              <w:t>27</w:t>
            </w:r>
            <w:r w:rsidR="00E96102">
              <w:rPr>
                <w:noProof/>
                <w:webHidden/>
              </w:rPr>
              <w:fldChar w:fldCharType="end"/>
            </w:r>
          </w:hyperlink>
        </w:p>
        <w:p w:rsidR="00A1510F" w:rsidRDefault="00FA2E6F">
          <w:pPr>
            <w:pStyle w:val="ndice1"/>
            <w:tabs>
              <w:tab w:val="left" w:pos="440"/>
              <w:tab w:val="right" w:leader="dot" w:pos="8494"/>
            </w:tabs>
            <w:rPr>
              <w:rFonts w:eastAsiaTheme="minorEastAsia"/>
              <w:noProof/>
              <w:lang w:eastAsia="pt-PT"/>
            </w:rPr>
          </w:pPr>
          <w:hyperlink w:anchor="_Toc349839000" w:history="1">
            <w:r w:rsidR="00A1510F" w:rsidRPr="000B24DC">
              <w:rPr>
                <w:rStyle w:val="Hiperligao"/>
                <w:rFonts w:ascii="Times New Roman" w:hAnsi="Times New Roman" w:cs="Times New Roman"/>
                <w:noProof/>
                <w:snapToGrid w:val="0"/>
                <w:w w:val="0"/>
              </w:rPr>
              <w:t>9</w:t>
            </w:r>
            <w:r w:rsidR="00A1510F">
              <w:rPr>
                <w:rFonts w:eastAsiaTheme="minorEastAsia"/>
                <w:noProof/>
                <w:lang w:eastAsia="pt-PT"/>
              </w:rPr>
              <w:tab/>
            </w:r>
            <w:r w:rsidR="00A1510F" w:rsidRPr="000B24DC">
              <w:rPr>
                <w:rStyle w:val="Hiperligao"/>
                <w:noProof/>
              </w:rPr>
              <w:t>Organização contabilística, documental e fiscal</w:t>
            </w:r>
            <w:r w:rsidR="00A1510F">
              <w:rPr>
                <w:noProof/>
                <w:webHidden/>
              </w:rPr>
              <w:tab/>
            </w:r>
            <w:r w:rsidR="00E96102">
              <w:rPr>
                <w:noProof/>
                <w:webHidden/>
              </w:rPr>
              <w:fldChar w:fldCharType="begin"/>
            </w:r>
            <w:r w:rsidR="00A1510F">
              <w:rPr>
                <w:noProof/>
                <w:webHidden/>
              </w:rPr>
              <w:instrText xml:space="preserve"> PAGEREF _Toc349839000 \h </w:instrText>
            </w:r>
            <w:r w:rsidR="00E96102">
              <w:rPr>
                <w:noProof/>
                <w:webHidden/>
              </w:rPr>
            </w:r>
            <w:r w:rsidR="00E96102">
              <w:rPr>
                <w:noProof/>
                <w:webHidden/>
              </w:rPr>
              <w:fldChar w:fldCharType="separate"/>
            </w:r>
            <w:r w:rsidR="00E163A9">
              <w:rPr>
                <w:noProof/>
                <w:webHidden/>
              </w:rPr>
              <w:t>27</w:t>
            </w:r>
            <w:r w:rsidR="00E96102">
              <w:rPr>
                <w:noProof/>
                <w:webHidden/>
              </w:rPr>
              <w:fldChar w:fldCharType="end"/>
            </w:r>
          </w:hyperlink>
        </w:p>
        <w:p w:rsidR="00A1510F" w:rsidRDefault="00FA2E6F">
          <w:pPr>
            <w:pStyle w:val="ndice1"/>
            <w:tabs>
              <w:tab w:val="left" w:pos="660"/>
              <w:tab w:val="right" w:leader="dot" w:pos="8494"/>
            </w:tabs>
            <w:rPr>
              <w:rFonts w:eastAsiaTheme="minorEastAsia"/>
              <w:noProof/>
              <w:lang w:eastAsia="pt-PT"/>
            </w:rPr>
          </w:pPr>
          <w:hyperlink w:anchor="_Toc349839001" w:history="1">
            <w:r w:rsidR="00A1510F" w:rsidRPr="000B24DC">
              <w:rPr>
                <w:rStyle w:val="Hiperligao"/>
                <w:rFonts w:ascii="Times New Roman" w:hAnsi="Times New Roman" w:cs="Times New Roman"/>
                <w:noProof/>
                <w:snapToGrid w:val="0"/>
                <w:w w:val="0"/>
              </w:rPr>
              <w:t>10</w:t>
            </w:r>
            <w:r w:rsidR="00A1510F">
              <w:rPr>
                <w:rFonts w:eastAsiaTheme="minorEastAsia"/>
                <w:noProof/>
                <w:lang w:eastAsia="pt-PT"/>
              </w:rPr>
              <w:tab/>
            </w:r>
            <w:r w:rsidR="00A1510F" w:rsidRPr="000B24DC">
              <w:rPr>
                <w:rStyle w:val="Hiperligao"/>
                <w:noProof/>
              </w:rPr>
              <w:t>Medidas de controlo interno a adotar</w:t>
            </w:r>
            <w:r w:rsidR="00A1510F">
              <w:rPr>
                <w:noProof/>
                <w:webHidden/>
              </w:rPr>
              <w:tab/>
            </w:r>
            <w:r w:rsidR="00E96102">
              <w:rPr>
                <w:noProof/>
                <w:webHidden/>
              </w:rPr>
              <w:fldChar w:fldCharType="begin"/>
            </w:r>
            <w:r w:rsidR="00A1510F">
              <w:rPr>
                <w:noProof/>
                <w:webHidden/>
              </w:rPr>
              <w:instrText xml:space="preserve"> PAGEREF _Toc349839001 \h </w:instrText>
            </w:r>
            <w:r w:rsidR="00E96102">
              <w:rPr>
                <w:noProof/>
                <w:webHidden/>
              </w:rPr>
            </w:r>
            <w:r w:rsidR="00E96102">
              <w:rPr>
                <w:noProof/>
                <w:webHidden/>
              </w:rPr>
              <w:fldChar w:fldCharType="separate"/>
            </w:r>
            <w:r w:rsidR="00E163A9">
              <w:rPr>
                <w:noProof/>
                <w:webHidden/>
              </w:rPr>
              <w:t>30</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9002" w:history="1">
            <w:r w:rsidR="00A1510F" w:rsidRPr="000B24DC">
              <w:rPr>
                <w:rStyle w:val="Hiperligao"/>
                <w:rFonts w:ascii="Times New Roman" w:hAnsi="Times New Roman" w:cs="Times New Roman"/>
                <w:noProof/>
                <w:snapToGrid w:val="0"/>
                <w:w w:val="0"/>
              </w:rPr>
              <w:t>10.1</w:t>
            </w:r>
            <w:r w:rsidR="00A1510F">
              <w:rPr>
                <w:rFonts w:eastAsiaTheme="minorEastAsia"/>
                <w:noProof/>
                <w:lang w:eastAsia="pt-PT"/>
              </w:rPr>
              <w:tab/>
            </w:r>
            <w:r w:rsidR="00A1510F" w:rsidRPr="000B24DC">
              <w:rPr>
                <w:rStyle w:val="Hiperligao"/>
                <w:noProof/>
              </w:rPr>
              <w:t>Área dos Meios Financeiros Líquidos</w:t>
            </w:r>
            <w:r w:rsidR="00A1510F">
              <w:rPr>
                <w:noProof/>
                <w:webHidden/>
              </w:rPr>
              <w:tab/>
            </w:r>
            <w:r w:rsidR="00E96102">
              <w:rPr>
                <w:noProof/>
                <w:webHidden/>
              </w:rPr>
              <w:fldChar w:fldCharType="begin"/>
            </w:r>
            <w:r w:rsidR="00A1510F">
              <w:rPr>
                <w:noProof/>
                <w:webHidden/>
              </w:rPr>
              <w:instrText xml:space="preserve"> PAGEREF _Toc349839002 \h </w:instrText>
            </w:r>
            <w:r w:rsidR="00E96102">
              <w:rPr>
                <w:noProof/>
                <w:webHidden/>
              </w:rPr>
            </w:r>
            <w:r w:rsidR="00E96102">
              <w:rPr>
                <w:noProof/>
                <w:webHidden/>
              </w:rPr>
              <w:fldChar w:fldCharType="separate"/>
            </w:r>
            <w:r w:rsidR="00E163A9">
              <w:rPr>
                <w:noProof/>
                <w:webHidden/>
              </w:rPr>
              <w:t>30</w:t>
            </w:r>
            <w:r w:rsidR="00E96102">
              <w:rPr>
                <w:noProof/>
                <w:webHidden/>
              </w:rPr>
              <w:fldChar w:fldCharType="end"/>
            </w:r>
          </w:hyperlink>
        </w:p>
        <w:p w:rsidR="00A1510F" w:rsidRDefault="00FA2E6F">
          <w:pPr>
            <w:pStyle w:val="ndice2"/>
            <w:tabs>
              <w:tab w:val="left" w:pos="880"/>
              <w:tab w:val="right" w:leader="dot" w:pos="8494"/>
            </w:tabs>
            <w:rPr>
              <w:rFonts w:eastAsiaTheme="minorEastAsia"/>
              <w:noProof/>
              <w:lang w:eastAsia="pt-PT"/>
            </w:rPr>
          </w:pPr>
          <w:hyperlink w:anchor="_Toc349839003" w:history="1">
            <w:r w:rsidR="00A1510F" w:rsidRPr="000B24DC">
              <w:rPr>
                <w:rStyle w:val="Hiperligao"/>
                <w:rFonts w:ascii="Times New Roman" w:hAnsi="Times New Roman" w:cs="Times New Roman"/>
                <w:noProof/>
                <w:snapToGrid w:val="0"/>
                <w:w w:val="0"/>
              </w:rPr>
              <w:t>10.2</w:t>
            </w:r>
            <w:r w:rsidR="00A1510F">
              <w:rPr>
                <w:rFonts w:eastAsiaTheme="minorEastAsia"/>
                <w:noProof/>
                <w:lang w:eastAsia="pt-PT"/>
              </w:rPr>
              <w:tab/>
            </w:r>
            <w:r w:rsidR="00A1510F" w:rsidRPr="000B24DC">
              <w:rPr>
                <w:rStyle w:val="Hiperligao"/>
                <w:noProof/>
              </w:rPr>
              <w:t>Área das Compras, Pessoal e Contas a Pagar</w:t>
            </w:r>
            <w:r w:rsidR="00A1510F">
              <w:rPr>
                <w:noProof/>
                <w:webHidden/>
              </w:rPr>
              <w:tab/>
            </w:r>
            <w:r w:rsidR="00E96102">
              <w:rPr>
                <w:noProof/>
                <w:webHidden/>
              </w:rPr>
              <w:fldChar w:fldCharType="begin"/>
            </w:r>
            <w:r w:rsidR="00A1510F">
              <w:rPr>
                <w:noProof/>
                <w:webHidden/>
              </w:rPr>
              <w:instrText xml:space="preserve"> PAGEREF _Toc349839003 \h </w:instrText>
            </w:r>
            <w:r w:rsidR="00E96102">
              <w:rPr>
                <w:noProof/>
                <w:webHidden/>
              </w:rPr>
            </w:r>
            <w:r w:rsidR="00E96102">
              <w:rPr>
                <w:noProof/>
                <w:webHidden/>
              </w:rPr>
              <w:fldChar w:fldCharType="separate"/>
            </w:r>
            <w:r w:rsidR="00E163A9">
              <w:rPr>
                <w:noProof/>
                <w:webHidden/>
              </w:rPr>
              <w:t>30</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9004" w:history="1">
            <w:r w:rsidR="00A1510F" w:rsidRPr="000B24DC">
              <w:rPr>
                <w:rStyle w:val="Hiperligao"/>
                <w:rFonts w:ascii="Times New Roman" w:hAnsi="Times New Roman" w:cs="Times New Roman"/>
                <w:noProof/>
                <w:snapToGrid w:val="0"/>
                <w:w w:val="0"/>
              </w:rPr>
              <w:t>10.2.1</w:t>
            </w:r>
            <w:r w:rsidR="00A1510F">
              <w:rPr>
                <w:rFonts w:eastAsiaTheme="minorEastAsia"/>
                <w:noProof/>
                <w:lang w:eastAsia="pt-PT"/>
              </w:rPr>
              <w:tab/>
            </w:r>
            <w:r w:rsidR="00A1510F" w:rsidRPr="000B24DC">
              <w:rPr>
                <w:rStyle w:val="Hiperligao"/>
                <w:noProof/>
              </w:rPr>
              <w:t>O controlo de dívidas a pagar:</w:t>
            </w:r>
            <w:r w:rsidR="00A1510F">
              <w:rPr>
                <w:noProof/>
                <w:webHidden/>
              </w:rPr>
              <w:tab/>
            </w:r>
            <w:r w:rsidR="00E96102">
              <w:rPr>
                <w:noProof/>
                <w:webHidden/>
              </w:rPr>
              <w:fldChar w:fldCharType="begin"/>
            </w:r>
            <w:r w:rsidR="00A1510F">
              <w:rPr>
                <w:noProof/>
                <w:webHidden/>
              </w:rPr>
              <w:instrText xml:space="preserve"> PAGEREF _Toc349839004 \h </w:instrText>
            </w:r>
            <w:r w:rsidR="00E96102">
              <w:rPr>
                <w:noProof/>
                <w:webHidden/>
              </w:rPr>
            </w:r>
            <w:r w:rsidR="00E96102">
              <w:rPr>
                <w:noProof/>
                <w:webHidden/>
              </w:rPr>
              <w:fldChar w:fldCharType="separate"/>
            </w:r>
            <w:r w:rsidR="00E163A9">
              <w:rPr>
                <w:noProof/>
                <w:webHidden/>
              </w:rPr>
              <w:t>31</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9005" w:history="1">
            <w:r w:rsidR="00A1510F" w:rsidRPr="000B24DC">
              <w:rPr>
                <w:rStyle w:val="Hiperligao"/>
                <w:rFonts w:ascii="Times New Roman" w:hAnsi="Times New Roman" w:cs="Times New Roman"/>
                <w:noProof/>
                <w:snapToGrid w:val="0"/>
                <w:w w:val="0"/>
              </w:rPr>
              <w:t>10.2.2</w:t>
            </w:r>
            <w:r w:rsidR="00A1510F">
              <w:rPr>
                <w:rFonts w:eastAsiaTheme="minorEastAsia"/>
                <w:noProof/>
                <w:lang w:eastAsia="pt-PT"/>
              </w:rPr>
              <w:tab/>
            </w:r>
            <w:r w:rsidR="00A1510F" w:rsidRPr="000B24DC">
              <w:rPr>
                <w:rStyle w:val="Hiperligao"/>
                <w:noProof/>
              </w:rPr>
              <w:t>Gastos com pessoal</w:t>
            </w:r>
            <w:r w:rsidR="00A1510F">
              <w:rPr>
                <w:noProof/>
                <w:webHidden/>
              </w:rPr>
              <w:tab/>
            </w:r>
            <w:r w:rsidR="00E96102">
              <w:rPr>
                <w:noProof/>
                <w:webHidden/>
              </w:rPr>
              <w:fldChar w:fldCharType="begin"/>
            </w:r>
            <w:r w:rsidR="00A1510F">
              <w:rPr>
                <w:noProof/>
                <w:webHidden/>
              </w:rPr>
              <w:instrText xml:space="preserve"> PAGEREF _Toc349839005 \h </w:instrText>
            </w:r>
            <w:r w:rsidR="00E96102">
              <w:rPr>
                <w:noProof/>
                <w:webHidden/>
              </w:rPr>
            </w:r>
            <w:r w:rsidR="00E96102">
              <w:rPr>
                <w:noProof/>
                <w:webHidden/>
              </w:rPr>
              <w:fldChar w:fldCharType="separate"/>
            </w:r>
            <w:r w:rsidR="00E163A9">
              <w:rPr>
                <w:noProof/>
                <w:webHidden/>
              </w:rPr>
              <w:t>31</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9006" w:history="1">
            <w:r w:rsidR="00A1510F" w:rsidRPr="000B24DC">
              <w:rPr>
                <w:rStyle w:val="Hiperligao"/>
                <w:rFonts w:ascii="Times New Roman" w:hAnsi="Times New Roman" w:cs="Times New Roman"/>
                <w:noProof/>
                <w:snapToGrid w:val="0"/>
                <w:w w:val="0"/>
              </w:rPr>
              <w:t>10.2.3</w:t>
            </w:r>
            <w:r w:rsidR="00A1510F">
              <w:rPr>
                <w:rFonts w:eastAsiaTheme="minorEastAsia"/>
                <w:noProof/>
                <w:lang w:eastAsia="pt-PT"/>
              </w:rPr>
              <w:tab/>
            </w:r>
            <w:r w:rsidR="00A1510F" w:rsidRPr="000B24DC">
              <w:rPr>
                <w:rStyle w:val="Hiperligao"/>
                <w:noProof/>
              </w:rPr>
              <w:t>Área dos Investimentos</w:t>
            </w:r>
            <w:r w:rsidR="00A1510F">
              <w:rPr>
                <w:noProof/>
                <w:webHidden/>
              </w:rPr>
              <w:tab/>
            </w:r>
            <w:r w:rsidR="00E96102">
              <w:rPr>
                <w:noProof/>
                <w:webHidden/>
              </w:rPr>
              <w:fldChar w:fldCharType="begin"/>
            </w:r>
            <w:r w:rsidR="00A1510F">
              <w:rPr>
                <w:noProof/>
                <w:webHidden/>
              </w:rPr>
              <w:instrText xml:space="preserve"> PAGEREF _Toc349839006 \h </w:instrText>
            </w:r>
            <w:r w:rsidR="00E96102">
              <w:rPr>
                <w:noProof/>
                <w:webHidden/>
              </w:rPr>
            </w:r>
            <w:r w:rsidR="00E96102">
              <w:rPr>
                <w:noProof/>
                <w:webHidden/>
              </w:rPr>
              <w:fldChar w:fldCharType="separate"/>
            </w:r>
            <w:r w:rsidR="00E163A9">
              <w:rPr>
                <w:noProof/>
                <w:webHidden/>
              </w:rPr>
              <w:t>31</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9007" w:history="1">
            <w:r w:rsidR="00A1510F" w:rsidRPr="000B24DC">
              <w:rPr>
                <w:rStyle w:val="Hiperligao"/>
                <w:rFonts w:ascii="Times New Roman" w:hAnsi="Times New Roman" w:cs="Times New Roman"/>
                <w:noProof/>
                <w:snapToGrid w:val="0"/>
                <w:w w:val="0"/>
              </w:rPr>
              <w:t>10.2.4</w:t>
            </w:r>
            <w:r w:rsidR="00A1510F">
              <w:rPr>
                <w:rFonts w:eastAsiaTheme="minorEastAsia"/>
                <w:noProof/>
                <w:lang w:eastAsia="pt-PT"/>
              </w:rPr>
              <w:tab/>
            </w:r>
            <w:r w:rsidR="00A1510F" w:rsidRPr="000B24DC">
              <w:rPr>
                <w:rStyle w:val="Hiperligao"/>
                <w:noProof/>
              </w:rPr>
              <w:t>Área das Vendas, Prestações de Serviços e Contas a Receber</w:t>
            </w:r>
            <w:r w:rsidR="00A1510F">
              <w:rPr>
                <w:noProof/>
                <w:webHidden/>
              </w:rPr>
              <w:tab/>
            </w:r>
            <w:r w:rsidR="00E96102">
              <w:rPr>
                <w:noProof/>
                <w:webHidden/>
              </w:rPr>
              <w:fldChar w:fldCharType="begin"/>
            </w:r>
            <w:r w:rsidR="00A1510F">
              <w:rPr>
                <w:noProof/>
                <w:webHidden/>
              </w:rPr>
              <w:instrText xml:space="preserve"> PAGEREF _Toc349839007 \h </w:instrText>
            </w:r>
            <w:r w:rsidR="00E96102">
              <w:rPr>
                <w:noProof/>
                <w:webHidden/>
              </w:rPr>
            </w:r>
            <w:r w:rsidR="00E96102">
              <w:rPr>
                <w:noProof/>
                <w:webHidden/>
              </w:rPr>
              <w:fldChar w:fldCharType="separate"/>
            </w:r>
            <w:r w:rsidR="00E163A9">
              <w:rPr>
                <w:noProof/>
                <w:webHidden/>
              </w:rPr>
              <w:t>32</w:t>
            </w:r>
            <w:r w:rsidR="00E96102">
              <w:rPr>
                <w:noProof/>
                <w:webHidden/>
              </w:rPr>
              <w:fldChar w:fldCharType="end"/>
            </w:r>
          </w:hyperlink>
        </w:p>
        <w:p w:rsidR="00A1510F" w:rsidRDefault="00FA2E6F">
          <w:pPr>
            <w:pStyle w:val="ndice3"/>
            <w:tabs>
              <w:tab w:val="left" w:pos="1320"/>
              <w:tab w:val="right" w:leader="dot" w:pos="8494"/>
            </w:tabs>
            <w:rPr>
              <w:rFonts w:eastAsiaTheme="minorEastAsia"/>
              <w:noProof/>
              <w:lang w:eastAsia="pt-PT"/>
            </w:rPr>
          </w:pPr>
          <w:hyperlink w:anchor="_Toc349839008" w:history="1">
            <w:r w:rsidR="00A1510F" w:rsidRPr="000B24DC">
              <w:rPr>
                <w:rStyle w:val="Hiperligao"/>
                <w:rFonts w:ascii="Times New Roman" w:hAnsi="Times New Roman" w:cs="Times New Roman"/>
                <w:noProof/>
                <w:snapToGrid w:val="0"/>
                <w:w w:val="0"/>
              </w:rPr>
              <w:t>10.2.5</w:t>
            </w:r>
            <w:r w:rsidR="00A1510F">
              <w:rPr>
                <w:rFonts w:eastAsiaTheme="minorEastAsia"/>
                <w:noProof/>
                <w:lang w:eastAsia="pt-PT"/>
              </w:rPr>
              <w:tab/>
            </w:r>
            <w:r w:rsidR="00A1510F" w:rsidRPr="000B24DC">
              <w:rPr>
                <w:rStyle w:val="Hiperligao"/>
                <w:noProof/>
              </w:rPr>
              <w:t>Contas a receber</w:t>
            </w:r>
            <w:r w:rsidR="00A1510F">
              <w:rPr>
                <w:noProof/>
                <w:webHidden/>
              </w:rPr>
              <w:tab/>
            </w:r>
            <w:r w:rsidR="00E96102">
              <w:rPr>
                <w:noProof/>
                <w:webHidden/>
              </w:rPr>
              <w:fldChar w:fldCharType="begin"/>
            </w:r>
            <w:r w:rsidR="00A1510F">
              <w:rPr>
                <w:noProof/>
                <w:webHidden/>
              </w:rPr>
              <w:instrText xml:space="preserve"> PAGEREF _Toc349839008 \h </w:instrText>
            </w:r>
            <w:r w:rsidR="00E96102">
              <w:rPr>
                <w:noProof/>
                <w:webHidden/>
              </w:rPr>
            </w:r>
            <w:r w:rsidR="00E96102">
              <w:rPr>
                <w:noProof/>
                <w:webHidden/>
              </w:rPr>
              <w:fldChar w:fldCharType="separate"/>
            </w:r>
            <w:r w:rsidR="00E163A9">
              <w:rPr>
                <w:noProof/>
                <w:webHidden/>
              </w:rPr>
              <w:t>32</w:t>
            </w:r>
            <w:r w:rsidR="00E96102">
              <w:rPr>
                <w:noProof/>
                <w:webHidden/>
              </w:rPr>
              <w:fldChar w:fldCharType="end"/>
            </w:r>
          </w:hyperlink>
        </w:p>
        <w:p w:rsidR="00A1510F" w:rsidRDefault="00FA2E6F">
          <w:pPr>
            <w:pStyle w:val="ndice1"/>
            <w:tabs>
              <w:tab w:val="left" w:pos="660"/>
              <w:tab w:val="right" w:leader="dot" w:pos="8494"/>
            </w:tabs>
            <w:rPr>
              <w:rFonts w:eastAsiaTheme="minorEastAsia"/>
              <w:noProof/>
              <w:lang w:eastAsia="pt-PT"/>
            </w:rPr>
          </w:pPr>
          <w:hyperlink w:anchor="_Toc349839009" w:history="1">
            <w:r w:rsidR="00A1510F" w:rsidRPr="000B24DC">
              <w:rPr>
                <w:rStyle w:val="Hiperligao"/>
                <w:rFonts w:ascii="Times New Roman" w:hAnsi="Times New Roman" w:cs="Times New Roman"/>
                <w:noProof/>
                <w:snapToGrid w:val="0"/>
                <w:w w:val="0"/>
              </w:rPr>
              <w:t>11</w:t>
            </w:r>
            <w:r w:rsidR="00A1510F">
              <w:rPr>
                <w:rFonts w:eastAsiaTheme="minorEastAsia"/>
                <w:noProof/>
                <w:lang w:eastAsia="pt-PT"/>
              </w:rPr>
              <w:tab/>
            </w:r>
            <w:r w:rsidR="00A1510F" w:rsidRPr="000B24DC">
              <w:rPr>
                <w:rStyle w:val="Hiperligao"/>
                <w:noProof/>
              </w:rPr>
              <w:t>Conclusão</w:t>
            </w:r>
            <w:r w:rsidR="00A1510F">
              <w:rPr>
                <w:noProof/>
                <w:webHidden/>
              </w:rPr>
              <w:tab/>
            </w:r>
            <w:r w:rsidR="00E96102">
              <w:rPr>
                <w:noProof/>
                <w:webHidden/>
              </w:rPr>
              <w:fldChar w:fldCharType="begin"/>
            </w:r>
            <w:r w:rsidR="00A1510F">
              <w:rPr>
                <w:noProof/>
                <w:webHidden/>
              </w:rPr>
              <w:instrText xml:space="preserve"> PAGEREF _Toc349839009 \h </w:instrText>
            </w:r>
            <w:r w:rsidR="00E96102">
              <w:rPr>
                <w:noProof/>
                <w:webHidden/>
              </w:rPr>
            </w:r>
            <w:r w:rsidR="00E96102">
              <w:rPr>
                <w:noProof/>
                <w:webHidden/>
              </w:rPr>
              <w:fldChar w:fldCharType="separate"/>
            </w:r>
            <w:r w:rsidR="00E163A9">
              <w:rPr>
                <w:noProof/>
                <w:webHidden/>
              </w:rPr>
              <w:t>33</w:t>
            </w:r>
            <w:r w:rsidR="00E96102">
              <w:rPr>
                <w:noProof/>
                <w:webHidden/>
              </w:rPr>
              <w:fldChar w:fldCharType="end"/>
            </w:r>
          </w:hyperlink>
        </w:p>
        <w:p w:rsidR="00527750" w:rsidRPr="000404E1" w:rsidRDefault="00E96102" w:rsidP="000404E1">
          <w:pPr>
            <w:spacing w:line="360" w:lineRule="auto"/>
            <w:jc w:val="both"/>
            <w:rPr>
              <w:rFonts w:cstheme="minorHAnsi"/>
              <w:sz w:val="24"/>
              <w:szCs w:val="24"/>
            </w:rPr>
            <w:sectPr w:rsidR="00527750" w:rsidRPr="000404E1" w:rsidSect="00EC0AE5">
              <w:headerReference w:type="default" r:id="rId11"/>
              <w:footerReference w:type="default" r:id="rId12"/>
              <w:headerReference w:type="first" r:id="rId13"/>
              <w:pgSz w:w="11906" w:h="16838"/>
              <w:pgMar w:top="1417" w:right="1701" w:bottom="1417" w:left="1701" w:header="624" w:footer="708" w:gutter="0"/>
              <w:cols w:space="708"/>
              <w:titlePg/>
              <w:docGrid w:linePitch="360"/>
            </w:sectPr>
          </w:pPr>
          <w:r w:rsidRPr="000404E1">
            <w:rPr>
              <w:rFonts w:cstheme="minorHAnsi"/>
              <w:b/>
              <w:bCs/>
              <w:sz w:val="24"/>
              <w:szCs w:val="24"/>
            </w:rPr>
            <w:fldChar w:fldCharType="end"/>
          </w:r>
        </w:p>
      </w:sdtContent>
    </w:sdt>
    <w:p w:rsidR="00AF2702" w:rsidRPr="000404E1" w:rsidRDefault="00DD49D7" w:rsidP="00F52E94">
      <w:pPr>
        <w:pStyle w:val="Cabealho1"/>
        <w:numPr>
          <w:ilvl w:val="0"/>
          <w:numId w:val="48"/>
        </w:numPr>
      </w:pPr>
      <w:bookmarkStart w:id="0" w:name="_Toc349838955"/>
      <w:r w:rsidRPr="000404E1">
        <w:lastRenderedPageBreak/>
        <w:t>Sumário Executivo</w:t>
      </w:r>
      <w:bookmarkEnd w:id="0"/>
    </w:p>
    <w:p w:rsidR="00091A46" w:rsidRPr="000404E1" w:rsidRDefault="00091A46" w:rsidP="00CD6080">
      <w:pPr>
        <w:spacing w:line="360" w:lineRule="auto"/>
        <w:ind w:firstLine="708"/>
        <w:jc w:val="both"/>
        <w:rPr>
          <w:rFonts w:cstheme="minorHAnsi"/>
          <w:sz w:val="24"/>
          <w:szCs w:val="24"/>
        </w:rPr>
      </w:pPr>
      <w:r w:rsidRPr="000404E1">
        <w:rPr>
          <w:rFonts w:cstheme="minorHAnsi"/>
          <w:sz w:val="24"/>
          <w:szCs w:val="24"/>
        </w:rPr>
        <w:t>No âmbito da unidade curricular</w:t>
      </w:r>
      <w:r w:rsidR="00FC6FF2">
        <w:rPr>
          <w:rFonts w:cstheme="minorHAnsi"/>
          <w:sz w:val="24"/>
          <w:szCs w:val="24"/>
        </w:rPr>
        <w:t xml:space="preserve"> de Simulação empresarial foi-nos sorteado</w:t>
      </w:r>
      <w:r w:rsidR="006E54A5">
        <w:rPr>
          <w:rFonts w:cstheme="minorHAnsi"/>
          <w:sz w:val="24"/>
          <w:szCs w:val="24"/>
        </w:rPr>
        <w:t xml:space="preserve"> </w:t>
      </w:r>
      <w:r w:rsidRPr="000404E1">
        <w:rPr>
          <w:rFonts w:cstheme="minorHAnsi"/>
          <w:sz w:val="24"/>
          <w:szCs w:val="24"/>
        </w:rPr>
        <w:t xml:space="preserve">uma empresa sendo esta virtual, cujo </w:t>
      </w:r>
      <w:r w:rsidR="006128C5" w:rsidRPr="000404E1">
        <w:rPr>
          <w:rFonts w:cstheme="minorHAnsi"/>
          <w:sz w:val="24"/>
          <w:szCs w:val="24"/>
        </w:rPr>
        <w:t>nosso principal obje</w:t>
      </w:r>
      <w:r w:rsidRPr="000404E1">
        <w:rPr>
          <w:rFonts w:cstheme="minorHAnsi"/>
          <w:sz w:val="24"/>
          <w:szCs w:val="24"/>
        </w:rPr>
        <w:t xml:space="preserve">tivo é fazer a gestão desta na íntegra. </w:t>
      </w:r>
    </w:p>
    <w:p w:rsidR="00091A46" w:rsidRPr="000404E1" w:rsidRDefault="00091A46" w:rsidP="00CD6080">
      <w:pPr>
        <w:spacing w:line="360" w:lineRule="auto"/>
        <w:ind w:firstLine="708"/>
        <w:jc w:val="both"/>
        <w:rPr>
          <w:rFonts w:cstheme="minorHAnsi"/>
          <w:sz w:val="24"/>
          <w:szCs w:val="24"/>
        </w:rPr>
      </w:pPr>
      <w:r w:rsidRPr="000404E1">
        <w:rPr>
          <w:rFonts w:cstheme="minorHAnsi"/>
          <w:sz w:val="24"/>
          <w:szCs w:val="24"/>
        </w:rPr>
        <w:t xml:space="preserve">Partindo do </w:t>
      </w:r>
      <w:r w:rsidR="006F7857" w:rsidRPr="000404E1">
        <w:rPr>
          <w:rFonts w:cstheme="minorHAnsi"/>
          <w:sz w:val="24"/>
          <w:szCs w:val="24"/>
        </w:rPr>
        <w:t>princípio</w:t>
      </w:r>
      <w:r w:rsidRPr="000404E1">
        <w:rPr>
          <w:rFonts w:cstheme="minorHAnsi"/>
          <w:sz w:val="24"/>
          <w:szCs w:val="24"/>
        </w:rPr>
        <w:t xml:space="preserve"> que </w:t>
      </w:r>
      <w:r w:rsidR="006F7857" w:rsidRPr="000404E1">
        <w:rPr>
          <w:rFonts w:cstheme="minorHAnsi"/>
          <w:sz w:val="24"/>
          <w:szCs w:val="24"/>
        </w:rPr>
        <w:t>o nome da unidade curricular é “Simulação Empresarial”, este é um “universo” onde encontramos vários tipos de empresas e sectores, estas que por sua vez compram/vendem entre si.</w:t>
      </w:r>
    </w:p>
    <w:p w:rsidR="00F55FAE" w:rsidRPr="000404E1" w:rsidRDefault="006128C5" w:rsidP="00CD6080">
      <w:pPr>
        <w:spacing w:line="360" w:lineRule="auto"/>
        <w:jc w:val="both"/>
        <w:rPr>
          <w:rFonts w:cstheme="minorHAnsi"/>
          <w:sz w:val="24"/>
          <w:szCs w:val="24"/>
        </w:rPr>
      </w:pPr>
      <w:r w:rsidRPr="000404E1">
        <w:rPr>
          <w:rFonts w:cstheme="minorHAnsi"/>
          <w:sz w:val="24"/>
          <w:szCs w:val="24"/>
        </w:rPr>
        <w:t>Da sele</w:t>
      </w:r>
      <w:r w:rsidR="00F55FAE" w:rsidRPr="000404E1">
        <w:rPr>
          <w:rFonts w:cstheme="minorHAnsi"/>
          <w:sz w:val="24"/>
          <w:szCs w:val="24"/>
        </w:rPr>
        <w:t>ção ficamos com uma Indústria de transformação de pescado, que é uma empresa já existente.</w:t>
      </w:r>
      <w:r w:rsidR="00F52E94">
        <w:rPr>
          <w:rFonts w:cstheme="minorHAnsi"/>
          <w:sz w:val="24"/>
          <w:szCs w:val="24"/>
        </w:rPr>
        <w:t xml:space="preserve"> </w:t>
      </w:r>
      <w:r w:rsidR="00F55FAE" w:rsidRPr="000404E1">
        <w:rPr>
          <w:rFonts w:cstheme="minorHAnsi"/>
          <w:sz w:val="24"/>
          <w:szCs w:val="24"/>
        </w:rPr>
        <w:t>Sendo a nossa indústria uma transformadora de pescado, exigi um breve conhecimento da matéria-prima principal o pescado (peixe).</w:t>
      </w:r>
    </w:p>
    <w:p w:rsidR="00C42475" w:rsidRPr="000404E1" w:rsidRDefault="00E83C80" w:rsidP="00CD6080">
      <w:pPr>
        <w:spacing w:line="360" w:lineRule="auto"/>
        <w:ind w:firstLine="708"/>
        <w:jc w:val="both"/>
        <w:rPr>
          <w:rFonts w:eastAsia="Times New Roman" w:cstheme="minorHAnsi"/>
          <w:color w:val="000000"/>
          <w:sz w:val="24"/>
          <w:szCs w:val="24"/>
          <w:lang w:eastAsia="pt-PT"/>
        </w:rPr>
      </w:pPr>
      <w:r w:rsidRPr="000404E1">
        <w:rPr>
          <w:rFonts w:eastAsia="Times New Roman" w:cstheme="minorHAnsi"/>
          <w:color w:val="000000"/>
          <w:sz w:val="24"/>
          <w:szCs w:val="24"/>
          <w:lang w:eastAsia="pt-PT"/>
        </w:rPr>
        <w:t xml:space="preserve">O peixe é um produto proteico multifacetado que requer um específico conhecimento do seu processamento em múltiplos passos, sendo muitos destes, realizados ainda de forma manual. </w:t>
      </w:r>
    </w:p>
    <w:p w:rsidR="00D336A0" w:rsidRPr="000404E1" w:rsidRDefault="00E83C80" w:rsidP="00CD6080">
      <w:pPr>
        <w:shd w:val="clear" w:color="auto" w:fill="FFFFFF"/>
        <w:spacing w:after="240" w:line="360" w:lineRule="auto"/>
        <w:ind w:firstLine="708"/>
        <w:jc w:val="both"/>
        <w:rPr>
          <w:rFonts w:eastAsia="Times New Roman" w:cstheme="minorHAnsi"/>
          <w:color w:val="000000"/>
          <w:sz w:val="24"/>
          <w:szCs w:val="24"/>
          <w:lang w:eastAsia="pt-PT"/>
        </w:rPr>
      </w:pPr>
      <w:r w:rsidRPr="000404E1">
        <w:rPr>
          <w:rFonts w:eastAsia="Times New Roman" w:cstheme="minorHAnsi"/>
          <w:color w:val="000000"/>
          <w:sz w:val="24"/>
          <w:szCs w:val="24"/>
          <w:lang w:eastAsia="pt-PT"/>
        </w:rPr>
        <w:t>O ambiente de produção é igualmente diverso fábricas de peixe de alto mar, pequenas produções em quintas especializadas ou fábricas de processam</w:t>
      </w:r>
      <w:r w:rsidR="003433A3" w:rsidRPr="000404E1">
        <w:rPr>
          <w:rFonts w:eastAsia="Times New Roman" w:cstheme="minorHAnsi"/>
          <w:color w:val="000000"/>
          <w:sz w:val="24"/>
          <w:szCs w:val="24"/>
          <w:lang w:eastAsia="pt-PT"/>
        </w:rPr>
        <w:t>ento complexas</w:t>
      </w:r>
      <w:r w:rsidRPr="000404E1">
        <w:rPr>
          <w:rFonts w:eastAsia="Times New Roman" w:cstheme="minorHAnsi"/>
          <w:color w:val="000000"/>
          <w:sz w:val="24"/>
          <w:szCs w:val="24"/>
          <w:lang w:eastAsia="pt-PT"/>
        </w:rPr>
        <w:t>. O processo de produção, contudo, obriga uma vigilância rigorosa devido aos múltiplos riscos associados. Salvaguardar a integridade de um produto é assim por consequência uma das mais difíceis responsabilidades, e seja um processador primário ou secundário ou um ambiente com baixo ou alto padrão de processamento ambiental, a higiene é um fator determinante.</w:t>
      </w:r>
    </w:p>
    <w:p w:rsidR="00090A98" w:rsidRPr="000404E1" w:rsidRDefault="003433A3" w:rsidP="00CD6080">
      <w:pPr>
        <w:spacing w:line="360" w:lineRule="auto"/>
        <w:ind w:firstLine="708"/>
        <w:jc w:val="both"/>
        <w:rPr>
          <w:rFonts w:cstheme="minorHAnsi"/>
          <w:sz w:val="24"/>
          <w:szCs w:val="24"/>
        </w:rPr>
      </w:pPr>
      <w:r w:rsidRPr="000404E1">
        <w:rPr>
          <w:rFonts w:cstheme="minorHAnsi"/>
          <w:sz w:val="24"/>
          <w:szCs w:val="24"/>
        </w:rPr>
        <w:t>O mercado interno de cons</w:t>
      </w:r>
      <w:r w:rsidR="0034078B" w:rsidRPr="000404E1">
        <w:rPr>
          <w:rFonts w:cstheme="minorHAnsi"/>
          <w:sz w:val="24"/>
          <w:szCs w:val="24"/>
        </w:rPr>
        <w:t xml:space="preserve">umo “per </w:t>
      </w:r>
      <w:r w:rsidR="00090A98" w:rsidRPr="000404E1">
        <w:rPr>
          <w:rFonts w:cstheme="minorHAnsi"/>
          <w:sz w:val="24"/>
          <w:szCs w:val="24"/>
        </w:rPr>
        <w:t xml:space="preserve">capita” de pescado, </w:t>
      </w:r>
      <w:r w:rsidRPr="000404E1">
        <w:rPr>
          <w:rFonts w:cstheme="minorHAnsi"/>
          <w:sz w:val="24"/>
          <w:szCs w:val="24"/>
        </w:rPr>
        <w:t xml:space="preserve">atinge o valor 56 kg/ano, o que faz dos Portugueses os maiores consumidores de pescado da União europeia e um dos maiores consumidores mundiais, apenas com o Japão e a Islândia com consumos </w:t>
      </w:r>
      <w:r w:rsidR="00090A98" w:rsidRPr="000404E1">
        <w:rPr>
          <w:rFonts w:cstheme="minorHAnsi"/>
          <w:sz w:val="24"/>
          <w:szCs w:val="24"/>
        </w:rPr>
        <w:t xml:space="preserve">superiores, a produção nacional </w:t>
      </w:r>
      <w:r w:rsidRPr="000404E1">
        <w:rPr>
          <w:rFonts w:cstheme="minorHAnsi"/>
          <w:sz w:val="24"/>
          <w:szCs w:val="24"/>
        </w:rPr>
        <w:t>só satisfaz um nível de consumo “per capita” de 23kg/ano (consumo médio</w:t>
      </w:r>
      <w:r w:rsidR="00090A98" w:rsidRPr="000404E1">
        <w:rPr>
          <w:rFonts w:cstheme="minorHAnsi"/>
          <w:sz w:val="24"/>
          <w:szCs w:val="24"/>
        </w:rPr>
        <w:t xml:space="preserve"> dos países da União Europeia).</w:t>
      </w:r>
    </w:p>
    <w:p w:rsidR="0034078B" w:rsidRPr="000404E1" w:rsidRDefault="00090A98" w:rsidP="00CD6080">
      <w:pPr>
        <w:spacing w:line="360" w:lineRule="auto"/>
        <w:ind w:firstLine="360"/>
        <w:jc w:val="both"/>
        <w:rPr>
          <w:rFonts w:cstheme="minorHAnsi"/>
          <w:sz w:val="24"/>
          <w:szCs w:val="24"/>
        </w:rPr>
      </w:pPr>
      <w:r w:rsidRPr="000404E1">
        <w:rPr>
          <w:rFonts w:cstheme="minorHAnsi"/>
          <w:sz w:val="24"/>
          <w:szCs w:val="24"/>
        </w:rPr>
        <w:t xml:space="preserve">Com isso </w:t>
      </w:r>
      <w:r w:rsidR="0034078B" w:rsidRPr="000404E1">
        <w:rPr>
          <w:rFonts w:cstheme="minorHAnsi"/>
          <w:sz w:val="24"/>
          <w:szCs w:val="24"/>
        </w:rPr>
        <w:t xml:space="preserve">sustentamos </w:t>
      </w:r>
      <w:r w:rsidRPr="000404E1">
        <w:rPr>
          <w:rFonts w:cstheme="minorHAnsi"/>
          <w:sz w:val="24"/>
          <w:szCs w:val="24"/>
        </w:rPr>
        <w:t>a produção de produtos i</w:t>
      </w:r>
      <w:r w:rsidR="0034078B" w:rsidRPr="000404E1">
        <w:rPr>
          <w:rFonts w:cstheme="minorHAnsi"/>
          <w:sz w:val="24"/>
          <w:szCs w:val="24"/>
        </w:rPr>
        <w:t>novadores e com qualidade, a fim de</w:t>
      </w:r>
      <w:r w:rsidRPr="000404E1">
        <w:rPr>
          <w:rFonts w:cstheme="minorHAnsi"/>
          <w:sz w:val="24"/>
          <w:szCs w:val="24"/>
        </w:rPr>
        <w:t xml:space="preserve"> satisfazer a</w:t>
      </w:r>
      <w:r w:rsidR="0034078B" w:rsidRPr="000404E1">
        <w:rPr>
          <w:rFonts w:cstheme="minorHAnsi"/>
          <w:sz w:val="24"/>
          <w:szCs w:val="24"/>
        </w:rPr>
        <w:t>s</w:t>
      </w:r>
      <w:r w:rsidRPr="000404E1">
        <w:rPr>
          <w:rFonts w:cstheme="minorHAnsi"/>
          <w:sz w:val="24"/>
          <w:szCs w:val="24"/>
        </w:rPr>
        <w:t xml:space="preserve"> </w:t>
      </w:r>
      <w:r w:rsidR="0034078B" w:rsidRPr="000404E1">
        <w:rPr>
          <w:rFonts w:cstheme="minorHAnsi"/>
          <w:sz w:val="24"/>
          <w:szCs w:val="24"/>
        </w:rPr>
        <w:t>carências</w:t>
      </w:r>
      <w:r w:rsidRPr="000404E1">
        <w:rPr>
          <w:rFonts w:cstheme="minorHAnsi"/>
          <w:sz w:val="24"/>
          <w:szCs w:val="24"/>
        </w:rPr>
        <w:t xml:space="preserve"> do mercado Português e não só.</w:t>
      </w:r>
    </w:p>
    <w:p w:rsidR="00527750" w:rsidRPr="000404E1" w:rsidRDefault="009B2CD4" w:rsidP="00F52E94">
      <w:pPr>
        <w:pStyle w:val="Cabealho1"/>
      </w:pPr>
      <w:bookmarkStart w:id="1" w:name="_Toc349838956"/>
      <w:r w:rsidRPr="00F52E94">
        <w:rPr>
          <w:szCs w:val="24"/>
        </w:rPr>
        <w:lastRenderedPageBreak/>
        <w:t>Apresentação</w:t>
      </w:r>
      <w:r w:rsidRPr="000404E1">
        <w:t xml:space="preserve"> da empresa</w:t>
      </w:r>
      <w:bookmarkEnd w:id="1"/>
      <w:r w:rsidR="00843883" w:rsidRPr="000404E1">
        <w:br/>
      </w:r>
    </w:p>
    <w:p w:rsidR="00F8055B" w:rsidRPr="000404E1" w:rsidRDefault="00F8055B" w:rsidP="00CD6080">
      <w:pPr>
        <w:spacing w:line="360" w:lineRule="auto"/>
        <w:ind w:firstLine="360"/>
        <w:jc w:val="both"/>
        <w:rPr>
          <w:rFonts w:cstheme="minorHAnsi"/>
          <w:sz w:val="24"/>
          <w:szCs w:val="24"/>
        </w:rPr>
      </w:pPr>
      <w:r w:rsidRPr="000404E1">
        <w:rPr>
          <w:rFonts w:cstheme="minorHAnsi"/>
          <w:sz w:val="24"/>
          <w:szCs w:val="24"/>
        </w:rPr>
        <w:t xml:space="preserve">Optamos por designar a nossa empresa de </w:t>
      </w:r>
      <w:r w:rsidRPr="000404E1">
        <w:rPr>
          <w:rFonts w:cstheme="minorHAnsi"/>
          <w:b/>
          <w:sz w:val="24"/>
          <w:szCs w:val="24"/>
        </w:rPr>
        <w:t>Fresh Fish, Lda</w:t>
      </w:r>
      <w:r w:rsidRPr="000404E1">
        <w:rPr>
          <w:rFonts w:cstheme="minorHAnsi"/>
          <w:sz w:val="24"/>
          <w:szCs w:val="24"/>
        </w:rPr>
        <w:t xml:space="preserve">. – Indústria de transformação de pescado. </w:t>
      </w:r>
    </w:p>
    <w:p w:rsidR="009B2CD4" w:rsidRPr="000404E1" w:rsidRDefault="009B2CD4" w:rsidP="00CD6080">
      <w:pPr>
        <w:spacing w:line="360" w:lineRule="auto"/>
        <w:ind w:firstLine="360"/>
        <w:jc w:val="both"/>
        <w:rPr>
          <w:rFonts w:cstheme="minorHAnsi"/>
          <w:sz w:val="24"/>
          <w:szCs w:val="24"/>
        </w:rPr>
      </w:pPr>
      <w:r w:rsidRPr="000404E1">
        <w:rPr>
          <w:rFonts w:cstheme="minorHAnsi"/>
          <w:sz w:val="24"/>
          <w:szCs w:val="24"/>
        </w:rPr>
        <w:t xml:space="preserve">A </w:t>
      </w:r>
      <w:r w:rsidRPr="000404E1">
        <w:rPr>
          <w:rFonts w:cstheme="minorHAnsi"/>
          <w:b/>
          <w:i/>
          <w:sz w:val="24"/>
          <w:szCs w:val="24"/>
        </w:rPr>
        <w:t xml:space="preserve">Fresh Fish, Lda. </w:t>
      </w:r>
      <w:r w:rsidR="00F84D84" w:rsidRPr="000404E1">
        <w:rPr>
          <w:rFonts w:cstheme="minorHAnsi"/>
          <w:sz w:val="24"/>
          <w:szCs w:val="24"/>
        </w:rPr>
        <w:t>é uma indústria de</w:t>
      </w:r>
      <w:r w:rsidRPr="000404E1">
        <w:rPr>
          <w:rFonts w:cstheme="minorHAnsi"/>
          <w:sz w:val="24"/>
          <w:szCs w:val="24"/>
        </w:rPr>
        <w:t xml:space="preserve"> transformação de pescado em que transforma em filete, em posta e em outras formas, o pescado que adquire às empresas de pescas, o qual é posteriormente congelado, embalado e comercializado para a restauração e armazenistas de géneros alimentares. </w:t>
      </w:r>
    </w:p>
    <w:p w:rsidR="00244CEF" w:rsidRPr="000404E1" w:rsidRDefault="009B2CD4" w:rsidP="00CD6080">
      <w:pPr>
        <w:spacing w:line="360" w:lineRule="auto"/>
        <w:ind w:firstLine="360"/>
        <w:jc w:val="both"/>
        <w:rPr>
          <w:rFonts w:cstheme="minorHAnsi"/>
          <w:sz w:val="24"/>
          <w:szCs w:val="24"/>
        </w:rPr>
      </w:pPr>
      <w:r w:rsidRPr="000404E1">
        <w:rPr>
          <w:rFonts w:cstheme="minorHAnsi"/>
          <w:sz w:val="24"/>
          <w:szCs w:val="24"/>
        </w:rPr>
        <w:t xml:space="preserve">Os </w:t>
      </w:r>
      <w:r w:rsidR="008F45B0" w:rsidRPr="000404E1">
        <w:rPr>
          <w:rFonts w:cstheme="minorHAnsi"/>
          <w:sz w:val="24"/>
          <w:szCs w:val="24"/>
        </w:rPr>
        <w:t>restos da</w:t>
      </w:r>
      <w:r w:rsidRPr="000404E1">
        <w:rPr>
          <w:rFonts w:cstheme="minorHAnsi"/>
          <w:sz w:val="24"/>
          <w:szCs w:val="24"/>
        </w:rPr>
        <w:t xml:space="preserve"> transformação são comercializados para farinha de peixe que posteriormente são vendidas às empresas de aquicultura.</w:t>
      </w:r>
    </w:p>
    <w:p w:rsidR="00244CEF" w:rsidRPr="000404E1" w:rsidRDefault="00244CEF" w:rsidP="00CD6080">
      <w:pPr>
        <w:spacing w:line="360" w:lineRule="auto"/>
        <w:ind w:firstLine="360"/>
        <w:jc w:val="both"/>
        <w:rPr>
          <w:rFonts w:cstheme="minorHAnsi"/>
          <w:color w:val="000000"/>
          <w:sz w:val="24"/>
          <w:szCs w:val="24"/>
          <w:shd w:val="clear" w:color="auto" w:fill="FFFFFF"/>
        </w:rPr>
      </w:pPr>
      <w:r w:rsidRPr="000404E1">
        <w:rPr>
          <w:rFonts w:cstheme="minorHAnsi"/>
          <w:bCs/>
          <w:color w:val="000000"/>
          <w:sz w:val="24"/>
          <w:szCs w:val="24"/>
          <w:shd w:val="clear" w:color="auto" w:fill="FFFFFF"/>
        </w:rPr>
        <w:t xml:space="preserve">A </w:t>
      </w:r>
      <w:r w:rsidRPr="000404E1">
        <w:rPr>
          <w:rFonts w:cstheme="minorHAnsi"/>
          <w:b/>
          <w:bCs/>
          <w:color w:val="000000"/>
          <w:sz w:val="24"/>
          <w:szCs w:val="24"/>
          <w:shd w:val="clear" w:color="auto" w:fill="FFFFFF"/>
        </w:rPr>
        <w:t>Farinha de peixe</w:t>
      </w:r>
      <w:r w:rsidRPr="000404E1">
        <w:rPr>
          <w:rFonts w:cstheme="minorHAnsi"/>
          <w:color w:val="000000"/>
          <w:sz w:val="24"/>
          <w:szCs w:val="24"/>
          <w:shd w:val="clear" w:color="auto" w:fill="FFFFFF"/>
        </w:rPr>
        <w:t>, ou</w:t>
      </w:r>
      <w:r w:rsidRPr="000404E1">
        <w:rPr>
          <w:rStyle w:val="apple-converted-space"/>
          <w:rFonts w:cstheme="minorHAnsi"/>
          <w:color w:val="000000"/>
          <w:sz w:val="24"/>
          <w:szCs w:val="24"/>
          <w:shd w:val="clear" w:color="auto" w:fill="FFFFFF"/>
        </w:rPr>
        <w:t> </w:t>
      </w:r>
      <w:r w:rsidRPr="000404E1">
        <w:rPr>
          <w:rFonts w:cstheme="minorHAnsi"/>
          <w:b/>
          <w:bCs/>
          <w:color w:val="000000"/>
          <w:sz w:val="24"/>
          <w:szCs w:val="24"/>
          <w:shd w:val="clear" w:color="auto" w:fill="FFFFFF"/>
        </w:rPr>
        <w:t>farinha de pescado</w:t>
      </w:r>
      <w:r w:rsidRPr="000404E1">
        <w:rPr>
          <w:rFonts w:cstheme="minorHAnsi"/>
          <w:color w:val="000000"/>
          <w:sz w:val="24"/>
          <w:szCs w:val="24"/>
          <w:shd w:val="clear" w:color="auto" w:fill="FFFFFF"/>
        </w:rPr>
        <w:t>, é um</w:t>
      </w:r>
      <w:r w:rsidRPr="000404E1">
        <w:rPr>
          <w:rStyle w:val="apple-converted-space"/>
          <w:rFonts w:cstheme="minorHAnsi"/>
          <w:color w:val="000000"/>
          <w:sz w:val="24"/>
          <w:szCs w:val="24"/>
          <w:shd w:val="clear" w:color="auto" w:fill="FFFFFF"/>
        </w:rPr>
        <w:t> </w:t>
      </w:r>
      <w:r w:rsidRPr="000404E1">
        <w:rPr>
          <w:rFonts w:cstheme="minorHAnsi"/>
          <w:sz w:val="24"/>
          <w:szCs w:val="24"/>
          <w:shd w:val="clear" w:color="auto" w:fill="FFFFFF"/>
        </w:rPr>
        <w:t>produto proteico</w:t>
      </w:r>
      <w:r w:rsidRPr="000404E1">
        <w:rPr>
          <w:rStyle w:val="apple-converted-space"/>
          <w:rFonts w:cstheme="minorHAnsi"/>
          <w:color w:val="000000"/>
          <w:sz w:val="24"/>
          <w:szCs w:val="24"/>
          <w:shd w:val="clear" w:color="auto" w:fill="FFFFFF"/>
        </w:rPr>
        <w:t> </w:t>
      </w:r>
      <w:r w:rsidRPr="000404E1">
        <w:rPr>
          <w:rFonts w:cstheme="minorHAnsi"/>
          <w:color w:val="000000"/>
          <w:sz w:val="24"/>
          <w:szCs w:val="24"/>
          <w:shd w:val="clear" w:color="auto" w:fill="FFFFFF"/>
        </w:rPr>
        <w:t xml:space="preserve">obtido do processamento industrial de subprodutos da pesca (peixes sem interesse comercial, vísceras, cabeças, espinhas e restos do processamento do peixe), durante o qual se procede à cozedura, trituração, </w:t>
      </w:r>
      <w:r w:rsidRPr="000404E1">
        <w:rPr>
          <w:rFonts w:cstheme="minorHAnsi"/>
          <w:sz w:val="24"/>
          <w:szCs w:val="24"/>
          <w:shd w:val="clear" w:color="auto" w:fill="FFFFFF"/>
        </w:rPr>
        <w:t>secagem</w:t>
      </w:r>
      <w:r w:rsidRPr="000404E1">
        <w:rPr>
          <w:rStyle w:val="apple-converted-space"/>
          <w:rFonts w:cstheme="minorHAnsi"/>
          <w:color w:val="000000"/>
          <w:sz w:val="24"/>
          <w:szCs w:val="24"/>
          <w:shd w:val="clear" w:color="auto" w:fill="FFFFFF"/>
        </w:rPr>
        <w:t xml:space="preserve">  </w:t>
      </w:r>
      <w:r w:rsidRPr="000404E1">
        <w:rPr>
          <w:rFonts w:cstheme="minorHAnsi"/>
          <w:color w:val="000000"/>
          <w:sz w:val="24"/>
          <w:szCs w:val="24"/>
          <w:shd w:val="clear" w:color="auto" w:fill="FFFFFF"/>
        </w:rPr>
        <w:t>(redução do teor em água) e extração de óleos. O produto final é em média constituído em 70% a 80% por</w:t>
      </w:r>
      <w:r w:rsidRPr="000404E1">
        <w:rPr>
          <w:rStyle w:val="apple-converted-space"/>
          <w:rFonts w:cstheme="minorHAnsi"/>
          <w:color w:val="000000"/>
          <w:sz w:val="24"/>
          <w:szCs w:val="24"/>
          <w:shd w:val="clear" w:color="auto" w:fill="FFFFFF"/>
        </w:rPr>
        <w:t> </w:t>
      </w:r>
      <w:r w:rsidRPr="000404E1">
        <w:rPr>
          <w:rFonts w:cstheme="minorHAnsi"/>
          <w:sz w:val="24"/>
          <w:szCs w:val="24"/>
          <w:shd w:val="clear" w:color="auto" w:fill="FFFFFF"/>
        </w:rPr>
        <w:t>proteínas</w:t>
      </w:r>
      <w:r w:rsidRPr="000404E1">
        <w:rPr>
          <w:rStyle w:val="apple-converted-space"/>
          <w:rFonts w:cstheme="minorHAnsi"/>
          <w:color w:val="000000"/>
          <w:sz w:val="24"/>
          <w:szCs w:val="24"/>
          <w:shd w:val="clear" w:color="auto" w:fill="FFFFFF"/>
        </w:rPr>
        <w:t xml:space="preserve">  </w:t>
      </w:r>
      <w:r w:rsidRPr="000404E1">
        <w:rPr>
          <w:rFonts w:cstheme="minorHAnsi"/>
          <w:color w:val="000000"/>
          <w:sz w:val="24"/>
          <w:szCs w:val="24"/>
          <w:shd w:val="clear" w:color="auto" w:fill="FFFFFF"/>
        </w:rPr>
        <w:t>e</w:t>
      </w:r>
      <w:r w:rsidRPr="000404E1">
        <w:rPr>
          <w:rStyle w:val="apple-converted-space"/>
          <w:rFonts w:cstheme="minorHAnsi"/>
          <w:color w:val="000000"/>
          <w:sz w:val="24"/>
          <w:szCs w:val="24"/>
          <w:shd w:val="clear" w:color="auto" w:fill="FFFFFF"/>
        </w:rPr>
        <w:t> </w:t>
      </w:r>
      <w:r w:rsidRPr="000404E1">
        <w:rPr>
          <w:rFonts w:cstheme="minorHAnsi"/>
          <w:sz w:val="24"/>
          <w:szCs w:val="24"/>
          <w:shd w:val="clear" w:color="auto" w:fill="FFFFFF"/>
        </w:rPr>
        <w:t>gorduras</w:t>
      </w:r>
      <w:r w:rsidRPr="000404E1">
        <w:rPr>
          <w:rFonts w:cstheme="minorHAnsi"/>
          <w:color w:val="000000"/>
          <w:sz w:val="24"/>
          <w:szCs w:val="24"/>
          <w:shd w:val="clear" w:color="auto" w:fill="FFFFFF"/>
        </w:rPr>
        <w:t xml:space="preserve"> digeríveis, com um conteúdo energético superior a outros alimentos proteicos de origem animal ou vegetal, proporcionando uma fonte concentrada de proteína de alta qualidade e gorduras ricas em</w:t>
      </w:r>
      <w:r w:rsidRPr="000404E1">
        <w:rPr>
          <w:rStyle w:val="apple-converted-space"/>
          <w:rFonts w:cstheme="minorHAnsi"/>
          <w:color w:val="000000"/>
          <w:sz w:val="24"/>
          <w:szCs w:val="24"/>
          <w:shd w:val="clear" w:color="auto" w:fill="FFFFFF"/>
        </w:rPr>
        <w:t> </w:t>
      </w:r>
      <w:r w:rsidRPr="000404E1">
        <w:rPr>
          <w:rFonts w:cstheme="minorHAnsi"/>
          <w:sz w:val="24"/>
          <w:szCs w:val="24"/>
          <w:shd w:val="clear" w:color="auto" w:fill="FFFFFF"/>
        </w:rPr>
        <w:t>ácidos gordos</w:t>
      </w:r>
      <w:r w:rsidRPr="000404E1">
        <w:rPr>
          <w:rStyle w:val="apple-converted-space"/>
          <w:rFonts w:cstheme="minorHAnsi"/>
          <w:color w:val="000000"/>
          <w:sz w:val="24"/>
          <w:szCs w:val="24"/>
          <w:shd w:val="clear" w:color="auto" w:fill="FFFFFF"/>
        </w:rPr>
        <w:t> </w:t>
      </w:r>
      <w:r w:rsidR="008F45B0" w:rsidRPr="000404E1">
        <w:rPr>
          <w:rStyle w:val="apple-converted-space"/>
          <w:rFonts w:cstheme="minorHAnsi"/>
          <w:color w:val="000000"/>
          <w:sz w:val="24"/>
          <w:szCs w:val="24"/>
          <w:shd w:val="clear" w:color="auto" w:fill="FFFFFF"/>
        </w:rPr>
        <w:t xml:space="preserve"> e </w:t>
      </w:r>
      <w:r w:rsidRPr="000404E1">
        <w:rPr>
          <w:rFonts w:cstheme="minorHAnsi"/>
          <w:sz w:val="24"/>
          <w:szCs w:val="24"/>
          <w:shd w:val="clear" w:color="auto" w:fill="FFFFFF"/>
        </w:rPr>
        <w:t>omega-3</w:t>
      </w:r>
      <w:r w:rsidRPr="000404E1">
        <w:rPr>
          <w:rFonts w:cstheme="minorHAnsi"/>
          <w:color w:val="000000"/>
          <w:sz w:val="24"/>
          <w:szCs w:val="24"/>
          <w:shd w:val="clear" w:color="auto" w:fill="FFFFFF"/>
        </w:rPr>
        <w:t xml:space="preserve">, compostos indispensáveis para o rápido crescimento dos animais. </w:t>
      </w:r>
    </w:p>
    <w:p w:rsidR="007D2063" w:rsidRPr="000404E1" w:rsidRDefault="009B2CD4" w:rsidP="00CD6080">
      <w:pPr>
        <w:spacing w:line="360" w:lineRule="auto"/>
        <w:ind w:firstLine="360"/>
        <w:jc w:val="both"/>
        <w:rPr>
          <w:rFonts w:cstheme="minorHAnsi"/>
          <w:sz w:val="24"/>
          <w:szCs w:val="24"/>
        </w:rPr>
      </w:pPr>
      <w:r w:rsidRPr="000404E1">
        <w:rPr>
          <w:rFonts w:cstheme="minorHAnsi"/>
          <w:sz w:val="24"/>
          <w:szCs w:val="24"/>
        </w:rPr>
        <w:t>O pescado é adquirido</w:t>
      </w:r>
      <w:r w:rsidR="006128C5" w:rsidRPr="000404E1">
        <w:rPr>
          <w:rFonts w:cstheme="minorHAnsi"/>
          <w:sz w:val="24"/>
          <w:szCs w:val="24"/>
        </w:rPr>
        <w:t xml:space="preserve"> às indústrias de pesca e, exce</w:t>
      </w:r>
      <w:r w:rsidRPr="000404E1">
        <w:rPr>
          <w:rFonts w:cstheme="minorHAnsi"/>
          <w:sz w:val="24"/>
          <w:szCs w:val="24"/>
        </w:rPr>
        <w:t>cionalme</w:t>
      </w:r>
      <w:r w:rsidR="00843883" w:rsidRPr="000404E1">
        <w:rPr>
          <w:rFonts w:cstheme="minorHAnsi"/>
          <w:sz w:val="24"/>
          <w:szCs w:val="24"/>
        </w:rPr>
        <w:t>nte, às empresas de aquicultura.</w:t>
      </w:r>
    </w:p>
    <w:p w:rsidR="00527750" w:rsidRPr="00F52E94" w:rsidRDefault="003105D5" w:rsidP="00F52E94">
      <w:pPr>
        <w:pStyle w:val="Cabealho2"/>
      </w:pPr>
      <w:bookmarkStart w:id="2" w:name="_Toc349838957"/>
      <w:r w:rsidRPr="00F52E94">
        <w:rPr>
          <w:szCs w:val="24"/>
        </w:rPr>
        <w:t>CAE</w:t>
      </w:r>
      <w:bookmarkEnd w:id="2"/>
    </w:p>
    <w:p w:rsidR="007D2063" w:rsidRPr="000404E1" w:rsidRDefault="003105D5" w:rsidP="00CD6080">
      <w:pPr>
        <w:spacing w:before="60" w:after="60"/>
        <w:ind w:firstLine="708"/>
        <w:jc w:val="both"/>
        <w:rPr>
          <w:rFonts w:cstheme="minorHAnsi"/>
          <w:sz w:val="24"/>
          <w:szCs w:val="24"/>
        </w:rPr>
      </w:pPr>
      <w:r w:rsidRPr="000404E1">
        <w:rPr>
          <w:rFonts w:cstheme="minorHAnsi"/>
          <w:b/>
          <w:sz w:val="24"/>
          <w:szCs w:val="24"/>
        </w:rPr>
        <w:t>1020</w:t>
      </w:r>
      <w:r w:rsidR="0098177B" w:rsidRPr="000404E1">
        <w:rPr>
          <w:rFonts w:cstheme="minorHAnsi"/>
          <w:b/>
          <w:sz w:val="24"/>
          <w:szCs w:val="24"/>
        </w:rPr>
        <w:t>1</w:t>
      </w:r>
      <w:r w:rsidRPr="000404E1">
        <w:rPr>
          <w:rFonts w:cstheme="minorHAnsi"/>
          <w:b/>
          <w:sz w:val="24"/>
          <w:szCs w:val="24"/>
        </w:rPr>
        <w:t xml:space="preserve"> – </w:t>
      </w:r>
      <w:r w:rsidR="007D2063" w:rsidRPr="000404E1">
        <w:rPr>
          <w:rFonts w:cstheme="minorHAnsi"/>
          <w:sz w:val="24"/>
          <w:szCs w:val="24"/>
        </w:rPr>
        <w:t>Preparação dos Produtos da Pesca e da Aquicultura</w:t>
      </w:r>
    </w:p>
    <w:p w:rsidR="00527750" w:rsidRPr="000404E1" w:rsidRDefault="003105D5" w:rsidP="00CD6080">
      <w:pPr>
        <w:spacing w:line="360" w:lineRule="auto"/>
        <w:jc w:val="both"/>
        <w:rPr>
          <w:rFonts w:eastAsia="Times New Roman" w:cstheme="minorHAnsi"/>
          <w:color w:val="000000" w:themeColor="text1"/>
          <w:sz w:val="24"/>
          <w:szCs w:val="24"/>
          <w:lang w:eastAsia="pt-PT"/>
        </w:rPr>
      </w:pPr>
      <w:r w:rsidRPr="000404E1">
        <w:rPr>
          <w:rFonts w:eastAsia="Times New Roman" w:cstheme="minorHAnsi"/>
          <w:color w:val="000000" w:themeColor="text1"/>
          <w:sz w:val="24"/>
          <w:szCs w:val="24"/>
          <w:lang w:eastAsia="pt-PT"/>
        </w:rPr>
        <w:t>Compreende a preparação, a congelação e transformação por qualquer processo (</w:t>
      </w:r>
      <w:r w:rsidR="007D2063" w:rsidRPr="000404E1">
        <w:rPr>
          <w:rFonts w:eastAsia="Times New Roman" w:cstheme="minorHAnsi"/>
          <w:color w:val="000000" w:themeColor="text1"/>
          <w:sz w:val="24"/>
          <w:szCs w:val="24"/>
          <w:lang w:eastAsia="pt-PT"/>
        </w:rPr>
        <w:t>filetagem, vidragem, congelação, e transformação)</w:t>
      </w:r>
      <w:r w:rsidRPr="000404E1">
        <w:rPr>
          <w:rFonts w:eastAsia="Times New Roman" w:cstheme="minorHAnsi"/>
          <w:color w:val="000000" w:themeColor="text1"/>
          <w:sz w:val="24"/>
          <w:szCs w:val="24"/>
          <w:lang w:eastAsia="pt-PT"/>
        </w:rPr>
        <w:t xml:space="preserve"> de produtos da pesca e da</w:t>
      </w:r>
      <w:r w:rsidR="006128C5" w:rsidRPr="000404E1">
        <w:rPr>
          <w:rFonts w:eastAsia="Times New Roman" w:cstheme="minorHAnsi"/>
          <w:color w:val="000000" w:themeColor="text1"/>
          <w:sz w:val="24"/>
          <w:szCs w:val="24"/>
          <w:lang w:eastAsia="pt-PT"/>
        </w:rPr>
        <w:t xml:space="preserve"> aquicultura, bem como os respe</w:t>
      </w:r>
      <w:r w:rsidRPr="000404E1">
        <w:rPr>
          <w:rFonts w:eastAsia="Times New Roman" w:cstheme="minorHAnsi"/>
          <w:color w:val="000000" w:themeColor="text1"/>
          <w:sz w:val="24"/>
          <w:szCs w:val="24"/>
          <w:lang w:eastAsia="pt-PT"/>
        </w:rPr>
        <w:t xml:space="preserve">tivos acondicionamentos e embalagem. Compreende também a produção de farinha de peixe para alimentação de animais. Inclui as actividades dos navios-fábrica que se dedicam à preparação, congelação e </w:t>
      </w:r>
      <w:r w:rsidRPr="000404E1">
        <w:rPr>
          <w:rFonts w:eastAsia="Times New Roman" w:cstheme="minorHAnsi"/>
          <w:color w:val="000000" w:themeColor="text1"/>
          <w:sz w:val="24"/>
          <w:szCs w:val="24"/>
          <w:lang w:eastAsia="pt-PT"/>
        </w:rPr>
        <w:lastRenderedPageBreak/>
        <w:t xml:space="preserve">transformação do peixe e de outros produtos da pesca, não exercendo a </w:t>
      </w:r>
      <w:r w:rsidR="006128C5" w:rsidRPr="000404E1">
        <w:rPr>
          <w:rFonts w:eastAsia="Times New Roman" w:cstheme="minorHAnsi"/>
          <w:color w:val="000000" w:themeColor="text1"/>
          <w:sz w:val="24"/>
          <w:szCs w:val="24"/>
          <w:lang w:eastAsia="pt-PT"/>
        </w:rPr>
        <w:t>atividade</w:t>
      </w:r>
      <w:r w:rsidRPr="000404E1">
        <w:rPr>
          <w:rFonts w:eastAsia="Times New Roman" w:cstheme="minorHAnsi"/>
          <w:color w:val="000000" w:themeColor="text1"/>
          <w:sz w:val="24"/>
          <w:szCs w:val="24"/>
          <w:lang w:eastAsia="pt-PT"/>
        </w:rPr>
        <w:t xml:space="preserve"> da pesca.</w:t>
      </w:r>
    </w:p>
    <w:p w:rsidR="009B2CD4" w:rsidRPr="000404E1" w:rsidRDefault="009B2CD4" w:rsidP="00F52E94">
      <w:pPr>
        <w:pStyle w:val="Cabealho2"/>
        <w:rPr>
          <w:rFonts w:eastAsia="Times New Roman"/>
          <w:color w:val="000000" w:themeColor="text1"/>
          <w:lang w:eastAsia="pt-PT"/>
        </w:rPr>
      </w:pPr>
      <w:bookmarkStart w:id="3" w:name="_Toc349838958"/>
      <w:r w:rsidRPr="000404E1">
        <w:t>Localização da empresa</w:t>
      </w:r>
      <w:bookmarkEnd w:id="3"/>
      <w:r w:rsidR="00E75C8F" w:rsidRPr="000404E1">
        <w:br/>
      </w:r>
    </w:p>
    <w:p w:rsidR="00E75C8F" w:rsidRPr="000404E1" w:rsidRDefault="009B2CD4" w:rsidP="00CD6080">
      <w:pPr>
        <w:spacing w:line="360" w:lineRule="auto"/>
        <w:ind w:firstLine="360"/>
        <w:jc w:val="both"/>
        <w:rPr>
          <w:rFonts w:cstheme="minorHAnsi"/>
          <w:sz w:val="24"/>
          <w:szCs w:val="24"/>
        </w:rPr>
      </w:pPr>
      <w:r w:rsidRPr="000404E1">
        <w:rPr>
          <w:rFonts w:cstheme="minorHAnsi"/>
          <w:sz w:val="24"/>
          <w:szCs w:val="24"/>
        </w:rPr>
        <w:t>A</w:t>
      </w:r>
      <w:r w:rsidR="005D72E4" w:rsidRPr="000404E1">
        <w:rPr>
          <w:rFonts w:cstheme="minorHAnsi"/>
          <w:sz w:val="24"/>
          <w:szCs w:val="24"/>
        </w:rPr>
        <w:t xml:space="preserve"> </w:t>
      </w:r>
      <w:r w:rsidR="00527750" w:rsidRPr="000404E1">
        <w:rPr>
          <w:rFonts w:cstheme="minorHAnsi"/>
          <w:sz w:val="24"/>
          <w:szCs w:val="24"/>
        </w:rPr>
        <w:t>fábrica</w:t>
      </w:r>
      <w:r w:rsidR="0098177B" w:rsidRPr="000404E1">
        <w:rPr>
          <w:rFonts w:cstheme="minorHAnsi"/>
          <w:sz w:val="24"/>
          <w:szCs w:val="24"/>
        </w:rPr>
        <w:t xml:space="preserve"> da empresa</w:t>
      </w:r>
      <w:r w:rsidR="00527750" w:rsidRPr="000404E1">
        <w:rPr>
          <w:rFonts w:cstheme="minorHAnsi"/>
          <w:sz w:val="24"/>
          <w:szCs w:val="24"/>
        </w:rPr>
        <w:t xml:space="preserve"> sit</w:t>
      </w:r>
      <w:r w:rsidR="007D2063" w:rsidRPr="000404E1">
        <w:rPr>
          <w:rFonts w:cstheme="minorHAnsi"/>
          <w:sz w:val="24"/>
          <w:szCs w:val="24"/>
        </w:rPr>
        <w:t>ua Parque Industrial Empresarial da Figueira da Foz, Lote AZ</w:t>
      </w:r>
      <w:r w:rsidR="00F84D84" w:rsidRPr="000404E1">
        <w:rPr>
          <w:rFonts w:cstheme="minorHAnsi"/>
          <w:sz w:val="24"/>
          <w:szCs w:val="24"/>
        </w:rPr>
        <w:t xml:space="preserve">, </w:t>
      </w:r>
      <w:r w:rsidR="006D3D59" w:rsidRPr="000404E1">
        <w:rPr>
          <w:rFonts w:cstheme="minorHAnsi"/>
          <w:sz w:val="24"/>
          <w:szCs w:val="24"/>
        </w:rPr>
        <w:t xml:space="preserve">justificando que esta irá ser uma novidade para a região, </w:t>
      </w:r>
      <w:r w:rsidR="005E2FE5" w:rsidRPr="000404E1">
        <w:rPr>
          <w:rFonts w:cstheme="minorHAnsi"/>
          <w:sz w:val="24"/>
          <w:szCs w:val="24"/>
        </w:rPr>
        <w:t>contribuindo assim para</w:t>
      </w:r>
      <w:r w:rsidR="006D3D59" w:rsidRPr="000404E1">
        <w:rPr>
          <w:rFonts w:cstheme="minorHAnsi"/>
          <w:sz w:val="24"/>
          <w:szCs w:val="24"/>
        </w:rPr>
        <w:t xml:space="preserve"> a economia regional</w:t>
      </w:r>
      <w:r w:rsidR="005E2FE5" w:rsidRPr="000404E1">
        <w:rPr>
          <w:rFonts w:cstheme="minorHAnsi"/>
          <w:sz w:val="24"/>
          <w:szCs w:val="24"/>
        </w:rPr>
        <w:t>.</w:t>
      </w:r>
    </w:p>
    <w:p w:rsidR="0098177B" w:rsidRPr="000404E1" w:rsidRDefault="0098177B" w:rsidP="00F52E94">
      <w:pPr>
        <w:pStyle w:val="Cabealho2"/>
      </w:pPr>
      <w:bookmarkStart w:id="4" w:name="_Toc349838959"/>
      <w:r w:rsidRPr="000404E1">
        <w:t>Tipo de sociedade</w:t>
      </w:r>
      <w:bookmarkEnd w:id="4"/>
      <w:r w:rsidR="00E75C8F" w:rsidRPr="000404E1">
        <w:br/>
      </w:r>
    </w:p>
    <w:p w:rsidR="00CD6080" w:rsidRPr="000404E1" w:rsidRDefault="0098177B" w:rsidP="006E54A5">
      <w:pPr>
        <w:spacing w:line="360" w:lineRule="auto"/>
        <w:ind w:firstLine="360"/>
        <w:jc w:val="both"/>
        <w:rPr>
          <w:rFonts w:cstheme="minorHAnsi"/>
          <w:sz w:val="24"/>
          <w:szCs w:val="24"/>
        </w:rPr>
      </w:pPr>
      <w:r w:rsidRPr="000404E1">
        <w:rPr>
          <w:rFonts w:cstheme="minorHAnsi"/>
          <w:sz w:val="24"/>
          <w:szCs w:val="24"/>
        </w:rPr>
        <w:t xml:space="preserve">A </w:t>
      </w:r>
      <w:r w:rsidRPr="000404E1">
        <w:rPr>
          <w:rFonts w:cstheme="minorHAnsi"/>
          <w:b/>
          <w:bCs/>
          <w:i/>
          <w:iCs/>
          <w:sz w:val="24"/>
          <w:szCs w:val="24"/>
        </w:rPr>
        <w:t xml:space="preserve">Fresh Fish Lda., </w:t>
      </w:r>
      <w:r w:rsidRPr="000404E1">
        <w:rPr>
          <w:rFonts w:cstheme="minorHAnsi"/>
          <w:sz w:val="24"/>
          <w:szCs w:val="24"/>
        </w:rPr>
        <w:t xml:space="preserve">é como o próprio nome indica, é uma sociedade por quotas com um capital social de 60 000 €, no qual é constituído por duas sócias gerentes (sócia A- Sónia Mendes; sócia B – Tânia Santos), quando na constituição da sociedade as sócias ficaram com uma parte de 50% cada uma equivalente a uma responsabilidade social na empresa de 30 000 €, de acordo com o </w:t>
      </w:r>
      <w:r w:rsidR="006E54A5">
        <w:rPr>
          <w:rFonts w:cstheme="minorHAnsi"/>
          <w:sz w:val="24"/>
          <w:szCs w:val="24"/>
        </w:rPr>
        <w:t xml:space="preserve">artigos 197º 200º e 201º do </w:t>
      </w:r>
      <w:r w:rsidRPr="000404E1">
        <w:rPr>
          <w:rFonts w:cstheme="minorHAnsi"/>
          <w:b/>
          <w:sz w:val="24"/>
          <w:szCs w:val="24"/>
        </w:rPr>
        <w:t>Código das Sociedades comercias</w:t>
      </w:r>
      <w:r w:rsidR="00843883" w:rsidRPr="000404E1">
        <w:rPr>
          <w:rFonts w:cstheme="minorHAnsi"/>
          <w:sz w:val="24"/>
          <w:szCs w:val="24"/>
        </w:rPr>
        <w:t>.</w:t>
      </w:r>
    </w:p>
    <w:p w:rsidR="000D1722" w:rsidRPr="000404E1" w:rsidRDefault="00843883" w:rsidP="00F52E94">
      <w:pPr>
        <w:pStyle w:val="Cabealho1"/>
      </w:pPr>
      <w:bookmarkStart w:id="5" w:name="_Toc349838960"/>
      <w:r w:rsidRPr="000404E1">
        <w:t xml:space="preserve">Enquadramento </w:t>
      </w:r>
      <w:r w:rsidR="00251DF2" w:rsidRPr="000404E1">
        <w:t>da empresa</w:t>
      </w:r>
      <w:bookmarkEnd w:id="5"/>
      <w:r w:rsidR="00251DF2" w:rsidRPr="000404E1">
        <w:t xml:space="preserve"> </w:t>
      </w:r>
      <w:r w:rsidRPr="000404E1">
        <w:t xml:space="preserve"> </w:t>
      </w:r>
    </w:p>
    <w:p w:rsidR="000D1722" w:rsidRPr="000404E1" w:rsidRDefault="0071736F" w:rsidP="00F52E94">
      <w:pPr>
        <w:pStyle w:val="Cabealho2"/>
      </w:pPr>
      <w:bookmarkStart w:id="6" w:name="_Toc349838961"/>
      <w:r w:rsidRPr="000404E1">
        <w:t>Bens e serviços ou áreas de negócio</w:t>
      </w:r>
      <w:bookmarkEnd w:id="6"/>
    </w:p>
    <w:p w:rsidR="00CA076C" w:rsidRDefault="005816F1" w:rsidP="00CD6080">
      <w:pPr>
        <w:spacing w:line="360" w:lineRule="auto"/>
        <w:ind w:firstLine="426"/>
        <w:jc w:val="both"/>
        <w:rPr>
          <w:rFonts w:cstheme="minorHAnsi"/>
          <w:sz w:val="24"/>
          <w:szCs w:val="24"/>
        </w:rPr>
      </w:pPr>
      <w:r w:rsidRPr="000404E1">
        <w:rPr>
          <w:rFonts w:cstheme="minorHAnsi"/>
          <w:sz w:val="24"/>
          <w:szCs w:val="24"/>
        </w:rPr>
        <w:br/>
      </w:r>
      <w:r w:rsidR="00CD6080" w:rsidRPr="000404E1">
        <w:rPr>
          <w:rFonts w:cstheme="minorHAnsi"/>
          <w:sz w:val="24"/>
          <w:szCs w:val="24"/>
        </w:rPr>
        <w:t xml:space="preserve">      </w:t>
      </w:r>
      <w:r w:rsidRPr="000404E1">
        <w:rPr>
          <w:rFonts w:cstheme="minorHAnsi"/>
          <w:sz w:val="24"/>
          <w:szCs w:val="24"/>
        </w:rPr>
        <w:t>A empresa transforma em filete, em posta e em outras formas, o pescado que adquire, o qual é posteriormente congelado, embalado e comercializado</w:t>
      </w:r>
    </w:p>
    <w:p w:rsidR="00CA076C" w:rsidRDefault="00CA076C" w:rsidP="00CD6080">
      <w:pPr>
        <w:spacing w:line="360" w:lineRule="auto"/>
        <w:ind w:firstLine="426"/>
        <w:jc w:val="both"/>
        <w:rPr>
          <w:rFonts w:cstheme="minorHAnsi"/>
          <w:sz w:val="24"/>
          <w:szCs w:val="24"/>
        </w:rPr>
      </w:pPr>
    </w:p>
    <w:p w:rsidR="005816F1" w:rsidRPr="000404E1" w:rsidRDefault="005816F1" w:rsidP="00CD6080">
      <w:pPr>
        <w:spacing w:line="360" w:lineRule="auto"/>
        <w:ind w:firstLine="426"/>
        <w:jc w:val="both"/>
        <w:rPr>
          <w:rFonts w:cstheme="minorHAnsi"/>
          <w:sz w:val="24"/>
          <w:szCs w:val="24"/>
        </w:rPr>
      </w:pPr>
      <w:r w:rsidRPr="000404E1">
        <w:rPr>
          <w:rFonts w:cstheme="minorHAnsi"/>
          <w:sz w:val="24"/>
          <w:szCs w:val="24"/>
        </w:rPr>
        <w:t xml:space="preserve">. Os restos são comercializados para farinha de peixe. O pescado é adquirido às indústrias de pesca e só em casos </w:t>
      </w:r>
      <w:r w:rsidR="006128C5" w:rsidRPr="000404E1">
        <w:rPr>
          <w:rFonts w:cstheme="minorHAnsi"/>
          <w:sz w:val="24"/>
          <w:szCs w:val="24"/>
        </w:rPr>
        <w:t>excecionais</w:t>
      </w:r>
      <w:r w:rsidRPr="000404E1">
        <w:rPr>
          <w:rFonts w:cstheme="minorHAnsi"/>
          <w:sz w:val="24"/>
          <w:szCs w:val="24"/>
        </w:rPr>
        <w:t xml:space="preserve"> às empresas de aquicultura.</w:t>
      </w:r>
    </w:p>
    <w:p w:rsidR="00843883" w:rsidRPr="000404E1" w:rsidRDefault="002214AA" w:rsidP="00CD6080">
      <w:pPr>
        <w:shd w:val="clear" w:color="auto" w:fill="FFFFFF"/>
        <w:spacing w:after="240" w:line="360" w:lineRule="auto"/>
        <w:ind w:firstLine="360"/>
        <w:jc w:val="both"/>
        <w:rPr>
          <w:rFonts w:eastAsia="Times New Roman" w:cstheme="minorHAnsi"/>
          <w:color w:val="000000"/>
          <w:sz w:val="24"/>
          <w:szCs w:val="24"/>
          <w:lang w:eastAsia="pt-PT"/>
        </w:rPr>
      </w:pPr>
      <w:r w:rsidRPr="000404E1">
        <w:rPr>
          <w:rFonts w:eastAsia="Times New Roman" w:cstheme="minorHAnsi"/>
          <w:color w:val="000000"/>
          <w:sz w:val="24"/>
          <w:szCs w:val="24"/>
          <w:lang w:eastAsia="pt-PT"/>
        </w:rPr>
        <w:t xml:space="preserve">Neste contexto a </w:t>
      </w:r>
      <w:r w:rsidRPr="000404E1">
        <w:rPr>
          <w:rFonts w:cstheme="minorHAnsi"/>
          <w:b/>
          <w:i/>
          <w:sz w:val="24"/>
          <w:szCs w:val="24"/>
        </w:rPr>
        <w:t xml:space="preserve">Fresh Fish, Lda. </w:t>
      </w:r>
      <w:r w:rsidRPr="000404E1">
        <w:rPr>
          <w:rFonts w:cstheme="minorHAnsi"/>
          <w:sz w:val="24"/>
          <w:szCs w:val="24"/>
        </w:rPr>
        <w:t xml:space="preserve">vem proporcionar </w:t>
      </w:r>
      <w:r w:rsidRPr="000404E1">
        <w:rPr>
          <w:rFonts w:eastAsia="Times New Roman" w:cstheme="minorHAnsi"/>
          <w:color w:val="000000"/>
          <w:sz w:val="24"/>
          <w:szCs w:val="24"/>
          <w:lang w:eastAsia="pt-PT"/>
        </w:rPr>
        <w:t xml:space="preserve">os melhores pescado e produtos do mar, aplicando, identificando e apresentando os procedimentos mais apropriados de higiene ao longo desta complexa cadeia de processo. E não só, sendo a o processo de transformação de pescado, um procedimento que requer altas medidas de controlo de qualidade, apostamos nas medidas de inovação, a empresa quer </w:t>
      </w:r>
      <w:r w:rsidRPr="000404E1">
        <w:rPr>
          <w:rFonts w:eastAsia="Times New Roman" w:cstheme="minorHAnsi"/>
          <w:color w:val="000000"/>
          <w:sz w:val="24"/>
          <w:szCs w:val="24"/>
          <w:lang w:eastAsia="pt-PT"/>
        </w:rPr>
        <w:lastRenderedPageBreak/>
        <w:t xml:space="preserve">garantir e assegurar as particularidades que só os pescados ostentam, trabalhando da melhor forma possível, de modo a apresentar produtos de qualidades, um alimento com melhor </w:t>
      </w:r>
      <w:r w:rsidR="006128C5" w:rsidRPr="000404E1">
        <w:rPr>
          <w:rFonts w:eastAsia="Times New Roman" w:cstheme="minorHAnsi"/>
          <w:color w:val="000000"/>
          <w:sz w:val="24"/>
          <w:szCs w:val="24"/>
          <w:lang w:eastAsia="pt-PT"/>
        </w:rPr>
        <w:t>aspeto</w:t>
      </w:r>
      <w:r w:rsidRPr="000404E1">
        <w:rPr>
          <w:rFonts w:eastAsia="Times New Roman" w:cstheme="minorHAnsi"/>
          <w:color w:val="000000"/>
          <w:sz w:val="24"/>
          <w:szCs w:val="24"/>
          <w:lang w:eastAsia="pt-PT"/>
        </w:rPr>
        <w:t>.</w:t>
      </w:r>
    </w:p>
    <w:p w:rsidR="0071736F" w:rsidRPr="000404E1" w:rsidRDefault="008A442B" w:rsidP="00F52E94">
      <w:pPr>
        <w:pStyle w:val="Cabealho2"/>
      </w:pPr>
      <w:bookmarkStart w:id="7" w:name="_Toc349838962"/>
      <w:r w:rsidRPr="000404E1">
        <w:t xml:space="preserve">Sectores de </w:t>
      </w:r>
      <w:r w:rsidR="00461C34" w:rsidRPr="000404E1">
        <w:t>atividade</w:t>
      </w:r>
      <w:r w:rsidRPr="000404E1">
        <w:t xml:space="preserve"> dos principais clientes e fornecedores</w:t>
      </w:r>
      <w:bookmarkEnd w:id="7"/>
    </w:p>
    <w:p w:rsidR="00CD1B2E" w:rsidRPr="000404E1" w:rsidRDefault="00CD1B2E" w:rsidP="00CD6080">
      <w:pPr>
        <w:tabs>
          <w:tab w:val="left" w:pos="567"/>
          <w:tab w:val="left" w:pos="851"/>
        </w:tabs>
        <w:spacing w:line="360" w:lineRule="auto"/>
        <w:ind w:firstLine="567"/>
        <w:jc w:val="both"/>
        <w:rPr>
          <w:rFonts w:cstheme="minorHAnsi"/>
          <w:sz w:val="24"/>
          <w:szCs w:val="24"/>
        </w:rPr>
      </w:pPr>
      <w:r w:rsidRPr="000404E1">
        <w:rPr>
          <w:rFonts w:cstheme="minorHAnsi"/>
          <w:sz w:val="24"/>
          <w:szCs w:val="24"/>
        </w:rPr>
        <w:br/>
      </w:r>
      <w:r w:rsidR="00CD6080" w:rsidRPr="000404E1">
        <w:rPr>
          <w:rFonts w:cstheme="minorHAnsi"/>
          <w:sz w:val="24"/>
          <w:szCs w:val="24"/>
        </w:rPr>
        <w:t xml:space="preserve">         </w:t>
      </w:r>
      <w:r w:rsidRPr="000404E1">
        <w:rPr>
          <w:rFonts w:cstheme="minorHAnsi"/>
          <w:sz w:val="24"/>
          <w:szCs w:val="24"/>
        </w:rPr>
        <w:t xml:space="preserve">Sendo os nossos clientes e fornecedores todos pertencentes a SE o mundo empresarial. Os sectores de </w:t>
      </w:r>
      <w:r w:rsidR="00461C34" w:rsidRPr="000404E1">
        <w:rPr>
          <w:rFonts w:cstheme="minorHAnsi"/>
          <w:sz w:val="24"/>
          <w:szCs w:val="24"/>
        </w:rPr>
        <w:t>atividade</w:t>
      </w:r>
      <w:r w:rsidRPr="000404E1">
        <w:rPr>
          <w:rFonts w:cstheme="minorHAnsi"/>
          <w:sz w:val="24"/>
          <w:szCs w:val="24"/>
        </w:rPr>
        <w:t xml:space="preserve"> dos nossos clientes são a restauração, aquicultura e armazenistas de géneros alimentares, em ultimo caso e caso não tenhamos clientes para </w:t>
      </w:r>
      <w:r w:rsidR="003A56DC" w:rsidRPr="000404E1">
        <w:rPr>
          <w:rFonts w:cstheme="minorHAnsi"/>
          <w:sz w:val="24"/>
          <w:szCs w:val="24"/>
        </w:rPr>
        <w:t>distribuir</w:t>
      </w:r>
      <w:r w:rsidRPr="000404E1">
        <w:rPr>
          <w:rFonts w:cstheme="minorHAnsi"/>
          <w:sz w:val="24"/>
          <w:szCs w:val="24"/>
        </w:rPr>
        <w:t xml:space="preserve"> o nosso produto, a se distribuição também pode ser cliente.</w:t>
      </w:r>
    </w:p>
    <w:p w:rsidR="00CD1B2E" w:rsidRPr="000404E1" w:rsidRDefault="00CD1B2E" w:rsidP="00F852E2">
      <w:pPr>
        <w:spacing w:line="360" w:lineRule="auto"/>
        <w:ind w:firstLine="567"/>
        <w:jc w:val="both"/>
        <w:rPr>
          <w:rFonts w:cstheme="minorHAnsi"/>
          <w:sz w:val="24"/>
          <w:szCs w:val="24"/>
        </w:rPr>
      </w:pPr>
      <w:r w:rsidRPr="000404E1">
        <w:rPr>
          <w:rFonts w:cstheme="minorHAnsi"/>
          <w:sz w:val="24"/>
          <w:szCs w:val="24"/>
        </w:rPr>
        <w:t xml:space="preserve">Do </w:t>
      </w:r>
      <w:r w:rsidR="00616693" w:rsidRPr="000404E1">
        <w:rPr>
          <w:rFonts w:cstheme="minorHAnsi"/>
          <w:sz w:val="24"/>
          <w:szCs w:val="24"/>
        </w:rPr>
        <w:t>contexto</w:t>
      </w:r>
      <w:r w:rsidRPr="000404E1">
        <w:rPr>
          <w:rFonts w:cstheme="minorHAnsi"/>
          <w:sz w:val="24"/>
          <w:szCs w:val="24"/>
        </w:rPr>
        <w:t xml:space="preserve"> das empresas sendo estas das mais variadas actividades, todos têm um bar ondes são servidas aos seus colaboradores uma alimentação equilibrada, onde 60% das refeições terão peixe como ingrediente base do prato principal.</w:t>
      </w:r>
    </w:p>
    <w:p w:rsidR="00CB3515" w:rsidRPr="000404E1" w:rsidRDefault="00CD1B2E" w:rsidP="00CD6080">
      <w:pPr>
        <w:spacing w:line="360" w:lineRule="auto"/>
        <w:ind w:firstLine="567"/>
        <w:jc w:val="both"/>
        <w:rPr>
          <w:rFonts w:cstheme="minorHAnsi"/>
          <w:sz w:val="24"/>
          <w:szCs w:val="24"/>
        </w:rPr>
      </w:pPr>
      <w:r w:rsidRPr="000404E1">
        <w:rPr>
          <w:rFonts w:cstheme="minorHAnsi"/>
          <w:sz w:val="24"/>
          <w:szCs w:val="24"/>
        </w:rPr>
        <w:t xml:space="preserve">Os sectores dos nossos fornecedores são mais </w:t>
      </w:r>
      <w:r w:rsidR="00F745D0" w:rsidRPr="000404E1">
        <w:rPr>
          <w:rFonts w:cstheme="minorHAnsi"/>
          <w:sz w:val="24"/>
          <w:szCs w:val="24"/>
        </w:rPr>
        <w:t>amplos</w:t>
      </w:r>
      <w:r w:rsidRPr="000404E1">
        <w:rPr>
          <w:rFonts w:cstheme="minorHAnsi"/>
          <w:sz w:val="24"/>
          <w:szCs w:val="24"/>
        </w:rPr>
        <w:t xml:space="preserve"> visto que necessitamos de vários serviços</w:t>
      </w:r>
      <w:r w:rsidR="00461C34" w:rsidRPr="000404E1">
        <w:rPr>
          <w:rFonts w:cstheme="minorHAnsi"/>
          <w:sz w:val="24"/>
          <w:szCs w:val="24"/>
        </w:rPr>
        <w:t xml:space="preserve"> desde dos a</w:t>
      </w:r>
      <w:r w:rsidR="00F745D0" w:rsidRPr="000404E1">
        <w:rPr>
          <w:rFonts w:cstheme="minorHAnsi"/>
          <w:sz w:val="24"/>
          <w:szCs w:val="24"/>
        </w:rPr>
        <w:t>tivos tanto como a matéria-prima</w:t>
      </w:r>
      <w:r w:rsidRPr="000404E1">
        <w:rPr>
          <w:rFonts w:cstheme="minorHAnsi"/>
          <w:sz w:val="24"/>
          <w:szCs w:val="24"/>
        </w:rPr>
        <w:t xml:space="preserve">, </w:t>
      </w:r>
      <w:r w:rsidR="00F745D0" w:rsidRPr="000404E1">
        <w:rPr>
          <w:rFonts w:cstheme="minorHAnsi"/>
          <w:sz w:val="24"/>
          <w:szCs w:val="24"/>
        </w:rPr>
        <w:t xml:space="preserve">os nossos fornecedores </w:t>
      </w:r>
      <w:r w:rsidRPr="000404E1">
        <w:rPr>
          <w:rFonts w:cstheme="minorHAnsi"/>
          <w:sz w:val="24"/>
          <w:szCs w:val="24"/>
        </w:rPr>
        <w:t xml:space="preserve">mais ativo serão as indústrias de pesca </w:t>
      </w:r>
      <w:r w:rsidR="00F745D0" w:rsidRPr="000404E1">
        <w:rPr>
          <w:rFonts w:cstheme="minorHAnsi"/>
          <w:sz w:val="24"/>
          <w:szCs w:val="24"/>
        </w:rPr>
        <w:t>evidentemente porque os peixes (pescados) é</w:t>
      </w:r>
      <w:r w:rsidRPr="000404E1">
        <w:rPr>
          <w:rFonts w:cstheme="minorHAnsi"/>
          <w:sz w:val="24"/>
          <w:szCs w:val="24"/>
        </w:rPr>
        <w:t xml:space="preserve"> o nosso principal produto, por vezes também pode ser necessário recorrer as empresas de aquicultura.</w:t>
      </w:r>
    </w:p>
    <w:p w:rsidR="00CB3515" w:rsidRPr="000404E1" w:rsidRDefault="00CB3515" w:rsidP="00CD6080">
      <w:pPr>
        <w:spacing w:line="360" w:lineRule="auto"/>
        <w:ind w:firstLine="567"/>
        <w:jc w:val="both"/>
        <w:rPr>
          <w:rFonts w:cstheme="minorHAnsi"/>
          <w:sz w:val="24"/>
          <w:szCs w:val="24"/>
        </w:rPr>
      </w:pPr>
      <w:r w:rsidRPr="000404E1">
        <w:rPr>
          <w:rFonts w:cstheme="minorHAnsi"/>
          <w:sz w:val="24"/>
          <w:szCs w:val="24"/>
        </w:rPr>
        <w:t>Ainda assim existem outros produtos que vão ser adquiridos a se distribuição sendo esses os seguintes:</w:t>
      </w:r>
    </w:p>
    <w:p w:rsidR="00CB3515" w:rsidRPr="000404E1" w:rsidRDefault="00CB3515"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Água</w:t>
      </w:r>
      <w:r w:rsidR="00461C34" w:rsidRPr="000404E1">
        <w:rPr>
          <w:rFonts w:cstheme="minorHAnsi"/>
          <w:sz w:val="24"/>
          <w:szCs w:val="24"/>
        </w:rPr>
        <w:t>;</w:t>
      </w:r>
    </w:p>
    <w:p w:rsidR="00CB3515" w:rsidRPr="000404E1" w:rsidRDefault="00CB3515"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Luz</w:t>
      </w:r>
      <w:r w:rsidR="00461C34" w:rsidRPr="000404E1">
        <w:rPr>
          <w:rFonts w:cstheme="minorHAnsi"/>
          <w:sz w:val="24"/>
          <w:szCs w:val="24"/>
        </w:rPr>
        <w:t>;</w:t>
      </w:r>
    </w:p>
    <w:p w:rsidR="00CB3515" w:rsidRPr="000404E1" w:rsidRDefault="00461C34"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Eletricidade;</w:t>
      </w:r>
    </w:p>
    <w:p w:rsidR="00CB3515" w:rsidRPr="000404E1" w:rsidRDefault="00CB3515"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Limpeza</w:t>
      </w:r>
      <w:r w:rsidR="00461C34" w:rsidRPr="000404E1">
        <w:rPr>
          <w:rFonts w:cstheme="minorHAnsi"/>
          <w:sz w:val="24"/>
          <w:szCs w:val="24"/>
        </w:rPr>
        <w:t>;</w:t>
      </w:r>
    </w:p>
    <w:p w:rsidR="00CB3515" w:rsidRPr="000404E1" w:rsidRDefault="00CB3515"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Manutenção das máquinas e equipamentos</w:t>
      </w:r>
      <w:r w:rsidR="00461C34" w:rsidRPr="000404E1">
        <w:rPr>
          <w:rFonts w:cstheme="minorHAnsi"/>
          <w:sz w:val="24"/>
          <w:szCs w:val="24"/>
        </w:rPr>
        <w:t>;</w:t>
      </w:r>
    </w:p>
    <w:p w:rsidR="00CB3515" w:rsidRPr="000404E1" w:rsidRDefault="00CB3515"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TOC</w:t>
      </w:r>
      <w:r w:rsidR="00461C34" w:rsidRPr="000404E1">
        <w:rPr>
          <w:rFonts w:cstheme="minorHAnsi"/>
          <w:sz w:val="24"/>
          <w:szCs w:val="24"/>
        </w:rPr>
        <w:t>;</w:t>
      </w:r>
    </w:p>
    <w:p w:rsidR="00CB3515" w:rsidRPr="000404E1" w:rsidRDefault="00CB3515"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Seguros</w:t>
      </w:r>
      <w:r w:rsidR="00461C34" w:rsidRPr="000404E1">
        <w:rPr>
          <w:rFonts w:cstheme="minorHAnsi"/>
          <w:sz w:val="24"/>
          <w:szCs w:val="24"/>
        </w:rPr>
        <w:t>;</w:t>
      </w:r>
    </w:p>
    <w:p w:rsidR="00CB3515" w:rsidRPr="000404E1" w:rsidRDefault="00CB3515" w:rsidP="00461C34">
      <w:pPr>
        <w:pStyle w:val="PargrafodaLista"/>
        <w:numPr>
          <w:ilvl w:val="0"/>
          <w:numId w:val="44"/>
        </w:numPr>
        <w:spacing w:before="120" w:after="120" w:line="360" w:lineRule="auto"/>
        <w:jc w:val="both"/>
        <w:rPr>
          <w:rFonts w:cstheme="minorHAnsi"/>
          <w:sz w:val="24"/>
          <w:szCs w:val="24"/>
        </w:rPr>
      </w:pPr>
      <w:r w:rsidRPr="000404E1">
        <w:rPr>
          <w:rFonts w:cstheme="minorHAnsi"/>
          <w:sz w:val="24"/>
          <w:szCs w:val="24"/>
        </w:rPr>
        <w:t>Outros</w:t>
      </w:r>
      <w:r w:rsidR="00461C34" w:rsidRPr="000404E1">
        <w:rPr>
          <w:rFonts w:cstheme="minorHAnsi"/>
          <w:sz w:val="24"/>
          <w:szCs w:val="24"/>
        </w:rPr>
        <w:t>.</w:t>
      </w:r>
    </w:p>
    <w:p w:rsidR="00CB3515" w:rsidRPr="000404E1" w:rsidRDefault="00CB3515" w:rsidP="00CD6080">
      <w:pPr>
        <w:spacing w:line="360" w:lineRule="auto"/>
        <w:ind w:firstLine="708"/>
        <w:jc w:val="both"/>
        <w:rPr>
          <w:rFonts w:cstheme="minorHAnsi"/>
          <w:sz w:val="24"/>
          <w:szCs w:val="24"/>
        </w:rPr>
      </w:pPr>
      <w:r w:rsidRPr="000404E1">
        <w:rPr>
          <w:rFonts w:cstheme="minorHAnsi"/>
          <w:sz w:val="24"/>
          <w:szCs w:val="24"/>
        </w:rPr>
        <w:lastRenderedPageBreak/>
        <w:t xml:space="preserve">Existe ainda serviços onde vamos recorrer a outros fornecedores da SE distribuição como aluguer de viaturas, comércio e reparação automóvel, comércio e serviços de </w:t>
      </w:r>
      <w:r w:rsidR="00461C34" w:rsidRPr="000404E1">
        <w:rPr>
          <w:rFonts w:cstheme="minorHAnsi"/>
          <w:sz w:val="24"/>
          <w:szCs w:val="24"/>
        </w:rPr>
        <w:t>eletricidade</w:t>
      </w:r>
      <w:r w:rsidRPr="000404E1">
        <w:rPr>
          <w:rFonts w:cstheme="minorHAnsi"/>
          <w:sz w:val="24"/>
          <w:szCs w:val="24"/>
        </w:rPr>
        <w:t>, internet, telefone, medicina, higiene e segurança no trabalho, serviços de rent-a-car, tipografias, restauração e outros</w:t>
      </w:r>
      <w:r w:rsidR="00CD6080" w:rsidRPr="000404E1">
        <w:rPr>
          <w:rFonts w:cstheme="minorHAnsi"/>
          <w:sz w:val="24"/>
          <w:szCs w:val="24"/>
        </w:rPr>
        <w:t>.</w:t>
      </w:r>
    </w:p>
    <w:p w:rsidR="00CD6080" w:rsidRPr="000404E1" w:rsidRDefault="00CD6080" w:rsidP="00CD6080">
      <w:pPr>
        <w:spacing w:line="360" w:lineRule="auto"/>
        <w:ind w:firstLine="708"/>
        <w:jc w:val="both"/>
        <w:rPr>
          <w:rFonts w:cstheme="minorHAnsi"/>
          <w:sz w:val="24"/>
          <w:szCs w:val="24"/>
        </w:rPr>
      </w:pPr>
    </w:p>
    <w:p w:rsidR="00F745D0" w:rsidRPr="000404E1" w:rsidRDefault="00F745D0" w:rsidP="00F52E94">
      <w:pPr>
        <w:pStyle w:val="Cabealho2"/>
      </w:pPr>
      <w:bookmarkStart w:id="8" w:name="_Toc349838963"/>
      <w:r w:rsidRPr="000404E1">
        <w:t>Ciclos de Actividades (Processo produtivo)</w:t>
      </w:r>
      <w:bookmarkEnd w:id="8"/>
    </w:p>
    <w:p w:rsidR="003B507E" w:rsidRPr="000404E1" w:rsidRDefault="003B507E" w:rsidP="00F852E2">
      <w:pPr>
        <w:spacing w:line="360" w:lineRule="auto"/>
        <w:jc w:val="both"/>
        <w:rPr>
          <w:rFonts w:cstheme="minorHAnsi"/>
          <w:sz w:val="24"/>
          <w:szCs w:val="24"/>
        </w:rPr>
      </w:pPr>
    </w:p>
    <w:p w:rsidR="003B507E" w:rsidRPr="000404E1" w:rsidRDefault="003B507E" w:rsidP="00F852E2">
      <w:pPr>
        <w:spacing w:line="360" w:lineRule="auto"/>
        <w:ind w:firstLine="360"/>
        <w:jc w:val="both"/>
        <w:rPr>
          <w:rFonts w:cstheme="minorHAnsi"/>
          <w:sz w:val="24"/>
          <w:szCs w:val="24"/>
        </w:rPr>
      </w:pPr>
      <w:r w:rsidRPr="000404E1">
        <w:rPr>
          <w:rFonts w:cstheme="minorHAnsi"/>
          <w:sz w:val="24"/>
          <w:szCs w:val="24"/>
        </w:rPr>
        <w:t xml:space="preserve">A empresa trabalhara durante todo o exercício económico, não realizando pontes ou paragens para férias dos trabalhadores, pelo que estas têm de ser concedidas de forma a não comprometer o normal funcionamento da empresa. </w:t>
      </w:r>
    </w:p>
    <w:p w:rsidR="00F745D0" w:rsidRPr="000404E1" w:rsidRDefault="00F745D0" w:rsidP="00F852E2">
      <w:pPr>
        <w:spacing w:line="360" w:lineRule="auto"/>
        <w:ind w:firstLine="708"/>
        <w:jc w:val="both"/>
        <w:rPr>
          <w:rFonts w:cstheme="minorHAnsi"/>
          <w:sz w:val="24"/>
          <w:szCs w:val="24"/>
        </w:rPr>
      </w:pPr>
      <w:r w:rsidRPr="000404E1">
        <w:rPr>
          <w:rFonts w:cstheme="minorHAnsi"/>
          <w:sz w:val="24"/>
          <w:szCs w:val="24"/>
        </w:rPr>
        <w:t>O pescado é adquirido em fresco, é posteriormente transportado, em camiões alugados, para a fábrica onde é separado por tamanhos e tipos.</w:t>
      </w:r>
    </w:p>
    <w:p w:rsidR="00D864B0" w:rsidRPr="000404E1" w:rsidRDefault="00D864B0" w:rsidP="00F852E2">
      <w:pPr>
        <w:spacing w:line="360" w:lineRule="auto"/>
        <w:jc w:val="both"/>
        <w:rPr>
          <w:rFonts w:cstheme="minorHAnsi"/>
          <w:sz w:val="24"/>
          <w:szCs w:val="24"/>
        </w:rPr>
      </w:pPr>
      <w:r w:rsidRPr="000404E1">
        <w:rPr>
          <w:rFonts w:cstheme="minorHAnsi"/>
          <w:sz w:val="24"/>
          <w:szCs w:val="24"/>
        </w:rPr>
        <w:t>O fluxograma seguinte caracteriza todo o processo que o pescado passa, desde a sua captura até estar pronto para entrar no circuito come</w:t>
      </w:r>
      <w:r w:rsidR="005D72E4" w:rsidRPr="000404E1">
        <w:rPr>
          <w:rFonts w:cstheme="minorHAnsi"/>
          <w:sz w:val="24"/>
          <w:szCs w:val="24"/>
        </w:rPr>
        <w:t>r</w:t>
      </w:r>
      <w:r w:rsidRPr="000404E1">
        <w:rPr>
          <w:rFonts w:cstheme="minorHAnsi"/>
          <w:sz w:val="24"/>
          <w:szCs w:val="24"/>
        </w:rPr>
        <w:t>cial:</w:t>
      </w:r>
    </w:p>
    <w:p w:rsidR="00D864B0" w:rsidRPr="000404E1" w:rsidRDefault="00E13C2C" w:rsidP="00F852E2">
      <w:pPr>
        <w:spacing w:line="360" w:lineRule="auto"/>
        <w:jc w:val="both"/>
        <w:rPr>
          <w:rFonts w:cstheme="minorHAnsi"/>
          <w:sz w:val="24"/>
          <w:szCs w:val="24"/>
        </w:rPr>
      </w:pPr>
      <w:r w:rsidRPr="000404E1">
        <w:rPr>
          <w:rFonts w:cstheme="minorHAnsi"/>
          <w:noProof/>
          <w:sz w:val="24"/>
          <w:szCs w:val="24"/>
          <w:lang w:eastAsia="pt-PT"/>
        </w:rPr>
        <w:drawing>
          <wp:inline distT="0" distB="0" distL="0" distR="0">
            <wp:extent cx="4431408" cy="3024000"/>
            <wp:effectExtent l="0" t="0" r="7620" b="508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ppp.jpg"/>
                    <pic:cNvPicPr/>
                  </pic:nvPicPr>
                  <pic:blipFill rotWithShape="1">
                    <a:blip r:embed="rId14" cstate="print">
                      <a:extLst>
                        <a:ext uri="{28A0092B-C50C-407E-A947-70E740481C1C}">
                          <a14:useLocalDpi xmlns:a14="http://schemas.microsoft.com/office/drawing/2010/main" val="0"/>
                        </a:ext>
                      </a:extLst>
                    </a:blip>
                    <a:srcRect l="31561" t="18622" r="26418" b="40816"/>
                    <a:stretch/>
                  </pic:blipFill>
                  <pic:spPr bwMode="auto">
                    <a:xfrm>
                      <a:off x="0" y="0"/>
                      <a:ext cx="4431408" cy="3024000"/>
                    </a:xfrm>
                    <a:prstGeom prst="rect">
                      <a:avLst/>
                    </a:prstGeom>
                    <a:ln>
                      <a:noFill/>
                    </a:ln>
                    <a:extLst>
                      <a:ext uri="{53640926-AAD7-44D8-BBD7-CCE9431645EC}">
                        <a14:shadowObscured xmlns:a14="http://schemas.microsoft.com/office/drawing/2010/main"/>
                      </a:ext>
                    </a:extLst>
                  </pic:spPr>
                </pic:pic>
              </a:graphicData>
            </a:graphic>
          </wp:inline>
        </w:drawing>
      </w:r>
    </w:p>
    <w:p w:rsidR="00D864B0" w:rsidRPr="000404E1" w:rsidRDefault="00461C34" w:rsidP="00F52E94">
      <w:pPr>
        <w:pStyle w:val="Cabealho3"/>
      </w:pPr>
      <w:bookmarkStart w:id="9" w:name="_Toc349838964"/>
      <w:r w:rsidRPr="000404E1">
        <w:t>Receção</w:t>
      </w:r>
      <w:r w:rsidR="00D864B0" w:rsidRPr="000404E1">
        <w:t xml:space="preserve"> do pescado</w:t>
      </w:r>
      <w:bookmarkEnd w:id="9"/>
    </w:p>
    <w:p w:rsidR="00D864B0" w:rsidRPr="000404E1" w:rsidRDefault="00D864B0" w:rsidP="00F852E2">
      <w:pPr>
        <w:spacing w:line="360" w:lineRule="auto"/>
        <w:ind w:firstLine="360"/>
        <w:jc w:val="both"/>
        <w:rPr>
          <w:rFonts w:cstheme="minorHAnsi"/>
          <w:sz w:val="24"/>
          <w:szCs w:val="24"/>
        </w:rPr>
      </w:pPr>
      <w:r w:rsidRPr="000404E1">
        <w:rPr>
          <w:rFonts w:cstheme="minorHAnsi"/>
          <w:sz w:val="24"/>
          <w:szCs w:val="24"/>
        </w:rPr>
        <w:t xml:space="preserve">A rede de arrasto é alada através da rampa de acesso para a zona de receção do pescado, recorrendo ao auxílio de dois guinchos. Um terceiro guincho de auxílio ao </w:t>
      </w:r>
      <w:r w:rsidRPr="000404E1">
        <w:rPr>
          <w:rFonts w:cstheme="minorHAnsi"/>
          <w:sz w:val="24"/>
          <w:szCs w:val="24"/>
        </w:rPr>
        <w:lastRenderedPageBreak/>
        <w:t>fecho da rede iça o saco e suspende-o sobre a zona de receção do pescado. O tanque de lavagem é posicionado debaixo do saco e procede-se à abertura da rede.</w:t>
      </w:r>
    </w:p>
    <w:p w:rsidR="00AE4832" w:rsidRPr="000404E1" w:rsidRDefault="00AE4832" w:rsidP="00F52E94">
      <w:pPr>
        <w:pStyle w:val="Cabealho3"/>
      </w:pPr>
      <w:bookmarkStart w:id="10" w:name="_Toc349838965"/>
      <w:r w:rsidRPr="000404E1">
        <w:t>Lavagem</w:t>
      </w:r>
      <w:bookmarkEnd w:id="10"/>
      <w:r w:rsidRPr="000404E1">
        <w:t xml:space="preserve"> </w:t>
      </w:r>
    </w:p>
    <w:p w:rsidR="00AE4832" w:rsidRPr="000404E1" w:rsidRDefault="00461C34" w:rsidP="00461C34">
      <w:pPr>
        <w:spacing w:line="360" w:lineRule="auto"/>
        <w:ind w:firstLine="360"/>
        <w:jc w:val="both"/>
        <w:rPr>
          <w:rFonts w:cstheme="minorHAnsi"/>
          <w:sz w:val="24"/>
          <w:szCs w:val="24"/>
        </w:rPr>
      </w:pPr>
      <w:r w:rsidRPr="000404E1">
        <w:rPr>
          <w:rFonts w:cstheme="minorHAnsi"/>
          <w:sz w:val="24"/>
          <w:szCs w:val="24"/>
        </w:rPr>
        <w:t>Efe</w:t>
      </w:r>
      <w:r w:rsidR="00616693" w:rsidRPr="000404E1">
        <w:rPr>
          <w:rFonts w:cstheme="minorHAnsi"/>
          <w:sz w:val="24"/>
          <w:szCs w:val="24"/>
        </w:rPr>
        <w:t>tua-se</w:t>
      </w:r>
      <w:r w:rsidR="00AE4832" w:rsidRPr="000404E1">
        <w:rPr>
          <w:rFonts w:cstheme="minorHAnsi"/>
          <w:sz w:val="24"/>
          <w:szCs w:val="24"/>
        </w:rPr>
        <w:t xml:space="preserve"> a separação da espécie alvo (crustáceos) de outras espécies que tenham sido capturadas por acaso e de algum objeto recolhido em conjunto com a faina (</w:t>
      </w:r>
      <w:r w:rsidR="00CE478F" w:rsidRPr="000404E1">
        <w:rPr>
          <w:rFonts w:cstheme="minorHAnsi"/>
          <w:sz w:val="24"/>
          <w:szCs w:val="24"/>
        </w:rPr>
        <w:t>ex.</w:t>
      </w:r>
      <w:r w:rsidRPr="000404E1">
        <w:rPr>
          <w:rFonts w:cstheme="minorHAnsi"/>
          <w:sz w:val="24"/>
          <w:szCs w:val="24"/>
        </w:rPr>
        <w:t xml:space="preserve">: algas, madeiras, etc.). </w:t>
      </w:r>
      <w:r w:rsidR="00AE4832" w:rsidRPr="000404E1">
        <w:rPr>
          <w:rFonts w:cstheme="minorHAnsi"/>
          <w:sz w:val="24"/>
          <w:szCs w:val="24"/>
        </w:rPr>
        <w:t>O pescado é lavado com água do mar salubre (limpa e filtrada), com o objetivo de libertar os crustáceos de alguma conspurcação ou contaminação adquirida, enquanto estiveram aprisionados na rede de arrasto, na alagem ou no processo de abertura da rede.</w:t>
      </w:r>
    </w:p>
    <w:p w:rsidR="004317F9" w:rsidRPr="000404E1" w:rsidRDefault="004317F9" w:rsidP="00F52E94">
      <w:pPr>
        <w:pStyle w:val="Cabealho3"/>
      </w:pPr>
      <w:bookmarkStart w:id="11" w:name="_Toc349838966"/>
      <w:r w:rsidRPr="000404E1">
        <w:t>Filetagem</w:t>
      </w:r>
      <w:bookmarkEnd w:id="11"/>
    </w:p>
    <w:p w:rsidR="004317F9" w:rsidRPr="000404E1" w:rsidRDefault="004317F9" w:rsidP="00F852E2">
      <w:pPr>
        <w:spacing w:line="360" w:lineRule="auto"/>
        <w:ind w:firstLine="360"/>
        <w:jc w:val="both"/>
        <w:rPr>
          <w:rFonts w:cstheme="minorHAnsi"/>
          <w:sz w:val="24"/>
          <w:szCs w:val="24"/>
        </w:rPr>
      </w:pPr>
      <w:r w:rsidRPr="000404E1">
        <w:rPr>
          <w:rFonts w:cstheme="minorHAnsi"/>
          <w:sz w:val="24"/>
          <w:szCs w:val="24"/>
        </w:rPr>
        <w:t>Após ter sido lavado segue a máquina de filetagem, onde é transformado em filetes ou postas, colocando-se os resíduos de filetagem em monte.</w:t>
      </w:r>
    </w:p>
    <w:p w:rsidR="004317F9" w:rsidRPr="000404E1" w:rsidRDefault="004317F9" w:rsidP="00F852E2">
      <w:pPr>
        <w:spacing w:line="360" w:lineRule="auto"/>
        <w:jc w:val="both"/>
        <w:rPr>
          <w:rFonts w:cstheme="minorHAnsi"/>
          <w:sz w:val="24"/>
          <w:szCs w:val="24"/>
        </w:rPr>
      </w:pPr>
      <w:r w:rsidRPr="000404E1">
        <w:rPr>
          <w:rFonts w:cstheme="minorHAnsi"/>
          <w:sz w:val="24"/>
          <w:szCs w:val="24"/>
        </w:rPr>
        <w:t>A quebra por tonelada de pescado fresco no processo de fileta</w:t>
      </w:r>
      <w:r w:rsidR="00DC20EF" w:rsidRPr="000404E1">
        <w:rPr>
          <w:rFonts w:cstheme="minorHAnsi"/>
          <w:sz w:val="24"/>
          <w:szCs w:val="24"/>
        </w:rPr>
        <w:t>gem é estimada em 35%.</w:t>
      </w:r>
    </w:p>
    <w:p w:rsidR="000C27A7" w:rsidRPr="000404E1" w:rsidRDefault="000C27A7" w:rsidP="00F52E94">
      <w:pPr>
        <w:pStyle w:val="Cabealho3"/>
      </w:pPr>
      <w:bookmarkStart w:id="12" w:name="_Toc349838967"/>
      <w:r w:rsidRPr="000404E1">
        <w:t>Ultracongelação</w:t>
      </w:r>
      <w:bookmarkEnd w:id="12"/>
    </w:p>
    <w:p w:rsidR="000C27A7" w:rsidRPr="000404E1" w:rsidRDefault="000C27A7" w:rsidP="00F852E2">
      <w:pPr>
        <w:spacing w:line="360" w:lineRule="auto"/>
        <w:ind w:firstLine="360"/>
        <w:jc w:val="both"/>
        <w:rPr>
          <w:rFonts w:cstheme="minorHAnsi"/>
          <w:sz w:val="24"/>
          <w:szCs w:val="24"/>
        </w:rPr>
      </w:pPr>
      <w:r w:rsidRPr="000404E1">
        <w:rPr>
          <w:rFonts w:cstheme="minorHAnsi"/>
          <w:sz w:val="24"/>
          <w:szCs w:val="24"/>
        </w:rPr>
        <w:t>Os tabuleiros são acondicionados num armário de placas horizontal, onde o pescado sofre um processo de ultracongelação, com uma descida brusca de temperatura da sua massa corporal, de forma a atingir rapidamente uma temperatura inferior a -18 °C.</w:t>
      </w:r>
    </w:p>
    <w:p w:rsidR="000C27A7" w:rsidRPr="000404E1" w:rsidRDefault="000C27A7" w:rsidP="00F852E2">
      <w:pPr>
        <w:spacing w:line="360" w:lineRule="auto"/>
        <w:ind w:firstLine="360"/>
        <w:jc w:val="both"/>
        <w:rPr>
          <w:rFonts w:cstheme="minorHAnsi"/>
          <w:sz w:val="24"/>
          <w:szCs w:val="24"/>
        </w:rPr>
      </w:pPr>
      <w:r w:rsidRPr="000404E1">
        <w:rPr>
          <w:rFonts w:cstheme="minorHAnsi"/>
          <w:sz w:val="24"/>
          <w:szCs w:val="24"/>
        </w:rPr>
        <w:t xml:space="preserve">A água presente na estrutura molecular do pescado, aproximadamente 80% da sua constituição, irá atingir o seu ponto de cristalização muito rapidamente, preservando a qualidade alimentar do produto e evitando a </w:t>
      </w:r>
      <w:r w:rsidR="00DC20EF" w:rsidRPr="000404E1">
        <w:rPr>
          <w:rFonts w:cstheme="minorHAnsi"/>
          <w:sz w:val="24"/>
          <w:szCs w:val="24"/>
        </w:rPr>
        <w:t>ruptura</w:t>
      </w:r>
      <w:r w:rsidRPr="000404E1">
        <w:rPr>
          <w:rFonts w:cstheme="minorHAnsi"/>
          <w:sz w:val="24"/>
          <w:szCs w:val="24"/>
        </w:rPr>
        <w:t xml:space="preserve"> celular dos tecidos do pescado. A esta temperatura as </w:t>
      </w:r>
      <w:r w:rsidR="00461C34" w:rsidRPr="000404E1">
        <w:rPr>
          <w:rFonts w:cstheme="minorHAnsi"/>
          <w:sz w:val="24"/>
          <w:szCs w:val="24"/>
        </w:rPr>
        <w:t>rea</w:t>
      </w:r>
      <w:r w:rsidR="00DC20EF" w:rsidRPr="000404E1">
        <w:rPr>
          <w:rFonts w:cstheme="minorHAnsi"/>
          <w:sz w:val="24"/>
          <w:szCs w:val="24"/>
        </w:rPr>
        <w:t>ções</w:t>
      </w:r>
      <w:r w:rsidRPr="000404E1">
        <w:rPr>
          <w:rFonts w:cstheme="minorHAnsi"/>
          <w:sz w:val="24"/>
          <w:szCs w:val="24"/>
        </w:rPr>
        <w:t xml:space="preserve"> enzimáticas são praticamente nulas.</w:t>
      </w:r>
    </w:p>
    <w:p w:rsidR="000C27A7" w:rsidRPr="000404E1" w:rsidRDefault="000C27A7" w:rsidP="00F52E94">
      <w:pPr>
        <w:pStyle w:val="Cabealho3"/>
      </w:pPr>
      <w:bookmarkStart w:id="13" w:name="_Toc349838968"/>
      <w:r w:rsidRPr="000404E1">
        <w:t>Vidragem</w:t>
      </w:r>
      <w:bookmarkEnd w:id="13"/>
      <w:r w:rsidRPr="000404E1">
        <w:t xml:space="preserve"> </w:t>
      </w:r>
      <w:r w:rsidR="00DC20EF" w:rsidRPr="000404E1">
        <w:br/>
      </w:r>
    </w:p>
    <w:p w:rsidR="000C27A7" w:rsidRPr="000404E1" w:rsidRDefault="000C27A7" w:rsidP="00F852E2">
      <w:pPr>
        <w:spacing w:line="360" w:lineRule="auto"/>
        <w:ind w:firstLine="360"/>
        <w:jc w:val="both"/>
        <w:rPr>
          <w:rFonts w:cstheme="minorHAnsi"/>
          <w:sz w:val="24"/>
          <w:szCs w:val="24"/>
        </w:rPr>
      </w:pPr>
      <w:r w:rsidRPr="000404E1">
        <w:rPr>
          <w:rFonts w:cstheme="minorHAnsi"/>
          <w:sz w:val="24"/>
          <w:szCs w:val="24"/>
        </w:rPr>
        <w:t xml:space="preserve">Os crustáceos humedecidos são introduzidos no congelador de placas horizontal e é esta humidade residual do escorrimento que será utilizada para o processo de vidragem. No congelador, para além da rápida congelação da massa corporal dos crustáceos, forma-se uma película de água que envolve todo o produto. Esta funcionará como uma camada isolante </w:t>
      </w:r>
      <w:r w:rsidR="005D72E4" w:rsidRPr="000404E1">
        <w:rPr>
          <w:rFonts w:cstheme="minorHAnsi"/>
          <w:sz w:val="24"/>
          <w:szCs w:val="24"/>
        </w:rPr>
        <w:t>prote</w:t>
      </w:r>
      <w:r w:rsidRPr="000404E1">
        <w:rPr>
          <w:rFonts w:cstheme="minorHAnsi"/>
          <w:sz w:val="24"/>
          <w:szCs w:val="24"/>
        </w:rPr>
        <w:t xml:space="preserve">tora, entre o produto e o meio ambiente, </w:t>
      </w:r>
      <w:r w:rsidRPr="000404E1">
        <w:rPr>
          <w:rFonts w:cstheme="minorHAnsi"/>
          <w:sz w:val="24"/>
          <w:szCs w:val="24"/>
        </w:rPr>
        <w:lastRenderedPageBreak/>
        <w:t>impedindo a desidratação (perda de água da massa corporal do pescado) e a oxidação (reação química do pescado com o oxigénio da atmosfera da câmara), durante o processo de armazenamento em frio.</w:t>
      </w:r>
    </w:p>
    <w:p w:rsidR="00E13C2C" w:rsidRPr="000404E1" w:rsidRDefault="00E13C2C" w:rsidP="00F52E94">
      <w:pPr>
        <w:pStyle w:val="Cabealho3"/>
      </w:pPr>
      <w:bookmarkStart w:id="14" w:name="_Toc349838969"/>
      <w:r w:rsidRPr="000404E1">
        <w:t>Empacotamento (Embalagem)</w:t>
      </w:r>
      <w:bookmarkEnd w:id="14"/>
    </w:p>
    <w:p w:rsidR="00E13C2C" w:rsidRPr="000404E1" w:rsidRDefault="00E13C2C" w:rsidP="00F852E2">
      <w:pPr>
        <w:autoSpaceDE w:val="0"/>
        <w:autoSpaceDN w:val="0"/>
        <w:adjustRightInd w:val="0"/>
        <w:spacing w:after="0" w:line="360" w:lineRule="auto"/>
        <w:jc w:val="both"/>
        <w:rPr>
          <w:rFonts w:cstheme="minorHAnsi"/>
          <w:sz w:val="24"/>
          <w:szCs w:val="24"/>
        </w:rPr>
      </w:pPr>
    </w:p>
    <w:p w:rsidR="00E13C2C" w:rsidRPr="000404E1" w:rsidRDefault="00E13C2C" w:rsidP="00F852E2">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 xml:space="preserve">O acondicionamento dos crustáceos </w:t>
      </w:r>
      <w:r w:rsidR="00461C34" w:rsidRPr="000404E1">
        <w:rPr>
          <w:rFonts w:cstheme="minorHAnsi"/>
          <w:sz w:val="24"/>
          <w:szCs w:val="24"/>
        </w:rPr>
        <w:t>efetua-se</w:t>
      </w:r>
      <w:r w:rsidRPr="000404E1">
        <w:rPr>
          <w:rFonts w:cstheme="minorHAnsi"/>
          <w:sz w:val="24"/>
          <w:szCs w:val="24"/>
        </w:rPr>
        <w:t xml:space="preserve"> à saída da máquina de vidragem em placas horizontais, com o seu embalamento em caixas de cartão, acondicionamento em paletes, acondicionamento e transporte, pelo sistema de estiva de paletes, até o lugar pré destinado no porão frigorífico.</w:t>
      </w:r>
    </w:p>
    <w:p w:rsidR="00E13C2C" w:rsidRPr="000404E1" w:rsidRDefault="00E13C2C" w:rsidP="00CD6080">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 xml:space="preserve">O produto final será acondicionado em sacos de Kg ou em blocos de 50 </w:t>
      </w:r>
      <w:r w:rsidR="00461C34" w:rsidRPr="000404E1">
        <w:rPr>
          <w:rFonts w:cstheme="minorHAnsi"/>
          <w:sz w:val="24"/>
          <w:szCs w:val="24"/>
        </w:rPr>
        <w:t>Kg</w:t>
      </w:r>
      <w:r w:rsidRPr="000404E1">
        <w:rPr>
          <w:rFonts w:cstheme="minorHAnsi"/>
          <w:sz w:val="24"/>
          <w:szCs w:val="24"/>
        </w:rPr>
        <w:t>, as quais são colocados em paletes.</w:t>
      </w:r>
      <w:r w:rsidR="00CD6080" w:rsidRPr="000404E1">
        <w:rPr>
          <w:rFonts w:cstheme="minorHAnsi"/>
          <w:sz w:val="24"/>
          <w:szCs w:val="24"/>
        </w:rPr>
        <w:t xml:space="preserve"> </w:t>
      </w:r>
    </w:p>
    <w:p w:rsidR="00E13C2C" w:rsidRPr="000404E1" w:rsidRDefault="005D72E4" w:rsidP="00F52E94">
      <w:pPr>
        <w:pStyle w:val="Cabealho3"/>
      </w:pPr>
      <w:bookmarkStart w:id="15" w:name="_Toc349838970"/>
      <w:r w:rsidRPr="000404E1">
        <w:t>Rotulagem</w:t>
      </w:r>
      <w:r w:rsidR="00E13C2C" w:rsidRPr="000404E1">
        <w:t xml:space="preserve"> e codificação</w:t>
      </w:r>
      <w:bookmarkEnd w:id="15"/>
      <w:r w:rsidR="00CE4809" w:rsidRPr="000404E1">
        <w:br/>
      </w:r>
    </w:p>
    <w:p w:rsidR="00E42908" w:rsidRPr="000404E1" w:rsidRDefault="005D72E4" w:rsidP="00F852E2">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A rotulagem é feita na própria embalagem, por pré-impressão no elemento exterior. O rótulo é um dos itens fundamentais na cadeia do produto, onde deve constar toda a informação sobre o produto, de forma clara</w:t>
      </w:r>
      <w:r w:rsidR="00E42908" w:rsidRPr="000404E1">
        <w:rPr>
          <w:rFonts w:cstheme="minorHAnsi"/>
          <w:sz w:val="24"/>
          <w:szCs w:val="24"/>
        </w:rPr>
        <w:t xml:space="preserve"> e explícita. O consumidor no a</w:t>
      </w:r>
      <w:r w:rsidRPr="000404E1">
        <w:rPr>
          <w:rFonts w:cstheme="minorHAnsi"/>
          <w:sz w:val="24"/>
          <w:szCs w:val="24"/>
        </w:rPr>
        <w:t xml:space="preserve">to da compra deve estar na posse de toda a informação necessária, para que adquira o produto em consciência, de acordo com as </w:t>
      </w:r>
      <w:r w:rsidR="00E42908" w:rsidRPr="000404E1">
        <w:rPr>
          <w:rFonts w:cstheme="minorHAnsi"/>
          <w:sz w:val="24"/>
          <w:szCs w:val="24"/>
        </w:rPr>
        <w:t>diretrizes</w:t>
      </w:r>
      <w:r w:rsidRPr="000404E1">
        <w:rPr>
          <w:rFonts w:cstheme="minorHAnsi"/>
          <w:sz w:val="24"/>
          <w:szCs w:val="24"/>
        </w:rPr>
        <w:t xml:space="preserve"> da União Europeia. </w:t>
      </w:r>
    </w:p>
    <w:p w:rsidR="005D72E4" w:rsidRPr="000404E1" w:rsidRDefault="005D72E4" w:rsidP="00F852E2">
      <w:pPr>
        <w:autoSpaceDE w:val="0"/>
        <w:autoSpaceDN w:val="0"/>
        <w:adjustRightInd w:val="0"/>
        <w:spacing w:after="0" w:line="360" w:lineRule="auto"/>
        <w:jc w:val="both"/>
        <w:rPr>
          <w:rFonts w:cstheme="minorHAnsi"/>
          <w:sz w:val="24"/>
          <w:szCs w:val="24"/>
        </w:rPr>
      </w:pPr>
      <w:r w:rsidRPr="000404E1">
        <w:rPr>
          <w:rFonts w:cstheme="minorHAnsi"/>
          <w:sz w:val="24"/>
          <w:szCs w:val="24"/>
        </w:rPr>
        <w:t>Os itens fundamentais que deverão constar no rótulo são:</w:t>
      </w:r>
    </w:p>
    <w:p w:rsidR="00E42908" w:rsidRPr="000404E1" w:rsidRDefault="005D72E4" w:rsidP="00F852E2">
      <w:pPr>
        <w:pStyle w:val="PargrafodaLista"/>
        <w:numPr>
          <w:ilvl w:val="0"/>
          <w:numId w:val="5"/>
        </w:numPr>
        <w:autoSpaceDE w:val="0"/>
        <w:autoSpaceDN w:val="0"/>
        <w:adjustRightInd w:val="0"/>
        <w:spacing w:after="0" w:line="360" w:lineRule="auto"/>
        <w:jc w:val="both"/>
        <w:rPr>
          <w:rFonts w:cstheme="minorHAnsi"/>
          <w:sz w:val="24"/>
          <w:szCs w:val="24"/>
        </w:rPr>
      </w:pPr>
      <w:r w:rsidRPr="000404E1">
        <w:rPr>
          <w:rFonts w:cstheme="minorHAnsi"/>
          <w:sz w:val="24"/>
          <w:szCs w:val="24"/>
        </w:rPr>
        <w:t>Denominação do produto</w:t>
      </w:r>
    </w:p>
    <w:p w:rsidR="00E42908" w:rsidRPr="000404E1" w:rsidRDefault="005D72E4" w:rsidP="00F852E2">
      <w:pPr>
        <w:pStyle w:val="PargrafodaLista"/>
        <w:numPr>
          <w:ilvl w:val="0"/>
          <w:numId w:val="5"/>
        </w:numPr>
        <w:autoSpaceDE w:val="0"/>
        <w:autoSpaceDN w:val="0"/>
        <w:adjustRightInd w:val="0"/>
        <w:spacing w:after="0" w:line="360" w:lineRule="auto"/>
        <w:jc w:val="both"/>
        <w:rPr>
          <w:rFonts w:cstheme="minorHAnsi"/>
          <w:sz w:val="24"/>
          <w:szCs w:val="24"/>
        </w:rPr>
      </w:pPr>
      <w:r w:rsidRPr="000404E1">
        <w:rPr>
          <w:rFonts w:cstheme="minorHAnsi"/>
          <w:sz w:val="24"/>
          <w:szCs w:val="24"/>
        </w:rPr>
        <w:t>Data limite de consumo</w:t>
      </w:r>
    </w:p>
    <w:p w:rsidR="00E42908" w:rsidRPr="000404E1" w:rsidRDefault="005D72E4" w:rsidP="00F852E2">
      <w:pPr>
        <w:pStyle w:val="PargrafodaLista"/>
        <w:numPr>
          <w:ilvl w:val="0"/>
          <w:numId w:val="5"/>
        </w:numPr>
        <w:autoSpaceDE w:val="0"/>
        <w:autoSpaceDN w:val="0"/>
        <w:adjustRightInd w:val="0"/>
        <w:spacing w:after="0" w:line="360" w:lineRule="auto"/>
        <w:jc w:val="both"/>
        <w:rPr>
          <w:rFonts w:cstheme="minorHAnsi"/>
          <w:sz w:val="24"/>
          <w:szCs w:val="24"/>
        </w:rPr>
      </w:pPr>
      <w:r w:rsidRPr="000404E1">
        <w:rPr>
          <w:rFonts w:cstheme="minorHAnsi"/>
          <w:sz w:val="24"/>
          <w:szCs w:val="24"/>
        </w:rPr>
        <w:t>A empresa responsável pela embalagem e pela comercialização.</w:t>
      </w:r>
    </w:p>
    <w:p w:rsidR="00E42908" w:rsidRPr="000404E1" w:rsidRDefault="005D72E4" w:rsidP="00F852E2">
      <w:pPr>
        <w:pStyle w:val="PargrafodaLista"/>
        <w:numPr>
          <w:ilvl w:val="0"/>
          <w:numId w:val="5"/>
        </w:numPr>
        <w:autoSpaceDE w:val="0"/>
        <w:autoSpaceDN w:val="0"/>
        <w:adjustRightInd w:val="0"/>
        <w:spacing w:after="0" w:line="360" w:lineRule="auto"/>
        <w:jc w:val="both"/>
        <w:rPr>
          <w:rFonts w:cstheme="minorHAnsi"/>
          <w:sz w:val="24"/>
          <w:szCs w:val="24"/>
        </w:rPr>
      </w:pPr>
      <w:r w:rsidRPr="000404E1">
        <w:rPr>
          <w:rFonts w:cstheme="minorHAnsi"/>
          <w:sz w:val="24"/>
          <w:szCs w:val="24"/>
        </w:rPr>
        <w:t>País de origem.</w:t>
      </w:r>
    </w:p>
    <w:p w:rsidR="00E42908" w:rsidRPr="000404E1" w:rsidRDefault="005D72E4" w:rsidP="00F852E2">
      <w:pPr>
        <w:pStyle w:val="PargrafodaLista"/>
        <w:numPr>
          <w:ilvl w:val="0"/>
          <w:numId w:val="5"/>
        </w:numPr>
        <w:autoSpaceDE w:val="0"/>
        <w:autoSpaceDN w:val="0"/>
        <w:adjustRightInd w:val="0"/>
        <w:spacing w:after="0" w:line="360" w:lineRule="auto"/>
        <w:jc w:val="both"/>
        <w:rPr>
          <w:rFonts w:cstheme="minorHAnsi"/>
          <w:sz w:val="24"/>
          <w:szCs w:val="24"/>
        </w:rPr>
      </w:pPr>
      <w:r w:rsidRPr="000404E1">
        <w:rPr>
          <w:rFonts w:cstheme="minorHAnsi"/>
          <w:sz w:val="24"/>
          <w:szCs w:val="24"/>
        </w:rPr>
        <w:t>Origem de captura do pescado</w:t>
      </w:r>
    </w:p>
    <w:p w:rsidR="00E42908" w:rsidRPr="000404E1" w:rsidRDefault="005D72E4" w:rsidP="00F852E2">
      <w:pPr>
        <w:pStyle w:val="PargrafodaLista"/>
        <w:numPr>
          <w:ilvl w:val="0"/>
          <w:numId w:val="5"/>
        </w:numPr>
        <w:autoSpaceDE w:val="0"/>
        <w:autoSpaceDN w:val="0"/>
        <w:adjustRightInd w:val="0"/>
        <w:spacing w:after="0" w:line="360" w:lineRule="auto"/>
        <w:jc w:val="both"/>
        <w:rPr>
          <w:rFonts w:cstheme="minorHAnsi"/>
          <w:sz w:val="24"/>
          <w:szCs w:val="24"/>
        </w:rPr>
      </w:pPr>
      <w:r w:rsidRPr="000404E1">
        <w:rPr>
          <w:rFonts w:cstheme="minorHAnsi"/>
          <w:sz w:val="24"/>
          <w:szCs w:val="24"/>
        </w:rPr>
        <w:t>L</w:t>
      </w:r>
      <w:r w:rsidR="00E42908" w:rsidRPr="000404E1">
        <w:rPr>
          <w:rFonts w:cstheme="minorHAnsi"/>
          <w:sz w:val="24"/>
          <w:szCs w:val="24"/>
        </w:rPr>
        <w:t>ote, para o rasteio se for dete</w:t>
      </w:r>
      <w:r w:rsidRPr="000404E1">
        <w:rPr>
          <w:rFonts w:cstheme="minorHAnsi"/>
          <w:sz w:val="24"/>
          <w:szCs w:val="24"/>
        </w:rPr>
        <w:t>tada alguma anomalia.</w:t>
      </w:r>
    </w:p>
    <w:p w:rsidR="00E42908" w:rsidRPr="000404E1" w:rsidRDefault="005D72E4" w:rsidP="00F852E2">
      <w:pPr>
        <w:pStyle w:val="PargrafodaLista"/>
        <w:numPr>
          <w:ilvl w:val="0"/>
          <w:numId w:val="5"/>
        </w:numPr>
        <w:autoSpaceDE w:val="0"/>
        <w:autoSpaceDN w:val="0"/>
        <w:adjustRightInd w:val="0"/>
        <w:spacing w:after="0" w:line="360" w:lineRule="auto"/>
        <w:jc w:val="both"/>
        <w:rPr>
          <w:rFonts w:cstheme="minorHAnsi"/>
          <w:sz w:val="24"/>
          <w:szCs w:val="24"/>
        </w:rPr>
      </w:pPr>
      <w:r w:rsidRPr="000404E1">
        <w:rPr>
          <w:rFonts w:cstheme="minorHAnsi"/>
          <w:sz w:val="24"/>
          <w:szCs w:val="24"/>
        </w:rPr>
        <w:t>Forma de apresentação (cru, cozido, …)</w:t>
      </w:r>
    </w:p>
    <w:p w:rsidR="00E13C2C" w:rsidRPr="000404E1" w:rsidRDefault="00E13C2C" w:rsidP="00F852E2">
      <w:pPr>
        <w:pStyle w:val="PargrafodaLista"/>
        <w:autoSpaceDE w:val="0"/>
        <w:autoSpaceDN w:val="0"/>
        <w:adjustRightInd w:val="0"/>
        <w:spacing w:after="0" w:line="360" w:lineRule="auto"/>
        <w:jc w:val="both"/>
        <w:rPr>
          <w:rFonts w:cstheme="minorHAnsi"/>
          <w:sz w:val="24"/>
          <w:szCs w:val="24"/>
        </w:rPr>
      </w:pPr>
    </w:p>
    <w:p w:rsidR="00E13C2C" w:rsidRPr="000404E1" w:rsidRDefault="00E42908" w:rsidP="00F852E2">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Conjuntamente com o rótulo acompanha a codificação, por código de barras. O código de barras contém toda a informação do rótulo em formato digital e outra que seja pertinente, para o rasteio do produto e que não se deseje que conste no rótulo. Outros itens, como o preço, poderão fazer parte do código de barras.</w:t>
      </w:r>
    </w:p>
    <w:p w:rsidR="00E42908" w:rsidRPr="000404E1" w:rsidRDefault="00E42908" w:rsidP="00F52E94">
      <w:pPr>
        <w:pStyle w:val="Cabealho3"/>
      </w:pPr>
      <w:bookmarkStart w:id="16" w:name="_Toc349838971"/>
      <w:r w:rsidRPr="000404E1">
        <w:lastRenderedPageBreak/>
        <w:t>Armazenagem no porão</w:t>
      </w:r>
      <w:r w:rsidR="003B227F" w:rsidRPr="000404E1">
        <w:t xml:space="preserve"> (câmara frigorífica)</w:t>
      </w:r>
      <w:bookmarkEnd w:id="16"/>
    </w:p>
    <w:p w:rsidR="003B227F" w:rsidRPr="000404E1" w:rsidRDefault="003B227F" w:rsidP="00F852E2">
      <w:pPr>
        <w:autoSpaceDE w:val="0"/>
        <w:autoSpaceDN w:val="0"/>
        <w:adjustRightInd w:val="0"/>
        <w:spacing w:after="0" w:line="360" w:lineRule="auto"/>
        <w:jc w:val="both"/>
        <w:rPr>
          <w:rFonts w:cstheme="minorHAnsi"/>
          <w:b/>
          <w:bCs/>
          <w:sz w:val="24"/>
          <w:szCs w:val="24"/>
        </w:rPr>
      </w:pPr>
    </w:p>
    <w:p w:rsidR="00E42908" w:rsidRPr="000404E1" w:rsidRDefault="00E42908" w:rsidP="00F852E2">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 xml:space="preserve">As caixas são colocadas em paletes, que por sua vez são empilhadas num porta paletes, que com ajuda de um guincho é arrumado no porão frigorífico, de acordo com o tamanho do pescado e sua classificação, até o seu desembarque no porto de destino. </w:t>
      </w:r>
    </w:p>
    <w:p w:rsidR="00E42908" w:rsidRPr="000404E1" w:rsidRDefault="00E42908" w:rsidP="00F852E2">
      <w:pPr>
        <w:autoSpaceDE w:val="0"/>
        <w:autoSpaceDN w:val="0"/>
        <w:adjustRightInd w:val="0"/>
        <w:spacing w:after="0" w:line="360" w:lineRule="auto"/>
        <w:jc w:val="both"/>
        <w:rPr>
          <w:rFonts w:cstheme="minorHAnsi"/>
          <w:sz w:val="24"/>
          <w:szCs w:val="24"/>
        </w:rPr>
      </w:pPr>
    </w:p>
    <w:p w:rsidR="00681A78" w:rsidRPr="000404E1" w:rsidRDefault="00681A78" w:rsidP="00F852E2">
      <w:pPr>
        <w:autoSpaceDE w:val="0"/>
        <w:autoSpaceDN w:val="0"/>
        <w:adjustRightInd w:val="0"/>
        <w:spacing w:after="0" w:line="360" w:lineRule="auto"/>
        <w:jc w:val="both"/>
        <w:rPr>
          <w:rFonts w:cstheme="minorHAnsi"/>
          <w:b/>
          <w:bCs/>
          <w:sz w:val="24"/>
          <w:szCs w:val="24"/>
        </w:rPr>
      </w:pPr>
      <w:r w:rsidRPr="000404E1">
        <w:rPr>
          <w:rFonts w:cstheme="minorHAnsi"/>
          <w:b/>
          <w:bCs/>
          <w:sz w:val="24"/>
          <w:szCs w:val="24"/>
        </w:rPr>
        <w:t>Métodos de congelação</w:t>
      </w:r>
    </w:p>
    <w:p w:rsidR="00681A78" w:rsidRPr="000404E1" w:rsidRDefault="00681A78" w:rsidP="00F852E2">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 xml:space="preserve">A congelação de pescado pode-se efetuar recorrendo a vários métodos, cuja escolha depende de factores como: </w:t>
      </w:r>
    </w:p>
    <w:p w:rsidR="00681A78" w:rsidRPr="000404E1" w:rsidRDefault="00681A78" w:rsidP="00F852E2">
      <w:pPr>
        <w:pStyle w:val="PargrafodaLista"/>
        <w:numPr>
          <w:ilvl w:val="0"/>
          <w:numId w:val="6"/>
        </w:numPr>
        <w:autoSpaceDE w:val="0"/>
        <w:autoSpaceDN w:val="0"/>
        <w:adjustRightInd w:val="0"/>
        <w:spacing w:after="0" w:line="360" w:lineRule="auto"/>
        <w:jc w:val="both"/>
        <w:rPr>
          <w:rFonts w:cstheme="minorHAnsi"/>
          <w:sz w:val="24"/>
          <w:szCs w:val="24"/>
        </w:rPr>
      </w:pPr>
      <w:r w:rsidRPr="000404E1">
        <w:rPr>
          <w:rFonts w:cstheme="minorHAnsi"/>
          <w:sz w:val="24"/>
          <w:szCs w:val="24"/>
        </w:rPr>
        <w:t xml:space="preserve">Rapidez de congelação; </w:t>
      </w:r>
    </w:p>
    <w:p w:rsidR="00681A78" w:rsidRPr="000404E1" w:rsidRDefault="00681A78" w:rsidP="00F852E2">
      <w:pPr>
        <w:pStyle w:val="PargrafodaLista"/>
        <w:numPr>
          <w:ilvl w:val="0"/>
          <w:numId w:val="6"/>
        </w:numPr>
        <w:autoSpaceDE w:val="0"/>
        <w:autoSpaceDN w:val="0"/>
        <w:adjustRightInd w:val="0"/>
        <w:spacing w:after="0" w:line="360" w:lineRule="auto"/>
        <w:jc w:val="both"/>
        <w:rPr>
          <w:rFonts w:cstheme="minorHAnsi"/>
          <w:sz w:val="24"/>
          <w:szCs w:val="24"/>
        </w:rPr>
      </w:pPr>
      <w:r w:rsidRPr="000404E1">
        <w:rPr>
          <w:rFonts w:cstheme="minorHAnsi"/>
          <w:sz w:val="24"/>
          <w:szCs w:val="24"/>
        </w:rPr>
        <w:t xml:space="preserve">Espécie a congelar; </w:t>
      </w:r>
    </w:p>
    <w:p w:rsidR="00681A78" w:rsidRPr="000404E1" w:rsidRDefault="00681A78" w:rsidP="00F852E2">
      <w:pPr>
        <w:pStyle w:val="PargrafodaLista"/>
        <w:numPr>
          <w:ilvl w:val="0"/>
          <w:numId w:val="6"/>
        </w:numPr>
        <w:autoSpaceDE w:val="0"/>
        <w:autoSpaceDN w:val="0"/>
        <w:adjustRightInd w:val="0"/>
        <w:spacing w:after="0" w:line="360" w:lineRule="auto"/>
        <w:jc w:val="both"/>
        <w:rPr>
          <w:rFonts w:cstheme="minorHAnsi"/>
          <w:sz w:val="24"/>
          <w:szCs w:val="24"/>
        </w:rPr>
      </w:pPr>
      <w:r w:rsidRPr="000404E1">
        <w:rPr>
          <w:rFonts w:cstheme="minorHAnsi"/>
          <w:sz w:val="24"/>
          <w:szCs w:val="24"/>
        </w:rPr>
        <w:t xml:space="preserve">Espaço disponível; </w:t>
      </w:r>
    </w:p>
    <w:p w:rsidR="00681A78" w:rsidRPr="000404E1" w:rsidRDefault="00681A78" w:rsidP="00F852E2">
      <w:pPr>
        <w:pStyle w:val="PargrafodaLista"/>
        <w:numPr>
          <w:ilvl w:val="0"/>
          <w:numId w:val="6"/>
        </w:numPr>
        <w:autoSpaceDE w:val="0"/>
        <w:autoSpaceDN w:val="0"/>
        <w:adjustRightInd w:val="0"/>
        <w:spacing w:after="0" w:line="360" w:lineRule="auto"/>
        <w:jc w:val="both"/>
        <w:rPr>
          <w:rFonts w:cstheme="minorHAnsi"/>
          <w:sz w:val="24"/>
          <w:szCs w:val="24"/>
        </w:rPr>
      </w:pPr>
      <w:r w:rsidRPr="000404E1">
        <w:rPr>
          <w:rFonts w:cstheme="minorHAnsi"/>
          <w:sz w:val="24"/>
          <w:szCs w:val="24"/>
        </w:rPr>
        <w:t>Massa a congelar;</w:t>
      </w:r>
    </w:p>
    <w:p w:rsidR="00681A78" w:rsidRPr="000404E1" w:rsidRDefault="00681A78" w:rsidP="00F852E2">
      <w:pPr>
        <w:pStyle w:val="PargrafodaLista"/>
        <w:numPr>
          <w:ilvl w:val="0"/>
          <w:numId w:val="6"/>
        </w:numPr>
        <w:autoSpaceDE w:val="0"/>
        <w:autoSpaceDN w:val="0"/>
        <w:adjustRightInd w:val="0"/>
        <w:spacing w:after="0" w:line="360" w:lineRule="auto"/>
        <w:jc w:val="both"/>
        <w:rPr>
          <w:rFonts w:cstheme="minorHAnsi"/>
          <w:sz w:val="24"/>
          <w:szCs w:val="24"/>
        </w:rPr>
      </w:pPr>
      <w:r w:rsidRPr="000404E1">
        <w:rPr>
          <w:rFonts w:cstheme="minorHAnsi"/>
          <w:sz w:val="24"/>
          <w:szCs w:val="24"/>
        </w:rPr>
        <w:t>Condicionalismos da instalação; etc.</w:t>
      </w:r>
    </w:p>
    <w:p w:rsidR="00681A78" w:rsidRPr="000404E1" w:rsidRDefault="00681A78" w:rsidP="00EC0AE5">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 xml:space="preserve">O pescado é introduzido numa câmara fria e exposto a ar, à temperatura entre os -10 </w:t>
      </w:r>
      <w:r w:rsidR="00CE478F" w:rsidRPr="000404E1">
        <w:rPr>
          <w:rFonts w:cstheme="minorHAnsi"/>
          <w:sz w:val="24"/>
          <w:szCs w:val="24"/>
        </w:rPr>
        <w:t>°C</w:t>
      </w:r>
      <w:r w:rsidRPr="000404E1">
        <w:rPr>
          <w:rFonts w:cstheme="minorHAnsi"/>
          <w:sz w:val="24"/>
          <w:szCs w:val="24"/>
        </w:rPr>
        <w:t xml:space="preserve"> e - 30 </w:t>
      </w:r>
      <w:r w:rsidR="00CE478F" w:rsidRPr="000404E1">
        <w:rPr>
          <w:rFonts w:cstheme="minorHAnsi"/>
          <w:sz w:val="24"/>
          <w:szCs w:val="24"/>
        </w:rPr>
        <w:t>°C</w:t>
      </w:r>
      <w:r w:rsidRPr="000404E1">
        <w:rPr>
          <w:rFonts w:cstheme="minorHAnsi"/>
          <w:sz w:val="24"/>
          <w:szCs w:val="24"/>
        </w:rPr>
        <w:t>. O ar imóvel dentro da câmara é arrefecido por contacto com as paredes frias da câmara, onde estão inseridos os evaporadores.</w:t>
      </w:r>
    </w:p>
    <w:p w:rsidR="00681A78" w:rsidRPr="000404E1" w:rsidRDefault="00681A78" w:rsidP="00F852E2">
      <w:pPr>
        <w:autoSpaceDE w:val="0"/>
        <w:autoSpaceDN w:val="0"/>
        <w:adjustRightInd w:val="0"/>
        <w:spacing w:after="0" w:line="360" w:lineRule="auto"/>
        <w:ind w:firstLine="708"/>
        <w:jc w:val="both"/>
        <w:rPr>
          <w:rFonts w:cstheme="minorHAnsi"/>
          <w:sz w:val="24"/>
          <w:szCs w:val="24"/>
        </w:rPr>
      </w:pPr>
      <w:r w:rsidRPr="000404E1">
        <w:rPr>
          <w:rFonts w:cstheme="minorHAnsi"/>
          <w:sz w:val="24"/>
          <w:szCs w:val="24"/>
        </w:rPr>
        <w:t>É um processo pouco eficiente e lento de congelação, já que o arrefecimento se dá pela transmissão de calor entre as várias camadas de ar, através da transferência de energia dos seus átomos, desde as paredes até o produto a congelar (convecção e radiação).</w:t>
      </w:r>
    </w:p>
    <w:p w:rsidR="00681A78" w:rsidRPr="000404E1" w:rsidRDefault="00681A78" w:rsidP="006128C5">
      <w:pPr>
        <w:autoSpaceDE w:val="0"/>
        <w:autoSpaceDN w:val="0"/>
        <w:adjustRightInd w:val="0"/>
        <w:spacing w:after="0" w:line="360" w:lineRule="auto"/>
        <w:ind w:firstLine="708"/>
        <w:jc w:val="both"/>
        <w:rPr>
          <w:rFonts w:cstheme="minorHAnsi"/>
          <w:sz w:val="24"/>
          <w:szCs w:val="24"/>
        </w:rPr>
      </w:pPr>
      <w:r w:rsidRPr="000404E1">
        <w:rPr>
          <w:rFonts w:cstheme="minorHAnsi"/>
          <w:sz w:val="24"/>
          <w:szCs w:val="24"/>
        </w:rPr>
        <w:t>O produto em contacto com as paredes da câmara ou mais próximo destas, congela mais rapidamente, pois junta os dois processos anteriores com a transmissão de calor por condução, retirando calor também ao produto que está junto de si. É um congelamento lento e pouco homogéneo, pelo que não será o mais aconselhável, se é desejado um longo período de congelação em condições ótimas de consumo do pescado.</w:t>
      </w:r>
    </w:p>
    <w:p w:rsidR="00681A78" w:rsidRPr="000404E1" w:rsidRDefault="00681A78" w:rsidP="00F852E2">
      <w:pPr>
        <w:autoSpaceDE w:val="0"/>
        <w:autoSpaceDN w:val="0"/>
        <w:adjustRightInd w:val="0"/>
        <w:spacing w:after="0" w:line="360" w:lineRule="auto"/>
        <w:jc w:val="both"/>
        <w:rPr>
          <w:rFonts w:cstheme="minorHAnsi"/>
          <w:sz w:val="24"/>
          <w:szCs w:val="24"/>
        </w:rPr>
      </w:pPr>
    </w:p>
    <w:p w:rsidR="00681A78" w:rsidRPr="000404E1" w:rsidRDefault="00681A78" w:rsidP="00F852E2">
      <w:pPr>
        <w:autoSpaceDE w:val="0"/>
        <w:autoSpaceDN w:val="0"/>
        <w:adjustRightInd w:val="0"/>
        <w:spacing w:after="0" w:line="360" w:lineRule="auto"/>
        <w:jc w:val="both"/>
        <w:rPr>
          <w:rFonts w:cstheme="minorHAnsi"/>
          <w:b/>
          <w:bCs/>
          <w:sz w:val="24"/>
          <w:szCs w:val="24"/>
        </w:rPr>
      </w:pPr>
      <w:r w:rsidRPr="000404E1">
        <w:rPr>
          <w:rFonts w:cstheme="minorHAnsi"/>
          <w:b/>
          <w:bCs/>
          <w:sz w:val="24"/>
          <w:szCs w:val="24"/>
        </w:rPr>
        <w:t>Exposição a uma corrente de ar frio forçado</w:t>
      </w:r>
    </w:p>
    <w:p w:rsidR="00681A78" w:rsidRPr="000404E1" w:rsidRDefault="00681A78" w:rsidP="00F852E2">
      <w:pPr>
        <w:autoSpaceDE w:val="0"/>
        <w:autoSpaceDN w:val="0"/>
        <w:adjustRightInd w:val="0"/>
        <w:spacing w:after="0" w:line="360" w:lineRule="auto"/>
        <w:ind w:firstLine="708"/>
        <w:jc w:val="both"/>
        <w:rPr>
          <w:rFonts w:cstheme="minorHAnsi"/>
          <w:sz w:val="24"/>
          <w:szCs w:val="24"/>
        </w:rPr>
      </w:pPr>
      <w:r w:rsidRPr="000404E1">
        <w:rPr>
          <w:rFonts w:cstheme="minorHAnsi"/>
          <w:sz w:val="24"/>
          <w:szCs w:val="24"/>
        </w:rPr>
        <w:t xml:space="preserve">A grande diferença em relação ao processo anterior é o recurso a ventiladores, que forçam o ar da câmara ou do túnel de congelação, a circular com determinada </w:t>
      </w:r>
      <w:r w:rsidRPr="000404E1">
        <w:rPr>
          <w:rFonts w:cstheme="minorHAnsi"/>
          <w:sz w:val="24"/>
          <w:szCs w:val="24"/>
        </w:rPr>
        <w:lastRenderedPageBreak/>
        <w:t>velocidade pelos evaporadores e produto a congelar. A velocidade dependerá do equipamento e do próprio produto a congelar.</w:t>
      </w:r>
    </w:p>
    <w:p w:rsidR="00E42908" w:rsidRPr="000404E1" w:rsidRDefault="00681A78" w:rsidP="00F852E2">
      <w:pPr>
        <w:autoSpaceDE w:val="0"/>
        <w:autoSpaceDN w:val="0"/>
        <w:adjustRightInd w:val="0"/>
        <w:spacing w:after="0" w:line="360" w:lineRule="auto"/>
        <w:jc w:val="both"/>
        <w:rPr>
          <w:rFonts w:cstheme="minorHAnsi"/>
          <w:sz w:val="24"/>
          <w:szCs w:val="24"/>
        </w:rPr>
      </w:pPr>
      <w:r w:rsidRPr="000404E1">
        <w:rPr>
          <w:rFonts w:cstheme="minorHAnsi"/>
          <w:sz w:val="24"/>
          <w:szCs w:val="24"/>
        </w:rPr>
        <w:t xml:space="preserve">Desta forma a transferência de calor entre o ar-produto e ar-evaporadores é mais rápida, fazendo toda a diferença na eficiência e eficácia do sistema. O pescado é rapidamente congelado até temperaturas da ordem dos -30 </w:t>
      </w:r>
      <w:r w:rsidR="00CE478F" w:rsidRPr="000404E1">
        <w:rPr>
          <w:rFonts w:cstheme="minorHAnsi"/>
          <w:sz w:val="24"/>
          <w:szCs w:val="24"/>
        </w:rPr>
        <w:t>°C</w:t>
      </w:r>
      <w:r w:rsidRPr="000404E1">
        <w:rPr>
          <w:rFonts w:cstheme="minorHAnsi"/>
          <w:sz w:val="24"/>
          <w:szCs w:val="24"/>
        </w:rPr>
        <w:t>, com velocidades do ar na ordem dos 5 a 6 m/s.</w:t>
      </w:r>
    </w:p>
    <w:p w:rsidR="003B227F" w:rsidRPr="000404E1" w:rsidRDefault="003B227F" w:rsidP="00F52E94">
      <w:pPr>
        <w:pStyle w:val="Cabealho2"/>
      </w:pPr>
      <w:bookmarkStart w:id="17" w:name="_Toc349838972"/>
      <w:r w:rsidRPr="000404E1">
        <w:t>Recursos Humanos nec</w:t>
      </w:r>
      <w:r w:rsidR="00EE6717" w:rsidRPr="000404E1">
        <w:t>essários</w:t>
      </w:r>
      <w:bookmarkEnd w:id="17"/>
      <w:r w:rsidR="00EE6717" w:rsidRPr="000404E1">
        <w:t xml:space="preserve"> </w:t>
      </w:r>
    </w:p>
    <w:p w:rsidR="003B227F" w:rsidRPr="000404E1" w:rsidRDefault="003B227F" w:rsidP="00F852E2">
      <w:pPr>
        <w:autoSpaceDE w:val="0"/>
        <w:autoSpaceDN w:val="0"/>
        <w:adjustRightInd w:val="0"/>
        <w:spacing w:after="0" w:line="360" w:lineRule="auto"/>
        <w:jc w:val="both"/>
        <w:rPr>
          <w:rFonts w:cstheme="minorHAnsi"/>
          <w:b/>
          <w:bCs/>
          <w:sz w:val="24"/>
          <w:szCs w:val="24"/>
        </w:rPr>
      </w:pPr>
    </w:p>
    <w:p w:rsidR="006F3045" w:rsidRPr="000404E1" w:rsidRDefault="003A56DC" w:rsidP="00EC0AE5">
      <w:pPr>
        <w:spacing w:line="360" w:lineRule="auto"/>
        <w:ind w:firstLine="708"/>
        <w:jc w:val="both"/>
        <w:rPr>
          <w:rFonts w:cstheme="minorHAnsi"/>
          <w:sz w:val="24"/>
          <w:szCs w:val="24"/>
        </w:rPr>
      </w:pPr>
      <w:r w:rsidRPr="000404E1">
        <w:rPr>
          <w:rFonts w:cstheme="minorHAnsi"/>
          <w:sz w:val="24"/>
          <w:szCs w:val="24"/>
        </w:rPr>
        <w:t xml:space="preserve">Para o bom funcionamento de toda e qualquer empresa é necessário mão-de-obra (recursos humanos), </w:t>
      </w:r>
      <w:r w:rsidR="006F3045" w:rsidRPr="000404E1">
        <w:rPr>
          <w:rFonts w:cstheme="minorHAnsi"/>
          <w:sz w:val="24"/>
          <w:szCs w:val="24"/>
        </w:rPr>
        <w:t xml:space="preserve">para além dos sócios gerente Sónia Mendes e Tânia Santos, que desempenharão as funções de diretoras do departamento financeiro, marketing/comercial, produção, e de recursos </w:t>
      </w:r>
      <w:r w:rsidR="001A173F" w:rsidRPr="000404E1">
        <w:rPr>
          <w:rFonts w:cstheme="minorHAnsi"/>
          <w:sz w:val="24"/>
          <w:szCs w:val="24"/>
        </w:rPr>
        <w:t>humanos (pessoal)</w:t>
      </w:r>
      <w:r w:rsidR="006F3045" w:rsidRPr="000404E1">
        <w:rPr>
          <w:rFonts w:cstheme="minorHAnsi"/>
          <w:sz w:val="24"/>
          <w:szCs w:val="24"/>
        </w:rPr>
        <w:t>.</w:t>
      </w:r>
    </w:p>
    <w:p w:rsidR="00CD6080" w:rsidRPr="000404E1" w:rsidRDefault="006F3045" w:rsidP="00EC0AE5">
      <w:pPr>
        <w:spacing w:line="360" w:lineRule="auto"/>
        <w:ind w:firstLine="708"/>
        <w:jc w:val="both"/>
        <w:rPr>
          <w:rFonts w:cstheme="minorHAnsi"/>
        </w:rPr>
      </w:pPr>
      <w:r w:rsidRPr="000404E1">
        <w:rPr>
          <w:rFonts w:cstheme="minorHAnsi"/>
          <w:sz w:val="24"/>
          <w:szCs w:val="24"/>
        </w:rPr>
        <w:t xml:space="preserve"> Sónia Mendes supervisionará o departamento financeiro e pessoal enquanto, Tânia Santos será respons</w:t>
      </w:r>
      <w:r w:rsidR="001A173F" w:rsidRPr="000404E1">
        <w:rPr>
          <w:rFonts w:cstheme="minorHAnsi"/>
          <w:sz w:val="24"/>
          <w:szCs w:val="24"/>
        </w:rPr>
        <w:t xml:space="preserve">ável do departamento comercial e </w:t>
      </w:r>
      <w:r w:rsidRPr="000404E1">
        <w:rPr>
          <w:rFonts w:cstheme="minorHAnsi"/>
          <w:sz w:val="24"/>
          <w:szCs w:val="24"/>
        </w:rPr>
        <w:t>produção</w:t>
      </w:r>
      <w:r w:rsidR="001A173F" w:rsidRPr="000404E1">
        <w:rPr>
          <w:rFonts w:cstheme="minorHAnsi"/>
          <w:sz w:val="24"/>
          <w:szCs w:val="24"/>
        </w:rPr>
        <w:t>, em que as duas serão responsáveis na gerência (administração)</w:t>
      </w:r>
      <w:r w:rsidRPr="000404E1">
        <w:rPr>
          <w:rFonts w:cstheme="minorHAnsi"/>
          <w:sz w:val="24"/>
          <w:szCs w:val="24"/>
        </w:rPr>
        <w:t xml:space="preserve"> auferirão um</w:t>
      </w:r>
      <w:r w:rsidR="001A173F" w:rsidRPr="000404E1">
        <w:rPr>
          <w:rFonts w:cstheme="minorHAnsi"/>
          <w:sz w:val="24"/>
          <w:szCs w:val="24"/>
        </w:rPr>
        <w:t xml:space="preserve"> salário mensal de</w:t>
      </w:r>
      <w:r w:rsidR="001A173F" w:rsidRPr="000404E1">
        <w:rPr>
          <w:rFonts w:eastAsia="Times New Roman" w:cstheme="minorHAnsi"/>
          <w:color w:val="000000"/>
          <w:sz w:val="20"/>
          <w:szCs w:val="20"/>
          <w:lang w:eastAsia="pt-PT"/>
        </w:rPr>
        <w:t xml:space="preserve"> </w:t>
      </w:r>
      <w:r w:rsidR="001A173F" w:rsidRPr="000404E1">
        <w:rPr>
          <w:rFonts w:eastAsia="Times New Roman" w:cstheme="minorHAnsi"/>
          <w:color w:val="000000"/>
          <w:sz w:val="24"/>
          <w:szCs w:val="24"/>
          <w:lang w:eastAsia="pt-PT"/>
        </w:rPr>
        <w:t>2.168,34</w:t>
      </w:r>
      <w:r w:rsidR="001A173F" w:rsidRPr="000404E1">
        <w:rPr>
          <w:rFonts w:eastAsia="Times New Roman" w:cstheme="minorHAnsi"/>
          <w:color w:val="000000"/>
          <w:sz w:val="20"/>
          <w:szCs w:val="20"/>
          <w:lang w:eastAsia="pt-PT"/>
        </w:rPr>
        <w:t xml:space="preserve"> </w:t>
      </w:r>
      <w:r w:rsidRPr="000404E1">
        <w:rPr>
          <w:rFonts w:cstheme="minorHAnsi"/>
          <w:sz w:val="24"/>
          <w:szCs w:val="24"/>
        </w:rPr>
        <w:t>Euros</w:t>
      </w:r>
      <w:r w:rsidR="00CD6080" w:rsidRPr="000404E1">
        <w:rPr>
          <w:rFonts w:cstheme="minorHAnsi"/>
          <w:sz w:val="24"/>
          <w:szCs w:val="24"/>
        </w:rPr>
        <w:t xml:space="preserve"> cada</w:t>
      </w:r>
      <w:r w:rsidRPr="000404E1">
        <w:rPr>
          <w:rFonts w:cstheme="minorHAnsi"/>
        </w:rPr>
        <w:t>.</w:t>
      </w:r>
    </w:p>
    <w:p w:rsidR="00EC0AE5" w:rsidRPr="000404E1" w:rsidRDefault="00EC0AE5" w:rsidP="00EC0AE5">
      <w:pPr>
        <w:spacing w:line="360" w:lineRule="auto"/>
        <w:ind w:firstLine="708"/>
        <w:jc w:val="both"/>
        <w:rPr>
          <w:rFonts w:cstheme="minorHAnsi"/>
        </w:rPr>
      </w:pPr>
    </w:p>
    <w:p w:rsidR="00CD6080" w:rsidRPr="000404E1" w:rsidRDefault="009B0FFD" w:rsidP="00CD6080">
      <w:pPr>
        <w:autoSpaceDE w:val="0"/>
        <w:autoSpaceDN w:val="0"/>
        <w:adjustRightInd w:val="0"/>
        <w:spacing w:after="0" w:line="360" w:lineRule="auto"/>
        <w:ind w:firstLine="360"/>
        <w:jc w:val="both"/>
        <w:rPr>
          <w:rFonts w:cstheme="minorHAnsi"/>
          <w:sz w:val="24"/>
          <w:szCs w:val="24"/>
        </w:rPr>
      </w:pPr>
      <w:r w:rsidRPr="000404E1">
        <w:rPr>
          <w:rFonts w:cstheme="minorHAnsi"/>
          <w:sz w:val="24"/>
          <w:szCs w:val="24"/>
        </w:rPr>
        <w:t xml:space="preserve">A </w:t>
      </w:r>
      <w:r w:rsidR="00EE6717" w:rsidRPr="000404E1">
        <w:rPr>
          <w:rFonts w:cstheme="minorHAnsi"/>
          <w:sz w:val="24"/>
          <w:szCs w:val="24"/>
        </w:rPr>
        <w:t xml:space="preserve">empresa disponibilizará </w:t>
      </w:r>
      <w:r w:rsidR="003A56DC" w:rsidRPr="000404E1">
        <w:rPr>
          <w:rFonts w:cstheme="minorHAnsi"/>
          <w:sz w:val="24"/>
          <w:szCs w:val="24"/>
        </w:rPr>
        <w:t>de 22 colaboradores</w:t>
      </w:r>
      <w:r w:rsidR="00EE6717" w:rsidRPr="000404E1">
        <w:rPr>
          <w:rFonts w:cstheme="minorHAnsi"/>
          <w:sz w:val="24"/>
          <w:szCs w:val="24"/>
        </w:rPr>
        <w:t>.</w:t>
      </w:r>
    </w:p>
    <w:tbl>
      <w:tblPr>
        <w:tblW w:w="6733" w:type="dxa"/>
        <w:jc w:val="center"/>
        <w:tblInd w:w="55" w:type="dxa"/>
        <w:tblCellMar>
          <w:left w:w="70" w:type="dxa"/>
          <w:right w:w="70" w:type="dxa"/>
        </w:tblCellMar>
        <w:tblLook w:val="04A0" w:firstRow="1" w:lastRow="0" w:firstColumn="1" w:lastColumn="0" w:noHBand="0" w:noVBand="1"/>
      </w:tblPr>
      <w:tblGrid>
        <w:gridCol w:w="2620"/>
        <w:gridCol w:w="1283"/>
        <w:gridCol w:w="1415"/>
        <w:gridCol w:w="1415"/>
      </w:tblGrid>
      <w:tr w:rsidR="009B0FFD" w:rsidRPr="000404E1" w:rsidTr="009B0FFD">
        <w:trPr>
          <w:trHeight w:val="300"/>
          <w:jc w:val="center"/>
        </w:trPr>
        <w:tc>
          <w:tcPr>
            <w:tcW w:w="2620" w:type="dxa"/>
            <w:tcBorders>
              <w:top w:val="single" w:sz="4" w:space="0" w:color="auto"/>
              <w:left w:val="single" w:sz="8" w:space="0" w:color="auto"/>
              <w:bottom w:val="single" w:sz="4" w:space="0" w:color="auto"/>
              <w:right w:val="single" w:sz="4" w:space="0" w:color="auto"/>
            </w:tcBorders>
            <w:shd w:val="clear" w:color="000000" w:fill="00B0F0"/>
            <w:noWrap/>
            <w:vAlign w:val="center"/>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w:t>
            </w:r>
          </w:p>
        </w:tc>
        <w:tc>
          <w:tcPr>
            <w:tcW w:w="4113" w:type="dxa"/>
            <w:gridSpan w:val="3"/>
            <w:tcBorders>
              <w:top w:val="single" w:sz="4" w:space="0" w:color="auto"/>
              <w:left w:val="nil"/>
              <w:bottom w:val="single" w:sz="4" w:space="0" w:color="auto"/>
              <w:right w:val="single" w:sz="8" w:space="0" w:color="000000"/>
            </w:tcBorders>
            <w:shd w:val="clear" w:color="000000" w:fill="92D050"/>
            <w:noWrap/>
            <w:vAlign w:val="center"/>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Ano 2012 </w:t>
            </w:r>
          </w:p>
        </w:tc>
      </w:tr>
      <w:tr w:rsidR="009B0FFD" w:rsidRPr="000404E1" w:rsidTr="009B0FFD">
        <w:trPr>
          <w:trHeight w:val="788"/>
          <w:jc w:val="center"/>
        </w:trPr>
        <w:tc>
          <w:tcPr>
            <w:tcW w:w="2620" w:type="dxa"/>
            <w:tcBorders>
              <w:top w:val="nil"/>
              <w:left w:val="single" w:sz="8" w:space="0" w:color="auto"/>
              <w:bottom w:val="single" w:sz="4" w:space="0" w:color="auto"/>
              <w:right w:val="single" w:sz="4" w:space="0" w:color="auto"/>
            </w:tcBorders>
            <w:shd w:val="clear" w:color="000000" w:fill="00B0F0"/>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Colaboradores</w:t>
            </w:r>
          </w:p>
        </w:tc>
        <w:tc>
          <w:tcPr>
            <w:tcW w:w="1283" w:type="dxa"/>
            <w:tcBorders>
              <w:top w:val="nil"/>
              <w:left w:val="nil"/>
              <w:bottom w:val="single" w:sz="4" w:space="0" w:color="auto"/>
              <w:right w:val="single" w:sz="4" w:space="0" w:color="auto"/>
            </w:tcBorders>
            <w:shd w:val="clear" w:color="000000" w:fill="00B0F0"/>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Nº empregados</w:t>
            </w:r>
          </w:p>
        </w:tc>
        <w:tc>
          <w:tcPr>
            <w:tcW w:w="1415" w:type="dxa"/>
            <w:tcBorders>
              <w:top w:val="nil"/>
              <w:left w:val="nil"/>
              <w:bottom w:val="single" w:sz="4" w:space="0" w:color="auto"/>
              <w:right w:val="single" w:sz="4" w:space="0" w:color="auto"/>
            </w:tcBorders>
            <w:shd w:val="clear" w:color="000000" w:fill="00B0F0"/>
            <w:hideMark/>
          </w:tcPr>
          <w:p w:rsidR="009B0FFD" w:rsidRPr="000404E1" w:rsidRDefault="00AD6A7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w:t>
            </w:r>
            <w:r w:rsidR="009B0FFD" w:rsidRPr="000404E1">
              <w:rPr>
                <w:rFonts w:eastAsia="Times New Roman" w:cstheme="minorHAnsi"/>
                <w:b/>
                <w:bCs/>
                <w:color w:val="000000"/>
                <w:sz w:val="20"/>
                <w:szCs w:val="20"/>
                <w:lang w:eastAsia="pt-PT"/>
              </w:rPr>
              <w:t>Remuneração base mensal</w:t>
            </w:r>
          </w:p>
        </w:tc>
        <w:tc>
          <w:tcPr>
            <w:tcW w:w="1415" w:type="dxa"/>
            <w:tcBorders>
              <w:top w:val="nil"/>
              <w:left w:val="nil"/>
              <w:bottom w:val="single" w:sz="4" w:space="0" w:color="auto"/>
              <w:right w:val="single" w:sz="8" w:space="0" w:color="auto"/>
            </w:tcBorders>
            <w:shd w:val="clear" w:color="000000" w:fill="00B0F0"/>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Remuneração base mensal total</w:t>
            </w:r>
          </w:p>
        </w:tc>
      </w:tr>
      <w:tr w:rsidR="009B0FFD" w:rsidRPr="000404E1" w:rsidTr="009B0FFD">
        <w:trPr>
          <w:trHeight w:val="324"/>
          <w:jc w:val="center"/>
        </w:trPr>
        <w:tc>
          <w:tcPr>
            <w:tcW w:w="2620" w:type="dxa"/>
            <w:tcBorders>
              <w:top w:val="nil"/>
              <w:left w:val="single" w:sz="8" w:space="0" w:color="auto"/>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Encarregado </w:t>
            </w:r>
          </w:p>
        </w:tc>
        <w:tc>
          <w:tcPr>
            <w:tcW w:w="1283"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b/>
                <w:bCs/>
                <w:color w:val="FF0000"/>
                <w:sz w:val="20"/>
                <w:szCs w:val="20"/>
                <w:lang w:eastAsia="pt-PT"/>
              </w:rPr>
            </w:pPr>
            <w:r w:rsidRPr="000404E1">
              <w:rPr>
                <w:rFonts w:eastAsia="Times New Roman" w:cstheme="minorHAnsi"/>
                <w:b/>
                <w:bCs/>
                <w:color w:val="FF0000"/>
                <w:sz w:val="20"/>
                <w:szCs w:val="20"/>
                <w:lang w:eastAsia="pt-PT"/>
              </w:rPr>
              <w:t>2</w:t>
            </w:r>
          </w:p>
        </w:tc>
        <w:tc>
          <w:tcPr>
            <w:tcW w:w="1415"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1.041,00 €</w:t>
            </w:r>
          </w:p>
        </w:tc>
        <w:tc>
          <w:tcPr>
            <w:tcW w:w="1415" w:type="dxa"/>
            <w:tcBorders>
              <w:top w:val="nil"/>
              <w:left w:val="nil"/>
              <w:bottom w:val="single" w:sz="4" w:space="0" w:color="auto"/>
              <w:right w:val="single" w:sz="8"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2.082,00 €</w:t>
            </w:r>
          </w:p>
        </w:tc>
      </w:tr>
      <w:tr w:rsidR="009B0FFD" w:rsidRPr="000404E1" w:rsidTr="009B0FFD">
        <w:trPr>
          <w:trHeight w:val="540"/>
          <w:jc w:val="center"/>
        </w:trPr>
        <w:tc>
          <w:tcPr>
            <w:tcW w:w="2620" w:type="dxa"/>
            <w:tcBorders>
              <w:top w:val="nil"/>
              <w:left w:val="single" w:sz="8" w:space="0" w:color="auto"/>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Empregado(a) administrativo </w:t>
            </w:r>
          </w:p>
        </w:tc>
        <w:tc>
          <w:tcPr>
            <w:tcW w:w="1283"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b/>
                <w:bCs/>
                <w:color w:val="FF0000"/>
                <w:sz w:val="20"/>
                <w:szCs w:val="20"/>
                <w:lang w:eastAsia="pt-PT"/>
              </w:rPr>
            </w:pPr>
            <w:r w:rsidRPr="000404E1">
              <w:rPr>
                <w:rFonts w:eastAsia="Times New Roman" w:cstheme="minorHAnsi"/>
                <w:b/>
                <w:bCs/>
                <w:color w:val="FF0000"/>
                <w:sz w:val="20"/>
                <w:szCs w:val="20"/>
                <w:lang w:eastAsia="pt-PT"/>
              </w:rPr>
              <w:t>2</w:t>
            </w:r>
          </w:p>
        </w:tc>
        <w:tc>
          <w:tcPr>
            <w:tcW w:w="1415"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780,00 € </w:t>
            </w:r>
          </w:p>
        </w:tc>
        <w:tc>
          <w:tcPr>
            <w:tcW w:w="1415" w:type="dxa"/>
            <w:tcBorders>
              <w:top w:val="nil"/>
              <w:left w:val="nil"/>
              <w:bottom w:val="single" w:sz="4" w:space="0" w:color="auto"/>
              <w:right w:val="single" w:sz="8"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1.560,00 €</w:t>
            </w:r>
          </w:p>
        </w:tc>
      </w:tr>
      <w:tr w:rsidR="009B0FFD" w:rsidRPr="000404E1" w:rsidTr="009B0FFD">
        <w:trPr>
          <w:trHeight w:val="540"/>
          <w:jc w:val="center"/>
        </w:trPr>
        <w:tc>
          <w:tcPr>
            <w:tcW w:w="2620" w:type="dxa"/>
            <w:tcBorders>
              <w:top w:val="nil"/>
              <w:left w:val="single" w:sz="8" w:space="0" w:color="auto"/>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Operadores de máquina </w:t>
            </w:r>
          </w:p>
        </w:tc>
        <w:tc>
          <w:tcPr>
            <w:tcW w:w="1283"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b/>
                <w:bCs/>
                <w:color w:val="FF0000"/>
                <w:sz w:val="20"/>
                <w:szCs w:val="20"/>
                <w:lang w:eastAsia="pt-PT"/>
              </w:rPr>
            </w:pPr>
            <w:r w:rsidRPr="000404E1">
              <w:rPr>
                <w:rFonts w:eastAsia="Times New Roman" w:cstheme="minorHAnsi"/>
                <w:b/>
                <w:bCs/>
                <w:color w:val="FF0000"/>
                <w:sz w:val="20"/>
                <w:szCs w:val="20"/>
                <w:lang w:eastAsia="pt-PT"/>
              </w:rPr>
              <w:t>5</w:t>
            </w:r>
          </w:p>
        </w:tc>
        <w:tc>
          <w:tcPr>
            <w:tcW w:w="1415"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885,00 € </w:t>
            </w:r>
          </w:p>
        </w:tc>
        <w:tc>
          <w:tcPr>
            <w:tcW w:w="1415" w:type="dxa"/>
            <w:tcBorders>
              <w:top w:val="nil"/>
              <w:left w:val="nil"/>
              <w:bottom w:val="single" w:sz="4" w:space="0" w:color="auto"/>
              <w:right w:val="single" w:sz="8"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4.425,00 €</w:t>
            </w:r>
          </w:p>
        </w:tc>
      </w:tr>
      <w:tr w:rsidR="009B0FFD" w:rsidRPr="000404E1" w:rsidTr="009B0FFD">
        <w:trPr>
          <w:trHeight w:val="300"/>
          <w:jc w:val="center"/>
        </w:trPr>
        <w:tc>
          <w:tcPr>
            <w:tcW w:w="2620" w:type="dxa"/>
            <w:tcBorders>
              <w:top w:val="nil"/>
              <w:left w:val="single" w:sz="8" w:space="0" w:color="auto"/>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Serventes  </w:t>
            </w:r>
          </w:p>
        </w:tc>
        <w:tc>
          <w:tcPr>
            <w:tcW w:w="1283"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b/>
                <w:bCs/>
                <w:color w:val="FF0000"/>
                <w:sz w:val="20"/>
                <w:szCs w:val="20"/>
                <w:lang w:eastAsia="pt-PT"/>
              </w:rPr>
            </w:pPr>
            <w:r w:rsidRPr="000404E1">
              <w:rPr>
                <w:rFonts w:eastAsia="Times New Roman" w:cstheme="minorHAnsi"/>
                <w:b/>
                <w:bCs/>
                <w:color w:val="FF0000"/>
                <w:sz w:val="20"/>
                <w:szCs w:val="20"/>
                <w:lang w:eastAsia="pt-PT"/>
              </w:rPr>
              <w:t>10</w:t>
            </w:r>
          </w:p>
        </w:tc>
        <w:tc>
          <w:tcPr>
            <w:tcW w:w="1415"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495,00 € </w:t>
            </w:r>
          </w:p>
        </w:tc>
        <w:tc>
          <w:tcPr>
            <w:tcW w:w="1415" w:type="dxa"/>
            <w:tcBorders>
              <w:top w:val="nil"/>
              <w:left w:val="nil"/>
              <w:bottom w:val="single" w:sz="4" w:space="0" w:color="auto"/>
              <w:right w:val="single" w:sz="8"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4.950,00 €</w:t>
            </w:r>
          </w:p>
        </w:tc>
      </w:tr>
      <w:tr w:rsidR="009B0FFD" w:rsidRPr="000404E1" w:rsidTr="009B0FFD">
        <w:trPr>
          <w:trHeight w:val="300"/>
          <w:jc w:val="center"/>
        </w:trPr>
        <w:tc>
          <w:tcPr>
            <w:tcW w:w="2620" w:type="dxa"/>
            <w:tcBorders>
              <w:top w:val="nil"/>
              <w:left w:val="single" w:sz="8" w:space="0" w:color="auto"/>
              <w:bottom w:val="single" w:sz="4" w:space="0" w:color="auto"/>
              <w:right w:val="single" w:sz="4" w:space="0" w:color="auto"/>
            </w:tcBorders>
            <w:shd w:val="clear" w:color="auto" w:fill="auto"/>
            <w:vAlign w:val="center"/>
            <w:hideMark/>
          </w:tcPr>
          <w:p w:rsidR="009B0FFD" w:rsidRPr="000404E1" w:rsidRDefault="009B0FFD" w:rsidP="009B0FFD">
            <w:pPr>
              <w:spacing w:after="0" w:line="240" w:lineRule="auto"/>
              <w:jc w:val="center"/>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Motorista de pesados  </w:t>
            </w:r>
          </w:p>
        </w:tc>
        <w:tc>
          <w:tcPr>
            <w:tcW w:w="1283"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b/>
                <w:bCs/>
                <w:color w:val="FF0000"/>
                <w:sz w:val="20"/>
                <w:szCs w:val="20"/>
                <w:lang w:eastAsia="pt-PT"/>
              </w:rPr>
            </w:pPr>
            <w:r w:rsidRPr="000404E1">
              <w:rPr>
                <w:rFonts w:eastAsia="Times New Roman" w:cstheme="minorHAnsi"/>
                <w:b/>
                <w:bCs/>
                <w:color w:val="FF0000"/>
                <w:sz w:val="20"/>
                <w:szCs w:val="20"/>
                <w:lang w:eastAsia="pt-PT"/>
              </w:rPr>
              <w:t>2</w:t>
            </w:r>
          </w:p>
        </w:tc>
        <w:tc>
          <w:tcPr>
            <w:tcW w:w="1415"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940,00 € </w:t>
            </w:r>
          </w:p>
        </w:tc>
        <w:tc>
          <w:tcPr>
            <w:tcW w:w="1415" w:type="dxa"/>
            <w:tcBorders>
              <w:top w:val="nil"/>
              <w:left w:val="nil"/>
              <w:bottom w:val="single" w:sz="4" w:space="0" w:color="auto"/>
              <w:right w:val="single" w:sz="8"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1.880,00 €</w:t>
            </w:r>
          </w:p>
        </w:tc>
      </w:tr>
      <w:tr w:rsidR="009B0FFD" w:rsidRPr="000404E1" w:rsidTr="009B0FFD">
        <w:trPr>
          <w:trHeight w:val="300"/>
          <w:jc w:val="center"/>
        </w:trPr>
        <w:tc>
          <w:tcPr>
            <w:tcW w:w="2620" w:type="dxa"/>
            <w:tcBorders>
              <w:top w:val="nil"/>
              <w:left w:val="single" w:sz="8" w:space="0" w:color="auto"/>
              <w:bottom w:val="single" w:sz="4" w:space="0" w:color="auto"/>
              <w:right w:val="single" w:sz="4" w:space="0" w:color="auto"/>
            </w:tcBorders>
            <w:shd w:val="clear" w:color="auto" w:fill="auto"/>
            <w:vAlign w:val="center"/>
            <w:hideMark/>
          </w:tcPr>
          <w:p w:rsidR="009B0FFD" w:rsidRPr="000404E1" w:rsidRDefault="009B0FFD" w:rsidP="009B0FFD">
            <w:pPr>
              <w:spacing w:after="0" w:line="240" w:lineRule="auto"/>
              <w:jc w:val="center"/>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Mecânico </w:t>
            </w:r>
          </w:p>
        </w:tc>
        <w:tc>
          <w:tcPr>
            <w:tcW w:w="1283"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jc w:val="center"/>
              <w:rPr>
                <w:rFonts w:eastAsia="Times New Roman" w:cstheme="minorHAnsi"/>
                <w:color w:val="000000"/>
                <w:sz w:val="20"/>
                <w:szCs w:val="20"/>
                <w:lang w:eastAsia="pt-PT"/>
              </w:rPr>
            </w:pPr>
            <w:r w:rsidRPr="000404E1">
              <w:rPr>
                <w:rFonts w:eastAsia="Times New Roman" w:cstheme="minorHAnsi"/>
                <w:color w:val="000000"/>
                <w:sz w:val="20"/>
                <w:szCs w:val="20"/>
                <w:lang w:eastAsia="pt-PT"/>
              </w:rPr>
              <w:t>1</w:t>
            </w:r>
          </w:p>
        </w:tc>
        <w:tc>
          <w:tcPr>
            <w:tcW w:w="1415" w:type="dxa"/>
            <w:tcBorders>
              <w:top w:val="nil"/>
              <w:left w:val="nil"/>
              <w:bottom w:val="single" w:sz="4" w:space="0" w:color="auto"/>
              <w:right w:val="single" w:sz="4"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990,00 € </w:t>
            </w:r>
          </w:p>
        </w:tc>
        <w:tc>
          <w:tcPr>
            <w:tcW w:w="1415" w:type="dxa"/>
            <w:tcBorders>
              <w:top w:val="nil"/>
              <w:left w:val="nil"/>
              <w:bottom w:val="single" w:sz="4" w:space="0" w:color="auto"/>
              <w:right w:val="single" w:sz="8" w:space="0" w:color="auto"/>
            </w:tcBorders>
            <w:shd w:val="clear" w:color="auto" w:fill="auto"/>
            <w:hideMark/>
          </w:tcPr>
          <w:p w:rsidR="009B0FFD" w:rsidRPr="000404E1" w:rsidRDefault="009B0FFD" w:rsidP="009B0FFD">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990,00 €</w:t>
            </w:r>
          </w:p>
        </w:tc>
      </w:tr>
      <w:tr w:rsidR="009B0FFD" w:rsidRPr="000404E1" w:rsidTr="009B0FFD">
        <w:trPr>
          <w:trHeight w:val="315"/>
          <w:jc w:val="center"/>
        </w:trPr>
        <w:tc>
          <w:tcPr>
            <w:tcW w:w="2620" w:type="dxa"/>
            <w:tcBorders>
              <w:top w:val="nil"/>
              <w:left w:val="single" w:sz="8" w:space="0" w:color="auto"/>
              <w:bottom w:val="single" w:sz="8" w:space="0" w:color="auto"/>
              <w:right w:val="single" w:sz="4" w:space="0" w:color="auto"/>
            </w:tcBorders>
            <w:shd w:val="clear" w:color="000000" w:fill="FFC000"/>
            <w:vAlign w:val="center"/>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Total </w:t>
            </w:r>
          </w:p>
        </w:tc>
        <w:tc>
          <w:tcPr>
            <w:tcW w:w="1283" w:type="dxa"/>
            <w:tcBorders>
              <w:top w:val="nil"/>
              <w:left w:val="nil"/>
              <w:bottom w:val="single" w:sz="8" w:space="0" w:color="auto"/>
              <w:right w:val="single" w:sz="4" w:space="0" w:color="auto"/>
            </w:tcBorders>
            <w:shd w:val="clear" w:color="000000" w:fill="FFC000"/>
            <w:vAlign w:val="center"/>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22</w:t>
            </w:r>
          </w:p>
        </w:tc>
        <w:tc>
          <w:tcPr>
            <w:tcW w:w="1415" w:type="dxa"/>
            <w:tcBorders>
              <w:top w:val="nil"/>
              <w:left w:val="nil"/>
              <w:bottom w:val="single" w:sz="8" w:space="0" w:color="auto"/>
              <w:right w:val="single" w:sz="4" w:space="0" w:color="auto"/>
            </w:tcBorders>
            <w:shd w:val="clear" w:color="000000" w:fill="FFC000"/>
            <w:vAlign w:val="center"/>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5.131,00 €</w:t>
            </w:r>
          </w:p>
        </w:tc>
        <w:tc>
          <w:tcPr>
            <w:tcW w:w="1415" w:type="dxa"/>
            <w:tcBorders>
              <w:top w:val="nil"/>
              <w:left w:val="nil"/>
              <w:bottom w:val="single" w:sz="8" w:space="0" w:color="auto"/>
              <w:right w:val="single" w:sz="8" w:space="0" w:color="auto"/>
            </w:tcBorders>
            <w:shd w:val="clear" w:color="000000" w:fill="FFC000"/>
            <w:vAlign w:val="center"/>
            <w:hideMark/>
          </w:tcPr>
          <w:p w:rsidR="009B0FFD" w:rsidRPr="000404E1" w:rsidRDefault="009B0FFD" w:rsidP="009B0FFD">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15.887,00 €</w:t>
            </w:r>
          </w:p>
        </w:tc>
      </w:tr>
    </w:tbl>
    <w:p w:rsidR="00AD6A7D" w:rsidRPr="000404E1" w:rsidRDefault="00AD6A7D" w:rsidP="00AD6A7D">
      <w:pPr>
        <w:autoSpaceDE w:val="0"/>
        <w:autoSpaceDN w:val="0"/>
        <w:adjustRightInd w:val="0"/>
        <w:spacing w:after="0" w:line="360" w:lineRule="auto"/>
        <w:ind w:left="-426"/>
        <w:jc w:val="both"/>
        <w:rPr>
          <w:rFonts w:cstheme="minorHAnsi"/>
          <w:sz w:val="24"/>
          <w:szCs w:val="24"/>
        </w:rPr>
      </w:pPr>
    </w:p>
    <w:p w:rsidR="006F3045" w:rsidRPr="000404E1" w:rsidRDefault="00AD6A7D" w:rsidP="00AD6A7D">
      <w:pPr>
        <w:autoSpaceDE w:val="0"/>
        <w:autoSpaceDN w:val="0"/>
        <w:adjustRightInd w:val="0"/>
        <w:spacing w:after="0" w:line="360" w:lineRule="auto"/>
        <w:ind w:left="-426"/>
        <w:jc w:val="both"/>
        <w:rPr>
          <w:rFonts w:cstheme="minorHAnsi"/>
          <w:sz w:val="24"/>
          <w:szCs w:val="24"/>
        </w:rPr>
      </w:pPr>
      <w:r w:rsidRPr="000404E1">
        <w:rPr>
          <w:rFonts w:cstheme="minorHAnsi"/>
          <w:sz w:val="24"/>
          <w:szCs w:val="24"/>
        </w:rPr>
        <w:t>(*Remuneração base mensal de acordo com o acordo coletivo de trabalho aplicado ao sector.)</w:t>
      </w:r>
    </w:p>
    <w:p w:rsidR="00EE6717" w:rsidRPr="000404E1" w:rsidRDefault="00EE6717" w:rsidP="00AD6A7D">
      <w:pPr>
        <w:autoSpaceDE w:val="0"/>
        <w:autoSpaceDN w:val="0"/>
        <w:adjustRightInd w:val="0"/>
        <w:spacing w:after="0" w:line="360" w:lineRule="auto"/>
        <w:ind w:firstLine="708"/>
        <w:jc w:val="both"/>
        <w:rPr>
          <w:rFonts w:cstheme="minorHAnsi"/>
          <w:sz w:val="24"/>
          <w:szCs w:val="24"/>
        </w:rPr>
      </w:pPr>
      <w:r w:rsidRPr="000404E1">
        <w:rPr>
          <w:rFonts w:cstheme="minorHAnsi"/>
          <w:sz w:val="24"/>
          <w:szCs w:val="24"/>
        </w:rPr>
        <w:lastRenderedPageBreak/>
        <w:t>Do pessoal acima indicado 2 empregados serão co</w:t>
      </w:r>
      <w:r w:rsidR="00AD6A7D" w:rsidRPr="000404E1">
        <w:rPr>
          <w:rFonts w:cstheme="minorHAnsi"/>
          <w:sz w:val="24"/>
          <w:szCs w:val="24"/>
        </w:rPr>
        <w:t xml:space="preserve">ntratados em regime de primeiro </w:t>
      </w:r>
      <w:r w:rsidRPr="000404E1">
        <w:rPr>
          <w:rFonts w:cstheme="minorHAnsi"/>
          <w:sz w:val="24"/>
          <w:szCs w:val="24"/>
        </w:rPr>
        <w:t>emprego, neste caso a empregada de escritório e um servente.</w:t>
      </w:r>
    </w:p>
    <w:p w:rsidR="006128C5" w:rsidRPr="000404E1" w:rsidRDefault="002305CC" w:rsidP="00CD6080">
      <w:pPr>
        <w:spacing w:line="360" w:lineRule="auto"/>
        <w:ind w:firstLine="708"/>
        <w:jc w:val="both"/>
        <w:rPr>
          <w:rFonts w:cstheme="minorHAnsi"/>
          <w:sz w:val="24"/>
          <w:szCs w:val="24"/>
        </w:rPr>
      </w:pPr>
      <w:r w:rsidRPr="000404E1">
        <w:rPr>
          <w:rFonts w:cstheme="minorHAnsi"/>
          <w:sz w:val="24"/>
          <w:szCs w:val="24"/>
        </w:rPr>
        <w:t>É pol</w:t>
      </w:r>
      <w:r w:rsidR="001A173F" w:rsidRPr="000404E1">
        <w:rPr>
          <w:rFonts w:cstheme="minorHAnsi"/>
          <w:sz w:val="24"/>
          <w:szCs w:val="24"/>
        </w:rPr>
        <w:t>ítica da empresa atribuir um pré</w:t>
      </w:r>
      <w:r w:rsidRPr="000404E1">
        <w:rPr>
          <w:rFonts w:cstheme="minorHAnsi"/>
          <w:sz w:val="24"/>
          <w:szCs w:val="24"/>
        </w:rPr>
        <w:t>mio anual a 20% dos seus colaboradores mais eficientes, o qual consiste num cruzeiro às ilhas Gregas durante uma semana</w:t>
      </w:r>
      <w:r w:rsidR="00B26D47" w:rsidRPr="000404E1">
        <w:rPr>
          <w:rFonts w:cstheme="minorHAnsi"/>
          <w:sz w:val="24"/>
          <w:szCs w:val="24"/>
        </w:rPr>
        <w:t xml:space="preserve"> </w:t>
      </w:r>
      <w:r w:rsidR="00CE478F" w:rsidRPr="000404E1">
        <w:rPr>
          <w:rFonts w:cstheme="minorHAnsi"/>
          <w:sz w:val="24"/>
          <w:szCs w:val="24"/>
        </w:rPr>
        <w:t>(no 1º trimestre)</w:t>
      </w:r>
      <w:r w:rsidRPr="000404E1">
        <w:rPr>
          <w:rFonts w:cstheme="minorHAnsi"/>
          <w:sz w:val="24"/>
          <w:szCs w:val="24"/>
        </w:rPr>
        <w:t xml:space="preserve">, bem como atribuir um cartão de crédito aos seus gerentes com um plafond de 2.000€ (dois mil euros). </w:t>
      </w:r>
    </w:p>
    <w:p w:rsidR="00B26D47" w:rsidRPr="000404E1" w:rsidRDefault="00EE6717" w:rsidP="00F52E94">
      <w:pPr>
        <w:pStyle w:val="Cabealho2"/>
      </w:pPr>
      <w:bookmarkStart w:id="18" w:name="_Toc349838973"/>
      <w:r w:rsidRPr="000404E1">
        <w:t>Estrutura organizacional</w:t>
      </w:r>
      <w:bookmarkEnd w:id="18"/>
      <w:r w:rsidRPr="000404E1">
        <w:t xml:space="preserve"> </w:t>
      </w:r>
      <w:r w:rsidR="006128C5" w:rsidRPr="000404E1">
        <w:br/>
      </w:r>
    </w:p>
    <w:p w:rsidR="00EC0AE5" w:rsidRPr="000404E1" w:rsidRDefault="00B26D47" w:rsidP="00EC0AE5">
      <w:pPr>
        <w:spacing w:line="360" w:lineRule="auto"/>
        <w:ind w:firstLine="708"/>
        <w:jc w:val="both"/>
        <w:rPr>
          <w:rFonts w:cstheme="minorHAnsi"/>
          <w:sz w:val="24"/>
          <w:szCs w:val="24"/>
        </w:rPr>
      </w:pPr>
      <w:r w:rsidRPr="000404E1">
        <w:rPr>
          <w:rFonts w:cstheme="minorHAnsi"/>
          <w:sz w:val="24"/>
          <w:szCs w:val="24"/>
        </w:rPr>
        <w:t xml:space="preserve">No âmbito do plano comercial, da empresa apresentamos o organograma da empresa abaixo, com especial incidência na produção, sendo que, no que toca às outras áreas funcionais da empresa apresentaremos as respectivas </w:t>
      </w:r>
      <w:proofErr w:type="spellStart"/>
      <w:r w:rsidR="006128C5" w:rsidRPr="000404E1">
        <w:rPr>
          <w:rFonts w:cstheme="minorHAnsi"/>
          <w:sz w:val="24"/>
          <w:szCs w:val="24"/>
        </w:rPr>
        <w:t>direções</w:t>
      </w:r>
      <w:proofErr w:type="spellEnd"/>
      <w:r w:rsidRPr="000404E1">
        <w:rPr>
          <w:rFonts w:cstheme="minorHAnsi"/>
          <w:sz w:val="24"/>
          <w:szCs w:val="24"/>
        </w:rPr>
        <w:t>.</w:t>
      </w:r>
    </w:p>
    <w:p w:rsidR="00FF1135" w:rsidRDefault="00FF1135" w:rsidP="00EC0AE5">
      <w:pPr>
        <w:spacing w:line="360" w:lineRule="auto"/>
        <w:ind w:firstLine="708"/>
        <w:jc w:val="both"/>
        <w:rPr>
          <w:rFonts w:cstheme="minorHAnsi"/>
          <w:sz w:val="24"/>
          <w:szCs w:val="24"/>
        </w:rPr>
      </w:pPr>
    </w:p>
    <w:p w:rsidR="00616693" w:rsidRPr="000404E1" w:rsidRDefault="00EE6717" w:rsidP="00EC0AE5">
      <w:pPr>
        <w:spacing w:line="360" w:lineRule="auto"/>
        <w:ind w:firstLine="708"/>
        <w:jc w:val="both"/>
        <w:rPr>
          <w:rFonts w:cstheme="minorHAnsi"/>
          <w:sz w:val="24"/>
          <w:szCs w:val="24"/>
        </w:rPr>
      </w:pPr>
      <w:r w:rsidRPr="000404E1">
        <w:rPr>
          <w:rFonts w:cstheme="minorHAnsi"/>
          <w:noProof/>
          <w:sz w:val="24"/>
          <w:szCs w:val="24"/>
          <w:lang w:eastAsia="pt-PT"/>
        </w:rPr>
        <w:drawing>
          <wp:inline distT="0" distB="0" distL="0" distR="0">
            <wp:extent cx="5400040" cy="3150235"/>
            <wp:effectExtent l="0" t="0" r="29210" b="0"/>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D864B0" w:rsidRPr="000404E1" w:rsidRDefault="00CE4809" w:rsidP="00F52E94">
      <w:pPr>
        <w:pStyle w:val="Cabealho2"/>
      </w:pPr>
      <w:bookmarkStart w:id="19" w:name="_Toc349838974"/>
      <w:r w:rsidRPr="000404E1">
        <w:t>Relações contratuais a estabelecer com entidades prestadores de serviços</w:t>
      </w:r>
      <w:bookmarkEnd w:id="19"/>
    </w:p>
    <w:p w:rsidR="003433A3" w:rsidRPr="000404E1" w:rsidRDefault="00616693" w:rsidP="00EC0AE5">
      <w:pPr>
        <w:spacing w:line="360" w:lineRule="auto"/>
        <w:jc w:val="both"/>
        <w:rPr>
          <w:rFonts w:cstheme="minorHAnsi"/>
          <w:sz w:val="24"/>
          <w:szCs w:val="24"/>
        </w:rPr>
      </w:pPr>
      <w:r w:rsidRPr="000404E1">
        <w:rPr>
          <w:rFonts w:cstheme="minorHAnsi"/>
          <w:sz w:val="24"/>
          <w:szCs w:val="24"/>
        </w:rPr>
        <w:br/>
        <w:t>No “universo” das empresas da Simulação Empresarial, temos que que estabelecer relações com outras entidades prestadoras de serviço, nomeadamente:</w:t>
      </w:r>
    </w:p>
    <w:p w:rsidR="00616693" w:rsidRPr="000404E1" w:rsidRDefault="00616693" w:rsidP="00F852E2">
      <w:pPr>
        <w:pStyle w:val="PargrafodaLista"/>
        <w:numPr>
          <w:ilvl w:val="0"/>
          <w:numId w:val="18"/>
        </w:numPr>
        <w:spacing w:line="360" w:lineRule="auto"/>
        <w:jc w:val="both"/>
        <w:rPr>
          <w:rFonts w:cstheme="minorHAnsi"/>
          <w:sz w:val="24"/>
          <w:szCs w:val="24"/>
        </w:rPr>
      </w:pPr>
      <w:r w:rsidRPr="000404E1">
        <w:rPr>
          <w:rFonts w:cstheme="minorHAnsi"/>
          <w:sz w:val="24"/>
          <w:szCs w:val="24"/>
        </w:rPr>
        <w:t>Empresas de transporte</w:t>
      </w:r>
      <w:r w:rsidR="00251DF2" w:rsidRPr="000404E1">
        <w:rPr>
          <w:rFonts w:cstheme="minorHAnsi"/>
          <w:sz w:val="24"/>
          <w:szCs w:val="24"/>
        </w:rPr>
        <w:t xml:space="preserve"> (rent-a-car)</w:t>
      </w:r>
      <w:r w:rsidRPr="000404E1">
        <w:rPr>
          <w:rFonts w:cstheme="minorHAnsi"/>
          <w:sz w:val="24"/>
          <w:szCs w:val="24"/>
        </w:rPr>
        <w:t>;</w:t>
      </w:r>
    </w:p>
    <w:p w:rsidR="00616693" w:rsidRPr="000404E1" w:rsidRDefault="00616693" w:rsidP="00F852E2">
      <w:pPr>
        <w:pStyle w:val="PargrafodaLista"/>
        <w:numPr>
          <w:ilvl w:val="0"/>
          <w:numId w:val="18"/>
        </w:numPr>
        <w:spacing w:line="360" w:lineRule="auto"/>
        <w:jc w:val="both"/>
        <w:rPr>
          <w:rFonts w:cstheme="minorHAnsi"/>
          <w:sz w:val="24"/>
          <w:szCs w:val="24"/>
        </w:rPr>
      </w:pPr>
      <w:r w:rsidRPr="000404E1">
        <w:rPr>
          <w:rFonts w:cstheme="minorHAnsi"/>
          <w:sz w:val="24"/>
          <w:szCs w:val="24"/>
        </w:rPr>
        <w:lastRenderedPageBreak/>
        <w:t>Medicina, higiene e segurança no trabalho;</w:t>
      </w:r>
    </w:p>
    <w:p w:rsidR="00616693" w:rsidRPr="000404E1" w:rsidRDefault="00251DF2" w:rsidP="00F852E2">
      <w:pPr>
        <w:pStyle w:val="PargrafodaLista"/>
        <w:numPr>
          <w:ilvl w:val="0"/>
          <w:numId w:val="18"/>
        </w:numPr>
        <w:spacing w:line="360" w:lineRule="auto"/>
        <w:jc w:val="both"/>
        <w:rPr>
          <w:rFonts w:cstheme="minorHAnsi"/>
          <w:sz w:val="24"/>
          <w:szCs w:val="24"/>
        </w:rPr>
      </w:pPr>
      <w:r w:rsidRPr="000404E1">
        <w:rPr>
          <w:rFonts w:cstheme="minorHAnsi"/>
          <w:sz w:val="24"/>
          <w:szCs w:val="24"/>
        </w:rPr>
        <w:t>IEFP – (Instituto do emprego e formação profissional);</w:t>
      </w:r>
    </w:p>
    <w:p w:rsidR="00251DF2" w:rsidRPr="000404E1" w:rsidRDefault="00251DF2" w:rsidP="00F852E2">
      <w:pPr>
        <w:pStyle w:val="PargrafodaLista"/>
        <w:numPr>
          <w:ilvl w:val="0"/>
          <w:numId w:val="18"/>
        </w:numPr>
        <w:spacing w:line="360" w:lineRule="auto"/>
        <w:jc w:val="both"/>
        <w:rPr>
          <w:rFonts w:cstheme="minorHAnsi"/>
          <w:sz w:val="24"/>
          <w:szCs w:val="24"/>
        </w:rPr>
      </w:pPr>
      <w:r w:rsidRPr="000404E1">
        <w:rPr>
          <w:rFonts w:cstheme="minorHAnsi"/>
          <w:sz w:val="24"/>
          <w:szCs w:val="24"/>
        </w:rPr>
        <w:t>Sector têxtil;</w:t>
      </w:r>
    </w:p>
    <w:p w:rsidR="00251DF2" w:rsidRPr="000404E1" w:rsidRDefault="00251DF2" w:rsidP="00F852E2">
      <w:pPr>
        <w:pStyle w:val="PargrafodaLista"/>
        <w:numPr>
          <w:ilvl w:val="0"/>
          <w:numId w:val="18"/>
        </w:numPr>
        <w:spacing w:line="360" w:lineRule="auto"/>
        <w:jc w:val="both"/>
        <w:rPr>
          <w:rFonts w:cstheme="minorHAnsi"/>
          <w:sz w:val="24"/>
          <w:szCs w:val="24"/>
        </w:rPr>
      </w:pPr>
      <w:r w:rsidRPr="000404E1">
        <w:rPr>
          <w:rFonts w:cstheme="minorHAnsi"/>
          <w:sz w:val="24"/>
          <w:szCs w:val="24"/>
        </w:rPr>
        <w:t>Restauração;</w:t>
      </w:r>
    </w:p>
    <w:p w:rsidR="00251DF2" w:rsidRPr="000404E1" w:rsidRDefault="00251DF2" w:rsidP="00F852E2">
      <w:pPr>
        <w:pStyle w:val="PargrafodaLista"/>
        <w:numPr>
          <w:ilvl w:val="0"/>
          <w:numId w:val="18"/>
        </w:numPr>
        <w:spacing w:before="120" w:after="120" w:line="360" w:lineRule="auto"/>
        <w:jc w:val="both"/>
        <w:rPr>
          <w:rFonts w:cstheme="minorHAnsi"/>
          <w:sz w:val="24"/>
          <w:szCs w:val="24"/>
        </w:rPr>
      </w:pPr>
      <w:r w:rsidRPr="000404E1">
        <w:rPr>
          <w:rFonts w:cstheme="minorHAnsi"/>
          <w:sz w:val="24"/>
          <w:szCs w:val="24"/>
        </w:rPr>
        <w:t>TOC;</w:t>
      </w:r>
    </w:p>
    <w:p w:rsidR="00251DF2" w:rsidRPr="000404E1" w:rsidRDefault="00251DF2" w:rsidP="00F852E2">
      <w:pPr>
        <w:pStyle w:val="PargrafodaLista"/>
        <w:numPr>
          <w:ilvl w:val="0"/>
          <w:numId w:val="18"/>
        </w:numPr>
        <w:spacing w:before="120" w:after="120" w:line="360" w:lineRule="auto"/>
        <w:jc w:val="both"/>
        <w:rPr>
          <w:rFonts w:cstheme="minorHAnsi"/>
          <w:sz w:val="24"/>
          <w:szCs w:val="24"/>
        </w:rPr>
      </w:pPr>
      <w:r w:rsidRPr="000404E1">
        <w:rPr>
          <w:rFonts w:cstheme="minorHAnsi"/>
          <w:sz w:val="24"/>
          <w:szCs w:val="24"/>
        </w:rPr>
        <w:t xml:space="preserve">Água, </w:t>
      </w:r>
      <w:r w:rsidR="006128C5" w:rsidRPr="000404E1">
        <w:rPr>
          <w:rFonts w:cstheme="minorHAnsi"/>
          <w:sz w:val="24"/>
          <w:szCs w:val="24"/>
        </w:rPr>
        <w:t>Eletricidade</w:t>
      </w:r>
      <w:r w:rsidRPr="000404E1">
        <w:rPr>
          <w:rFonts w:cstheme="minorHAnsi"/>
          <w:sz w:val="24"/>
          <w:szCs w:val="24"/>
        </w:rPr>
        <w:t>, internet, telefone e fax;</w:t>
      </w:r>
    </w:p>
    <w:p w:rsidR="00251DF2" w:rsidRPr="000404E1" w:rsidRDefault="00251DF2" w:rsidP="00F852E2">
      <w:pPr>
        <w:pStyle w:val="PargrafodaLista"/>
        <w:numPr>
          <w:ilvl w:val="0"/>
          <w:numId w:val="18"/>
        </w:numPr>
        <w:spacing w:before="120" w:after="120" w:line="360" w:lineRule="auto"/>
        <w:jc w:val="both"/>
        <w:rPr>
          <w:rFonts w:cstheme="minorHAnsi"/>
          <w:sz w:val="24"/>
          <w:szCs w:val="24"/>
        </w:rPr>
      </w:pPr>
      <w:r w:rsidRPr="000404E1">
        <w:rPr>
          <w:rFonts w:cstheme="minorHAnsi"/>
          <w:sz w:val="24"/>
          <w:szCs w:val="24"/>
        </w:rPr>
        <w:t>Seguros</w:t>
      </w:r>
    </w:p>
    <w:p w:rsidR="00251DF2" w:rsidRPr="000404E1" w:rsidRDefault="00251DF2" w:rsidP="00F852E2">
      <w:pPr>
        <w:pStyle w:val="PargrafodaLista"/>
        <w:numPr>
          <w:ilvl w:val="0"/>
          <w:numId w:val="18"/>
        </w:numPr>
        <w:spacing w:before="120" w:after="120" w:line="360" w:lineRule="auto"/>
        <w:jc w:val="both"/>
        <w:rPr>
          <w:rFonts w:cstheme="minorHAnsi"/>
          <w:sz w:val="24"/>
          <w:szCs w:val="24"/>
        </w:rPr>
      </w:pPr>
      <w:r w:rsidRPr="000404E1">
        <w:rPr>
          <w:rFonts w:cstheme="minorHAnsi"/>
          <w:sz w:val="24"/>
          <w:szCs w:val="24"/>
        </w:rPr>
        <w:t>Vigilância</w:t>
      </w:r>
    </w:p>
    <w:p w:rsidR="00251DF2" w:rsidRPr="000404E1" w:rsidRDefault="00251DF2" w:rsidP="00F852E2">
      <w:pPr>
        <w:pStyle w:val="PargrafodaLista"/>
        <w:numPr>
          <w:ilvl w:val="0"/>
          <w:numId w:val="18"/>
        </w:numPr>
        <w:spacing w:before="120" w:after="120" w:line="360" w:lineRule="auto"/>
        <w:jc w:val="both"/>
        <w:rPr>
          <w:rFonts w:cstheme="minorHAnsi"/>
          <w:sz w:val="24"/>
          <w:szCs w:val="24"/>
        </w:rPr>
      </w:pPr>
      <w:r w:rsidRPr="000404E1">
        <w:rPr>
          <w:rFonts w:cstheme="minorHAnsi"/>
          <w:sz w:val="24"/>
          <w:szCs w:val="24"/>
        </w:rPr>
        <w:t>Medicina no trabalho</w:t>
      </w:r>
    </w:p>
    <w:p w:rsidR="00251DF2" w:rsidRPr="000404E1" w:rsidRDefault="00251DF2" w:rsidP="00F852E2">
      <w:pPr>
        <w:pStyle w:val="PargrafodaLista"/>
        <w:numPr>
          <w:ilvl w:val="0"/>
          <w:numId w:val="18"/>
        </w:numPr>
        <w:spacing w:before="120" w:after="120" w:line="360" w:lineRule="auto"/>
        <w:jc w:val="both"/>
        <w:rPr>
          <w:rFonts w:cstheme="minorHAnsi"/>
          <w:sz w:val="24"/>
          <w:szCs w:val="24"/>
        </w:rPr>
      </w:pPr>
      <w:r w:rsidRPr="000404E1">
        <w:rPr>
          <w:rFonts w:cstheme="minorHAnsi"/>
          <w:sz w:val="24"/>
          <w:szCs w:val="24"/>
        </w:rPr>
        <w:t>Restauração</w:t>
      </w:r>
    </w:p>
    <w:p w:rsidR="00251DF2" w:rsidRPr="000404E1" w:rsidRDefault="00251DF2" w:rsidP="00F852E2">
      <w:pPr>
        <w:pStyle w:val="PargrafodaLista"/>
        <w:numPr>
          <w:ilvl w:val="0"/>
          <w:numId w:val="18"/>
        </w:numPr>
        <w:spacing w:before="120" w:after="120" w:line="360" w:lineRule="auto"/>
        <w:jc w:val="both"/>
        <w:rPr>
          <w:rFonts w:cstheme="minorHAnsi"/>
          <w:sz w:val="24"/>
          <w:szCs w:val="24"/>
        </w:rPr>
      </w:pPr>
      <w:r w:rsidRPr="000404E1">
        <w:rPr>
          <w:rFonts w:cstheme="minorHAnsi"/>
          <w:sz w:val="24"/>
          <w:szCs w:val="24"/>
        </w:rPr>
        <w:t>Higiene e segurança no trabalho</w:t>
      </w:r>
    </w:p>
    <w:p w:rsidR="00251DF2" w:rsidRPr="000404E1" w:rsidRDefault="00251DF2" w:rsidP="00F852E2">
      <w:pPr>
        <w:pStyle w:val="PargrafodaLista"/>
        <w:numPr>
          <w:ilvl w:val="0"/>
          <w:numId w:val="18"/>
        </w:numPr>
        <w:spacing w:line="360" w:lineRule="auto"/>
        <w:jc w:val="both"/>
        <w:rPr>
          <w:rFonts w:cstheme="minorHAnsi"/>
          <w:sz w:val="24"/>
          <w:szCs w:val="24"/>
        </w:rPr>
      </w:pPr>
      <w:r w:rsidRPr="000404E1">
        <w:rPr>
          <w:rFonts w:cstheme="minorHAnsi"/>
          <w:sz w:val="24"/>
          <w:szCs w:val="24"/>
        </w:rPr>
        <w:t>Limpeza e Higiene da empresa;</w:t>
      </w:r>
    </w:p>
    <w:p w:rsidR="00251DF2" w:rsidRPr="000404E1" w:rsidRDefault="00251DF2" w:rsidP="00F852E2">
      <w:pPr>
        <w:pStyle w:val="PargrafodaLista"/>
        <w:spacing w:line="360" w:lineRule="auto"/>
        <w:jc w:val="both"/>
        <w:rPr>
          <w:rFonts w:cstheme="minorHAnsi"/>
          <w:sz w:val="24"/>
          <w:szCs w:val="24"/>
        </w:rPr>
      </w:pPr>
    </w:p>
    <w:p w:rsidR="00251DF2" w:rsidRPr="000404E1" w:rsidRDefault="004B0418" w:rsidP="00EC0AE5">
      <w:pPr>
        <w:spacing w:line="360" w:lineRule="auto"/>
        <w:ind w:firstLine="708"/>
        <w:jc w:val="both"/>
        <w:rPr>
          <w:rFonts w:cstheme="minorHAnsi"/>
          <w:sz w:val="24"/>
          <w:szCs w:val="24"/>
        </w:rPr>
      </w:pPr>
      <w:r w:rsidRPr="000404E1">
        <w:rPr>
          <w:rFonts w:cstheme="minorHAnsi"/>
          <w:sz w:val="24"/>
          <w:szCs w:val="24"/>
        </w:rPr>
        <w:t>A empresa é obrigada a ser associada da ACISE (Associação Comercial de industrial da Simulação Empresarial).</w:t>
      </w:r>
    </w:p>
    <w:p w:rsidR="004B0418" w:rsidRPr="000404E1" w:rsidRDefault="004B0418" w:rsidP="00F852E2">
      <w:pPr>
        <w:spacing w:line="360" w:lineRule="auto"/>
        <w:jc w:val="both"/>
        <w:rPr>
          <w:rFonts w:cstheme="minorHAnsi"/>
          <w:sz w:val="24"/>
          <w:szCs w:val="24"/>
        </w:rPr>
      </w:pPr>
      <w:r w:rsidRPr="000404E1">
        <w:rPr>
          <w:rFonts w:cstheme="minorHAnsi"/>
          <w:sz w:val="24"/>
          <w:szCs w:val="24"/>
        </w:rPr>
        <w:tab/>
        <w:t>Nos termos dos estatutos desta associação, temos que cumprir, os seguintes e entre outros deveres:</w:t>
      </w:r>
    </w:p>
    <w:p w:rsidR="004B0418" w:rsidRPr="000404E1" w:rsidRDefault="004B0418" w:rsidP="00F852E2">
      <w:pPr>
        <w:pStyle w:val="PargrafodaLista"/>
        <w:numPr>
          <w:ilvl w:val="0"/>
          <w:numId w:val="20"/>
        </w:numPr>
        <w:spacing w:line="360" w:lineRule="auto"/>
        <w:jc w:val="both"/>
        <w:rPr>
          <w:rFonts w:cstheme="minorHAnsi"/>
          <w:sz w:val="24"/>
          <w:szCs w:val="24"/>
        </w:rPr>
      </w:pPr>
      <w:r w:rsidRPr="000404E1">
        <w:rPr>
          <w:rFonts w:cstheme="minorHAnsi"/>
          <w:sz w:val="24"/>
          <w:szCs w:val="24"/>
        </w:rPr>
        <w:t>Pagar uma quota anual correspondente a 1,5/1000 (um e meio por mil) do volume de negócios do ano fiscal em curso;</w:t>
      </w:r>
    </w:p>
    <w:p w:rsidR="004B0418" w:rsidRPr="000404E1" w:rsidRDefault="004B0418" w:rsidP="00F852E2">
      <w:pPr>
        <w:pStyle w:val="PargrafodaLista"/>
        <w:numPr>
          <w:ilvl w:val="0"/>
          <w:numId w:val="20"/>
        </w:numPr>
        <w:spacing w:line="360" w:lineRule="auto"/>
        <w:jc w:val="both"/>
        <w:rPr>
          <w:rFonts w:cstheme="minorHAnsi"/>
          <w:sz w:val="24"/>
          <w:szCs w:val="24"/>
        </w:rPr>
      </w:pPr>
      <w:r w:rsidRPr="000404E1">
        <w:rPr>
          <w:rFonts w:cstheme="minorHAnsi"/>
          <w:sz w:val="24"/>
          <w:szCs w:val="24"/>
        </w:rPr>
        <w:t>Participar na feira anual da associação com um espaço de exposição, e três representantes da nossa empresa.</w:t>
      </w:r>
    </w:p>
    <w:p w:rsidR="004B0418" w:rsidRPr="000404E1" w:rsidRDefault="004B0418" w:rsidP="00F852E2">
      <w:pPr>
        <w:pStyle w:val="PargrafodaLista"/>
        <w:spacing w:line="360" w:lineRule="auto"/>
        <w:jc w:val="both"/>
        <w:rPr>
          <w:rFonts w:cstheme="minorHAnsi"/>
          <w:sz w:val="24"/>
          <w:szCs w:val="24"/>
        </w:rPr>
      </w:pPr>
    </w:p>
    <w:p w:rsidR="00F8165C" w:rsidRPr="000404E1" w:rsidRDefault="004B0418" w:rsidP="00F52E94">
      <w:pPr>
        <w:pStyle w:val="Cabealho2"/>
      </w:pPr>
      <w:bookmarkStart w:id="20" w:name="_Toc349838975"/>
      <w:r w:rsidRPr="000404E1">
        <w:t>Responsabilidade social e ambiental da empresa</w:t>
      </w:r>
      <w:bookmarkEnd w:id="20"/>
      <w:r w:rsidR="00AF2702" w:rsidRPr="000404E1">
        <w:br w:type="textWrapping" w:clear="all"/>
      </w:r>
    </w:p>
    <w:p w:rsidR="004B0418" w:rsidRPr="000404E1" w:rsidRDefault="004B0418" w:rsidP="00EC0AE5">
      <w:pPr>
        <w:spacing w:line="360" w:lineRule="auto"/>
        <w:ind w:firstLine="708"/>
        <w:jc w:val="both"/>
        <w:rPr>
          <w:rFonts w:cstheme="minorHAnsi"/>
          <w:sz w:val="24"/>
          <w:szCs w:val="24"/>
        </w:rPr>
      </w:pPr>
      <w:r w:rsidRPr="000404E1">
        <w:rPr>
          <w:rFonts w:cstheme="minorHAnsi"/>
          <w:sz w:val="24"/>
          <w:szCs w:val="24"/>
        </w:rPr>
        <w:t>A empresa compromete-se voluntariamente com a sociedade civil no apoio a entidades de carácter social, cultural ou desportivo, neste contexto iremos sempre responder, e contribuindo aos apelos recebidos.</w:t>
      </w:r>
    </w:p>
    <w:p w:rsidR="00244AE5" w:rsidRPr="000404E1" w:rsidRDefault="004B0418" w:rsidP="00EC0AE5">
      <w:pPr>
        <w:spacing w:line="360" w:lineRule="auto"/>
        <w:ind w:firstLine="708"/>
        <w:jc w:val="both"/>
        <w:rPr>
          <w:rFonts w:cstheme="minorHAnsi"/>
          <w:sz w:val="24"/>
          <w:szCs w:val="24"/>
        </w:rPr>
      </w:pPr>
      <w:r w:rsidRPr="000404E1">
        <w:rPr>
          <w:rFonts w:cstheme="minorHAnsi"/>
          <w:sz w:val="24"/>
          <w:szCs w:val="24"/>
        </w:rPr>
        <w:t xml:space="preserve">A empresa cumpre com as regras da legislação ambiental em vigor para o nosso sector de </w:t>
      </w:r>
      <w:r w:rsidR="006128C5" w:rsidRPr="000404E1">
        <w:rPr>
          <w:rFonts w:cstheme="minorHAnsi"/>
          <w:sz w:val="24"/>
          <w:szCs w:val="24"/>
        </w:rPr>
        <w:t>atividade</w:t>
      </w:r>
      <w:r w:rsidRPr="000404E1">
        <w:rPr>
          <w:rFonts w:cstheme="minorHAnsi"/>
          <w:sz w:val="24"/>
          <w:szCs w:val="24"/>
        </w:rPr>
        <w:t xml:space="preserve">. Para tal iremos celebrar um contrato trimestral de resíduos </w:t>
      </w:r>
      <w:r w:rsidRPr="000404E1">
        <w:rPr>
          <w:rFonts w:cstheme="minorHAnsi"/>
          <w:sz w:val="24"/>
          <w:szCs w:val="24"/>
        </w:rPr>
        <w:lastRenderedPageBreak/>
        <w:t>produzidos com empresas do sector da gestão ambiental. O acondicionamento dos resíduos na empresa é feito em contentores ou recipientes legalmente aprovados para</w:t>
      </w:r>
      <w:r w:rsidR="0087466D" w:rsidRPr="000404E1">
        <w:rPr>
          <w:rFonts w:cstheme="minorHAnsi"/>
          <w:sz w:val="24"/>
          <w:szCs w:val="24"/>
        </w:rPr>
        <w:t xml:space="preserve"> o efeito, os quais a empresa irá </w:t>
      </w:r>
      <w:r w:rsidRPr="000404E1">
        <w:rPr>
          <w:rFonts w:cstheme="minorHAnsi"/>
          <w:sz w:val="24"/>
          <w:szCs w:val="24"/>
        </w:rPr>
        <w:t xml:space="preserve">alugar a empresa de gestão ambiental. </w:t>
      </w:r>
    </w:p>
    <w:p w:rsidR="00CE3410" w:rsidRPr="000404E1" w:rsidRDefault="00244AE5" w:rsidP="00F52E94">
      <w:pPr>
        <w:pStyle w:val="Cabealho2"/>
      </w:pPr>
      <w:bookmarkStart w:id="21" w:name="_Toc349838976"/>
      <w:r w:rsidRPr="000404E1">
        <w:t>Atividades</w:t>
      </w:r>
      <w:r w:rsidR="00CE3410" w:rsidRPr="000404E1">
        <w:t xml:space="preserve"> de manutenção</w:t>
      </w:r>
      <w:bookmarkEnd w:id="21"/>
      <w:r w:rsidRPr="000404E1">
        <w:br/>
      </w:r>
    </w:p>
    <w:p w:rsidR="00AD6A7D" w:rsidRPr="000404E1" w:rsidRDefault="00CE3410" w:rsidP="00EC0AE5">
      <w:pPr>
        <w:spacing w:line="360" w:lineRule="auto"/>
        <w:ind w:firstLine="708"/>
        <w:jc w:val="both"/>
        <w:rPr>
          <w:rFonts w:cstheme="minorHAnsi"/>
          <w:sz w:val="24"/>
          <w:szCs w:val="24"/>
        </w:rPr>
      </w:pPr>
      <w:r w:rsidRPr="000404E1">
        <w:rPr>
          <w:rFonts w:cstheme="minorHAnsi"/>
          <w:sz w:val="24"/>
          <w:szCs w:val="24"/>
        </w:rPr>
        <w:t>Para garantir o bom funcionamento dos estabelecimentos da empresa, é necessário que haja uma intervenção de manutenção continua quer dos equipamentos, ou das operações de manutenção das instalações, nomeadamente as relacionadas com a:</w:t>
      </w:r>
    </w:p>
    <w:p w:rsidR="00CE3410" w:rsidRPr="000404E1" w:rsidRDefault="00CE3410" w:rsidP="00CE3410">
      <w:pPr>
        <w:pStyle w:val="PargrafodaLista"/>
        <w:numPr>
          <w:ilvl w:val="0"/>
          <w:numId w:val="43"/>
        </w:numPr>
        <w:spacing w:line="360" w:lineRule="auto"/>
        <w:jc w:val="both"/>
        <w:rPr>
          <w:rFonts w:cstheme="minorHAnsi"/>
          <w:sz w:val="24"/>
          <w:szCs w:val="24"/>
        </w:rPr>
      </w:pPr>
      <w:r w:rsidRPr="000404E1">
        <w:rPr>
          <w:rFonts w:cstheme="minorHAnsi"/>
          <w:sz w:val="24"/>
          <w:szCs w:val="24"/>
        </w:rPr>
        <w:t>Pinturas</w:t>
      </w:r>
      <w:r w:rsidR="00AD6A7D" w:rsidRPr="000404E1">
        <w:rPr>
          <w:rFonts w:cstheme="minorHAnsi"/>
          <w:sz w:val="24"/>
          <w:szCs w:val="24"/>
        </w:rPr>
        <w:t xml:space="preserve"> das instalações utilizadas pela empresa;</w:t>
      </w:r>
    </w:p>
    <w:p w:rsidR="00AD6A7D" w:rsidRPr="000404E1" w:rsidRDefault="00AD6A7D" w:rsidP="00CE3410">
      <w:pPr>
        <w:pStyle w:val="PargrafodaLista"/>
        <w:numPr>
          <w:ilvl w:val="0"/>
          <w:numId w:val="43"/>
        </w:numPr>
        <w:spacing w:line="360" w:lineRule="auto"/>
        <w:jc w:val="both"/>
        <w:rPr>
          <w:rFonts w:cstheme="minorHAnsi"/>
          <w:sz w:val="24"/>
          <w:szCs w:val="24"/>
        </w:rPr>
      </w:pPr>
      <w:r w:rsidRPr="000404E1">
        <w:rPr>
          <w:rFonts w:cstheme="minorHAnsi"/>
          <w:sz w:val="24"/>
          <w:szCs w:val="24"/>
        </w:rPr>
        <w:t>Verificação de portas e caixilharias;</w:t>
      </w:r>
    </w:p>
    <w:p w:rsidR="00AD6A7D" w:rsidRPr="000404E1" w:rsidRDefault="00AD6A7D" w:rsidP="00CE3410">
      <w:pPr>
        <w:pStyle w:val="PargrafodaLista"/>
        <w:numPr>
          <w:ilvl w:val="0"/>
          <w:numId w:val="43"/>
        </w:numPr>
        <w:spacing w:line="360" w:lineRule="auto"/>
        <w:jc w:val="both"/>
        <w:rPr>
          <w:rFonts w:cstheme="minorHAnsi"/>
          <w:sz w:val="24"/>
          <w:szCs w:val="24"/>
        </w:rPr>
      </w:pPr>
      <w:r w:rsidRPr="000404E1">
        <w:rPr>
          <w:rFonts w:cstheme="minorHAnsi"/>
          <w:sz w:val="24"/>
          <w:szCs w:val="24"/>
        </w:rPr>
        <w:t>Revisão do sistema elétrico;</w:t>
      </w:r>
    </w:p>
    <w:p w:rsidR="00CE3410" w:rsidRPr="000404E1" w:rsidRDefault="00AD6A7D" w:rsidP="00244AE5">
      <w:pPr>
        <w:pStyle w:val="PargrafodaLista"/>
        <w:numPr>
          <w:ilvl w:val="0"/>
          <w:numId w:val="43"/>
        </w:numPr>
        <w:spacing w:line="360" w:lineRule="auto"/>
        <w:jc w:val="both"/>
        <w:rPr>
          <w:rFonts w:cstheme="minorHAnsi"/>
          <w:sz w:val="24"/>
          <w:szCs w:val="24"/>
        </w:rPr>
      </w:pPr>
      <w:r w:rsidRPr="000404E1">
        <w:rPr>
          <w:rFonts w:cstheme="minorHAnsi"/>
          <w:sz w:val="24"/>
          <w:szCs w:val="24"/>
        </w:rPr>
        <w:t>Assistência</w:t>
      </w:r>
      <w:r w:rsidR="00244AE5" w:rsidRPr="000404E1">
        <w:rPr>
          <w:rFonts w:cstheme="minorHAnsi"/>
          <w:sz w:val="24"/>
          <w:szCs w:val="24"/>
        </w:rPr>
        <w:t xml:space="preserve"> técnica informática, r</w:t>
      </w:r>
      <w:r w:rsidRPr="000404E1">
        <w:rPr>
          <w:rFonts w:cstheme="minorHAnsi"/>
          <w:sz w:val="24"/>
          <w:szCs w:val="24"/>
        </w:rPr>
        <w:t>evisão periódica da frota de automóvel.</w:t>
      </w:r>
    </w:p>
    <w:p w:rsidR="00F52E94" w:rsidRPr="00F52E94" w:rsidRDefault="00244AE5" w:rsidP="00F52E94">
      <w:pPr>
        <w:pStyle w:val="Cabealho1"/>
        <w:rPr>
          <w:sz w:val="28"/>
        </w:rPr>
      </w:pPr>
      <w:bookmarkStart w:id="22" w:name="_Toc349838977"/>
      <w:r w:rsidRPr="000404E1">
        <w:t xml:space="preserve">Estudo </w:t>
      </w:r>
      <w:r w:rsidR="0087466D" w:rsidRPr="000404E1">
        <w:t>Previsional</w:t>
      </w:r>
      <w:bookmarkEnd w:id="22"/>
    </w:p>
    <w:p w:rsidR="0087466D" w:rsidRPr="00F52E94" w:rsidRDefault="0087466D" w:rsidP="00F52E94">
      <w:pPr>
        <w:pStyle w:val="Cabealho2"/>
        <w:rPr>
          <w:sz w:val="28"/>
        </w:rPr>
      </w:pPr>
      <w:bookmarkStart w:id="23" w:name="_Toc349838978"/>
      <w:r w:rsidRPr="000404E1">
        <w:t>. Plano de Investimento</w:t>
      </w:r>
      <w:bookmarkEnd w:id="23"/>
    </w:p>
    <w:p w:rsidR="008540E6" w:rsidRPr="000404E1" w:rsidRDefault="0087466D" w:rsidP="008540E6">
      <w:pPr>
        <w:spacing w:line="360" w:lineRule="auto"/>
        <w:ind w:firstLine="708"/>
        <w:jc w:val="both"/>
        <w:rPr>
          <w:rFonts w:cstheme="minorHAnsi"/>
          <w:sz w:val="24"/>
          <w:szCs w:val="24"/>
        </w:rPr>
      </w:pPr>
      <w:r w:rsidRPr="000404E1">
        <w:rPr>
          <w:rFonts w:cstheme="minorHAnsi"/>
          <w:sz w:val="24"/>
          <w:szCs w:val="24"/>
        </w:rPr>
        <w:t xml:space="preserve">A empresa deve conferir, face aos equipamentos de que é detentora, no caso da nossa empresa que dará continuidade </w:t>
      </w:r>
      <w:r w:rsidR="000244D1" w:rsidRPr="000404E1">
        <w:rPr>
          <w:rFonts w:cstheme="minorHAnsi"/>
          <w:sz w:val="24"/>
          <w:szCs w:val="24"/>
        </w:rPr>
        <w:t xml:space="preserve">a </w:t>
      </w:r>
      <w:r w:rsidRPr="000404E1">
        <w:rPr>
          <w:rFonts w:cstheme="minorHAnsi"/>
          <w:sz w:val="24"/>
          <w:szCs w:val="24"/>
        </w:rPr>
        <w:t xml:space="preserve">uma já existente, logo já </w:t>
      </w:r>
      <w:r w:rsidR="000244D1" w:rsidRPr="000404E1">
        <w:rPr>
          <w:rFonts w:cstheme="minorHAnsi"/>
          <w:sz w:val="24"/>
          <w:szCs w:val="24"/>
        </w:rPr>
        <w:t>detém certo</w:t>
      </w:r>
      <w:r w:rsidR="006128C5" w:rsidRPr="000404E1">
        <w:rPr>
          <w:rFonts w:cstheme="minorHAnsi"/>
          <w:sz w:val="24"/>
          <w:szCs w:val="24"/>
        </w:rPr>
        <w:t>s</w:t>
      </w:r>
      <w:r w:rsidR="000244D1" w:rsidRPr="000404E1">
        <w:rPr>
          <w:rFonts w:cstheme="minorHAnsi"/>
          <w:sz w:val="24"/>
          <w:szCs w:val="24"/>
        </w:rPr>
        <w:t xml:space="preserve"> </w:t>
      </w:r>
      <w:r w:rsidR="006128C5" w:rsidRPr="000404E1">
        <w:rPr>
          <w:rFonts w:cstheme="minorHAnsi"/>
          <w:sz w:val="24"/>
          <w:szCs w:val="24"/>
        </w:rPr>
        <w:t>ativos</w:t>
      </w:r>
      <w:r w:rsidR="000244D1" w:rsidRPr="000404E1">
        <w:rPr>
          <w:rFonts w:cstheme="minorHAnsi"/>
          <w:sz w:val="24"/>
          <w:szCs w:val="24"/>
        </w:rPr>
        <w:t xml:space="preserve"> fixos tangíveis (AFT) nomeadamente a</w:t>
      </w:r>
      <w:r w:rsidR="006128C5" w:rsidRPr="000404E1">
        <w:rPr>
          <w:rFonts w:cstheme="minorHAnsi"/>
          <w:sz w:val="24"/>
          <w:szCs w:val="24"/>
        </w:rPr>
        <w:t>s máquinas necessárias para a a</w:t>
      </w:r>
      <w:r w:rsidR="000244D1" w:rsidRPr="000404E1">
        <w:rPr>
          <w:rFonts w:cstheme="minorHAnsi"/>
          <w:sz w:val="24"/>
          <w:szCs w:val="24"/>
        </w:rPr>
        <w:t>tividade de exploração.</w:t>
      </w:r>
      <w:r w:rsidR="008540E6" w:rsidRPr="000404E1">
        <w:rPr>
          <w:rFonts w:cstheme="minorHAnsi"/>
          <w:sz w:val="24"/>
          <w:szCs w:val="24"/>
        </w:rPr>
        <w:t xml:space="preserve"> </w:t>
      </w:r>
      <w:r w:rsidR="000244D1" w:rsidRPr="000404E1">
        <w:rPr>
          <w:rFonts w:cstheme="minorHAnsi"/>
          <w:sz w:val="24"/>
          <w:szCs w:val="24"/>
        </w:rPr>
        <w:t xml:space="preserve">Mesmo assim necessitaremos </w:t>
      </w:r>
      <w:r w:rsidR="006128C5" w:rsidRPr="000404E1">
        <w:rPr>
          <w:rFonts w:cstheme="minorHAnsi"/>
          <w:sz w:val="24"/>
          <w:szCs w:val="24"/>
        </w:rPr>
        <w:t>efetuar</w:t>
      </w:r>
      <w:r w:rsidR="000244D1" w:rsidRPr="000404E1">
        <w:rPr>
          <w:rFonts w:cstheme="minorHAnsi"/>
          <w:sz w:val="24"/>
          <w:szCs w:val="24"/>
        </w:rPr>
        <w:t xml:space="preserve"> investimentos adicionais, adquirir alguns AFT, esses investimentos deverão ser concretizados no mais curto espaço de tempo possível, de forma a não prejudicar a </w:t>
      </w:r>
      <w:r w:rsidR="006128C5" w:rsidRPr="000404E1">
        <w:rPr>
          <w:rFonts w:cstheme="minorHAnsi"/>
          <w:sz w:val="24"/>
          <w:szCs w:val="24"/>
        </w:rPr>
        <w:t>atividade</w:t>
      </w:r>
      <w:r w:rsidR="008540E6" w:rsidRPr="000404E1">
        <w:rPr>
          <w:rFonts w:cstheme="minorHAnsi"/>
          <w:sz w:val="24"/>
          <w:szCs w:val="24"/>
        </w:rPr>
        <w:t xml:space="preserve"> de exploração.</w:t>
      </w:r>
    </w:p>
    <w:tbl>
      <w:tblPr>
        <w:tblW w:w="6920" w:type="dxa"/>
        <w:jc w:val="center"/>
        <w:tblInd w:w="55" w:type="dxa"/>
        <w:tblCellMar>
          <w:left w:w="70" w:type="dxa"/>
          <w:right w:w="70" w:type="dxa"/>
        </w:tblCellMar>
        <w:tblLook w:val="04A0" w:firstRow="1" w:lastRow="0" w:firstColumn="1" w:lastColumn="0" w:noHBand="0" w:noVBand="1"/>
      </w:tblPr>
      <w:tblGrid>
        <w:gridCol w:w="4320"/>
        <w:gridCol w:w="560"/>
        <w:gridCol w:w="2040"/>
      </w:tblGrid>
      <w:tr w:rsidR="008540E6" w:rsidRPr="000404E1" w:rsidTr="00244AE5">
        <w:trPr>
          <w:trHeight w:val="300"/>
          <w:jc w:val="center"/>
        </w:trPr>
        <w:tc>
          <w:tcPr>
            <w:tcW w:w="6920" w:type="dxa"/>
            <w:gridSpan w:val="3"/>
            <w:tcBorders>
              <w:top w:val="single" w:sz="8" w:space="0" w:color="auto"/>
              <w:left w:val="single" w:sz="8" w:space="0" w:color="auto"/>
              <w:bottom w:val="single" w:sz="4" w:space="0" w:color="auto"/>
              <w:right w:val="nil"/>
            </w:tcBorders>
            <w:shd w:val="clear" w:color="auto" w:fill="auto"/>
            <w:noWrap/>
            <w:vAlign w:val="center"/>
            <w:hideMark/>
          </w:tcPr>
          <w:p w:rsidR="008540E6" w:rsidRPr="000404E1" w:rsidRDefault="008540E6" w:rsidP="008540E6">
            <w:pPr>
              <w:spacing w:after="0" w:line="240" w:lineRule="auto"/>
              <w:jc w:val="center"/>
              <w:rPr>
                <w:rFonts w:eastAsia="Times New Roman" w:cstheme="minorHAnsi"/>
                <w:b/>
                <w:bCs/>
                <w:color w:val="000000"/>
                <w:sz w:val="24"/>
                <w:szCs w:val="24"/>
                <w:lang w:eastAsia="pt-PT"/>
              </w:rPr>
            </w:pPr>
            <w:r w:rsidRPr="000404E1">
              <w:rPr>
                <w:rFonts w:eastAsia="Times New Roman" w:cstheme="minorHAnsi"/>
                <w:b/>
                <w:bCs/>
                <w:color w:val="000000"/>
                <w:sz w:val="24"/>
                <w:szCs w:val="24"/>
                <w:lang w:eastAsia="pt-PT"/>
              </w:rPr>
              <w:t>PLANO DE INVESTIMENTO</w:t>
            </w:r>
          </w:p>
        </w:tc>
      </w:tr>
      <w:tr w:rsidR="008540E6" w:rsidRPr="000404E1" w:rsidTr="00244AE5">
        <w:trPr>
          <w:trHeight w:val="315"/>
          <w:jc w:val="center"/>
        </w:trPr>
        <w:tc>
          <w:tcPr>
            <w:tcW w:w="4320" w:type="dxa"/>
            <w:tcBorders>
              <w:top w:val="nil"/>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4"/>
                <w:szCs w:val="24"/>
                <w:lang w:eastAsia="pt-PT"/>
              </w:rPr>
            </w:pPr>
            <w:r w:rsidRPr="000404E1">
              <w:rPr>
                <w:rFonts w:eastAsia="Times New Roman" w:cstheme="minorHAnsi"/>
                <w:b/>
                <w:bCs/>
                <w:color w:val="000000"/>
                <w:sz w:val="24"/>
                <w:szCs w:val="24"/>
                <w:lang w:eastAsia="pt-PT"/>
              </w:rPr>
              <w:t>Rubricas</w:t>
            </w:r>
          </w:p>
        </w:tc>
        <w:tc>
          <w:tcPr>
            <w:tcW w:w="56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4"/>
                <w:szCs w:val="24"/>
                <w:lang w:eastAsia="pt-PT"/>
              </w:rPr>
            </w:pPr>
            <w:r w:rsidRPr="000404E1">
              <w:rPr>
                <w:rFonts w:eastAsia="Times New Roman" w:cstheme="minorHAnsi"/>
                <w:b/>
                <w:bCs/>
                <w:color w:val="000000"/>
                <w:sz w:val="24"/>
                <w:szCs w:val="24"/>
                <w:lang w:eastAsia="pt-PT"/>
              </w:rPr>
              <w:t> </w:t>
            </w:r>
          </w:p>
        </w:tc>
        <w:tc>
          <w:tcPr>
            <w:tcW w:w="204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Valor</w:t>
            </w:r>
          </w:p>
        </w:tc>
      </w:tr>
      <w:tr w:rsidR="008540E6" w:rsidRPr="000404E1" w:rsidTr="00244AE5">
        <w:trPr>
          <w:trHeight w:val="315"/>
          <w:jc w:val="center"/>
        </w:trPr>
        <w:tc>
          <w:tcPr>
            <w:tcW w:w="6920"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4"/>
                <w:szCs w:val="24"/>
                <w:lang w:eastAsia="pt-PT"/>
              </w:rPr>
            </w:pPr>
            <w:r w:rsidRPr="000404E1">
              <w:rPr>
                <w:rFonts w:eastAsia="Times New Roman" w:cstheme="minorHAnsi"/>
                <w:b/>
                <w:bCs/>
                <w:color w:val="000000"/>
                <w:sz w:val="24"/>
                <w:szCs w:val="24"/>
                <w:lang w:eastAsia="pt-PT"/>
              </w:rPr>
              <w:t xml:space="preserve">1. Activos Fixos </w:t>
            </w:r>
            <w:r w:rsidR="00F63E69" w:rsidRPr="000404E1">
              <w:rPr>
                <w:rFonts w:eastAsia="Times New Roman" w:cstheme="minorHAnsi"/>
                <w:b/>
                <w:bCs/>
                <w:color w:val="000000"/>
                <w:sz w:val="24"/>
                <w:szCs w:val="24"/>
                <w:lang w:eastAsia="pt-PT"/>
              </w:rPr>
              <w:t>Tangíveis</w:t>
            </w:r>
          </w:p>
        </w:tc>
      </w:tr>
      <w:tr w:rsidR="008540E6" w:rsidRPr="000404E1" w:rsidTr="00244AE5">
        <w:trPr>
          <w:trHeight w:val="300"/>
          <w:jc w:val="center"/>
        </w:trPr>
        <w:tc>
          <w:tcPr>
            <w:tcW w:w="6920"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43 -Activos fixos tangíveis</w:t>
            </w:r>
          </w:p>
        </w:tc>
      </w:tr>
      <w:tr w:rsidR="008540E6" w:rsidRPr="000404E1" w:rsidTr="00244AE5">
        <w:trPr>
          <w:trHeight w:val="300"/>
          <w:jc w:val="center"/>
        </w:trPr>
        <w:tc>
          <w:tcPr>
            <w:tcW w:w="6920"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434 - Equipamento de Transporte:</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4341 - Viatura ligeira de passageiros (BMW)</w:t>
            </w:r>
          </w:p>
        </w:tc>
        <w:tc>
          <w:tcPr>
            <w:tcW w:w="56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1</w:t>
            </w:r>
          </w:p>
        </w:tc>
        <w:tc>
          <w:tcPr>
            <w:tcW w:w="204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60.000,00 € </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4342 -Viatura ligeira de mercadorias</w:t>
            </w:r>
          </w:p>
        </w:tc>
        <w:tc>
          <w:tcPr>
            <w:tcW w:w="56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1</w:t>
            </w:r>
          </w:p>
        </w:tc>
        <w:tc>
          <w:tcPr>
            <w:tcW w:w="204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9.500,00 € </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4343 -Camioneta de 3500 </w:t>
            </w:r>
            <w:proofErr w:type="spellStart"/>
            <w:r w:rsidRPr="000404E1">
              <w:rPr>
                <w:rFonts w:eastAsia="Times New Roman" w:cstheme="minorHAnsi"/>
                <w:color w:val="000000"/>
                <w:sz w:val="20"/>
                <w:szCs w:val="20"/>
                <w:lang w:eastAsia="pt-PT"/>
              </w:rPr>
              <w:t>kgs</w:t>
            </w:r>
            <w:proofErr w:type="spellEnd"/>
            <w:r w:rsidRPr="000404E1">
              <w:rPr>
                <w:rFonts w:eastAsia="Times New Roman" w:cstheme="minorHAnsi"/>
                <w:color w:val="000000"/>
                <w:sz w:val="20"/>
                <w:szCs w:val="20"/>
                <w:lang w:eastAsia="pt-PT"/>
              </w:rPr>
              <w:t xml:space="preserve">  </w:t>
            </w:r>
          </w:p>
        </w:tc>
        <w:tc>
          <w:tcPr>
            <w:tcW w:w="56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1</w:t>
            </w:r>
          </w:p>
        </w:tc>
        <w:tc>
          <w:tcPr>
            <w:tcW w:w="204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29.387,87 € </w:t>
            </w:r>
          </w:p>
        </w:tc>
      </w:tr>
      <w:tr w:rsidR="008540E6" w:rsidRPr="000404E1" w:rsidTr="00244AE5">
        <w:trPr>
          <w:trHeight w:val="300"/>
          <w:jc w:val="center"/>
        </w:trPr>
        <w:tc>
          <w:tcPr>
            <w:tcW w:w="4320" w:type="dxa"/>
            <w:tcBorders>
              <w:top w:val="nil"/>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SUB-TOTAL 4 - (434)</w:t>
            </w:r>
          </w:p>
        </w:tc>
        <w:tc>
          <w:tcPr>
            <w:tcW w:w="56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w:t>
            </w:r>
          </w:p>
        </w:tc>
        <w:tc>
          <w:tcPr>
            <w:tcW w:w="204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98.887,87 € </w:t>
            </w:r>
          </w:p>
        </w:tc>
      </w:tr>
      <w:tr w:rsidR="008540E6" w:rsidRPr="000404E1" w:rsidTr="00244AE5">
        <w:trPr>
          <w:trHeight w:val="300"/>
          <w:jc w:val="center"/>
        </w:trPr>
        <w:tc>
          <w:tcPr>
            <w:tcW w:w="4320" w:type="dxa"/>
            <w:tcBorders>
              <w:top w:val="nil"/>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435 - Equipamento administrativo</w:t>
            </w:r>
          </w:p>
        </w:tc>
        <w:tc>
          <w:tcPr>
            <w:tcW w:w="56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w:t>
            </w:r>
          </w:p>
        </w:tc>
        <w:tc>
          <w:tcPr>
            <w:tcW w:w="2040" w:type="dxa"/>
            <w:tcBorders>
              <w:top w:val="nil"/>
              <w:left w:val="nil"/>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lastRenderedPageBreak/>
              <w:t>4351 - Computador</w:t>
            </w:r>
          </w:p>
        </w:tc>
        <w:tc>
          <w:tcPr>
            <w:tcW w:w="56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1</w:t>
            </w:r>
          </w:p>
        </w:tc>
        <w:tc>
          <w:tcPr>
            <w:tcW w:w="204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750,00 € </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4352 - Impressora</w:t>
            </w:r>
          </w:p>
        </w:tc>
        <w:tc>
          <w:tcPr>
            <w:tcW w:w="56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1</w:t>
            </w:r>
          </w:p>
        </w:tc>
        <w:tc>
          <w:tcPr>
            <w:tcW w:w="204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250,00 € </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4353 - Secretárias</w:t>
            </w:r>
          </w:p>
        </w:tc>
        <w:tc>
          <w:tcPr>
            <w:tcW w:w="56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2</w:t>
            </w:r>
          </w:p>
        </w:tc>
        <w:tc>
          <w:tcPr>
            <w:tcW w:w="204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250,00 € </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4354 - Mesa</w:t>
            </w:r>
          </w:p>
        </w:tc>
        <w:tc>
          <w:tcPr>
            <w:tcW w:w="56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1</w:t>
            </w:r>
          </w:p>
        </w:tc>
        <w:tc>
          <w:tcPr>
            <w:tcW w:w="204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450,00 € </w:t>
            </w:r>
          </w:p>
        </w:tc>
      </w:tr>
      <w:tr w:rsidR="008540E6" w:rsidRPr="000404E1" w:rsidTr="008540E6">
        <w:trPr>
          <w:trHeight w:val="300"/>
          <w:jc w:val="center"/>
        </w:trPr>
        <w:tc>
          <w:tcPr>
            <w:tcW w:w="4320" w:type="dxa"/>
            <w:tcBorders>
              <w:top w:val="nil"/>
              <w:left w:val="single" w:sz="8" w:space="0" w:color="auto"/>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4355 - Cadeiras</w:t>
            </w:r>
          </w:p>
        </w:tc>
        <w:tc>
          <w:tcPr>
            <w:tcW w:w="56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4</w:t>
            </w:r>
          </w:p>
        </w:tc>
        <w:tc>
          <w:tcPr>
            <w:tcW w:w="204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160,00 € </w:t>
            </w:r>
          </w:p>
        </w:tc>
      </w:tr>
      <w:tr w:rsidR="008540E6" w:rsidRPr="000404E1" w:rsidTr="00244AE5">
        <w:trPr>
          <w:trHeight w:val="300"/>
          <w:jc w:val="center"/>
        </w:trPr>
        <w:tc>
          <w:tcPr>
            <w:tcW w:w="4320" w:type="dxa"/>
            <w:tcBorders>
              <w:top w:val="nil"/>
              <w:left w:val="single" w:sz="8" w:space="0" w:color="auto"/>
              <w:bottom w:val="single" w:sz="4"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SUB-TOTAL 5 - (435)</w:t>
            </w:r>
          </w:p>
        </w:tc>
        <w:tc>
          <w:tcPr>
            <w:tcW w:w="56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204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1.860,00 € </w:t>
            </w:r>
          </w:p>
        </w:tc>
      </w:tr>
      <w:tr w:rsidR="008540E6" w:rsidRPr="000404E1" w:rsidTr="00244AE5">
        <w:trPr>
          <w:trHeight w:val="300"/>
          <w:jc w:val="center"/>
        </w:trPr>
        <w:tc>
          <w:tcPr>
            <w:tcW w:w="4320" w:type="dxa"/>
            <w:tcBorders>
              <w:top w:val="nil"/>
              <w:left w:val="single" w:sz="8" w:space="0" w:color="auto"/>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TOTAL 43 - ATIVOS FIXOS TANGIVEIS</w:t>
            </w:r>
          </w:p>
        </w:tc>
        <w:tc>
          <w:tcPr>
            <w:tcW w:w="56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w:t>
            </w:r>
          </w:p>
        </w:tc>
        <w:tc>
          <w:tcPr>
            <w:tcW w:w="2040" w:type="dxa"/>
            <w:tcBorders>
              <w:top w:val="nil"/>
              <w:left w:val="nil"/>
              <w:bottom w:val="single" w:sz="4" w:space="0" w:color="auto"/>
              <w:right w:val="single" w:sz="4" w:space="0" w:color="auto"/>
            </w:tcBorders>
            <w:shd w:val="clear" w:color="auto" w:fill="auto"/>
            <w:vAlign w:val="center"/>
            <w:hideMark/>
          </w:tcPr>
          <w:p w:rsidR="008540E6" w:rsidRPr="000404E1" w:rsidRDefault="008540E6" w:rsidP="008540E6">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w:t>
            </w:r>
          </w:p>
        </w:tc>
      </w:tr>
      <w:tr w:rsidR="008540E6" w:rsidRPr="000404E1" w:rsidTr="00244AE5">
        <w:trPr>
          <w:trHeight w:val="315"/>
          <w:jc w:val="center"/>
        </w:trPr>
        <w:tc>
          <w:tcPr>
            <w:tcW w:w="4320" w:type="dxa"/>
            <w:tcBorders>
              <w:top w:val="nil"/>
              <w:left w:val="single" w:sz="8" w:space="0" w:color="auto"/>
              <w:bottom w:val="single" w:sz="8" w:space="0" w:color="auto"/>
              <w:right w:val="single" w:sz="4" w:space="0" w:color="auto"/>
            </w:tcBorders>
            <w:shd w:val="clear" w:color="auto" w:fill="auto"/>
            <w:noWrap/>
            <w:vAlign w:val="bottom"/>
            <w:hideMark/>
          </w:tcPr>
          <w:p w:rsidR="008540E6" w:rsidRPr="000404E1" w:rsidRDefault="008540E6" w:rsidP="008540E6">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TOTAL DE INVESTIMENTO</w:t>
            </w:r>
          </w:p>
        </w:tc>
        <w:tc>
          <w:tcPr>
            <w:tcW w:w="560" w:type="dxa"/>
            <w:tcBorders>
              <w:top w:val="nil"/>
              <w:left w:val="nil"/>
              <w:bottom w:val="single" w:sz="8" w:space="0" w:color="auto"/>
              <w:right w:val="single" w:sz="4" w:space="0" w:color="auto"/>
            </w:tcBorders>
            <w:shd w:val="clear" w:color="auto" w:fill="auto"/>
            <w:noWrap/>
            <w:vAlign w:val="bottom"/>
            <w:hideMark/>
          </w:tcPr>
          <w:p w:rsidR="008540E6" w:rsidRPr="000404E1" w:rsidRDefault="008540E6" w:rsidP="008540E6">
            <w:pPr>
              <w:spacing w:after="0" w:line="240" w:lineRule="auto"/>
              <w:rPr>
                <w:rFonts w:eastAsia="Times New Roman" w:cstheme="minorHAnsi"/>
                <w:color w:val="000000"/>
                <w:lang w:eastAsia="pt-PT"/>
              </w:rPr>
            </w:pPr>
            <w:r w:rsidRPr="000404E1">
              <w:rPr>
                <w:rFonts w:eastAsia="Times New Roman" w:cstheme="minorHAnsi"/>
                <w:color w:val="000000"/>
                <w:lang w:eastAsia="pt-PT"/>
              </w:rPr>
              <w:t> </w:t>
            </w:r>
          </w:p>
        </w:tc>
        <w:tc>
          <w:tcPr>
            <w:tcW w:w="2040" w:type="dxa"/>
            <w:tcBorders>
              <w:top w:val="nil"/>
              <w:left w:val="nil"/>
              <w:bottom w:val="single" w:sz="8" w:space="0" w:color="auto"/>
              <w:right w:val="single" w:sz="4" w:space="0" w:color="auto"/>
            </w:tcBorders>
            <w:shd w:val="clear" w:color="auto" w:fill="auto"/>
            <w:noWrap/>
            <w:vAlign w:val="bottom"/>
            <w:hideMark/>
          </w:tcPr>
          <w:p w:rsidR="008540E6" w:rsidRPr="000404E1" w:rsidRDefault="00244AE5" w:rsidP="008540E6">
            <w:pPr>
              <w:spacing w:after="0" w:line="240" w:lineRule="auto"/>
              <w:rPr>
                <w:rFonts w:eastAsia="Times New Roman" w:cstheme="minorHAnsi"/>
                <w:b/>
                <w:color w:val="000000"/>
                <w:lang w:eastAsia="pt-PT"/>
              </w:rPr>
            </w:pPr>
            <w:r w:rsidRPr="000404E1">
              <w:rPr>
                <w:rFonts w:eastAsia="Times New Roman" w:cstheme="minorHAnsi"/>
                <w:b/>
                <w:color w:val="000000"/>
                <w:lang w:eastAsia="pt-PT"/>
              </w:rPr>
              <w:t xml:space="preserve">              </w:t>
            </w:r>
            <w:r w:rsidR="008540E6" w:rsidRPr="000404E1">
              <w:rPr>
                <w:rFonts w:eastAsia="Times New Roman" w:cstheme="minorHAnsi"/>
                <w:b/>
                <w:color w:val="000000"/>
                <w:lang w:eastAsia="pt-PT"/>
              </w:rPr>
              <w:t xml:space="preserve">100.747,87 € </w:t>
            </w:r>
          </w:p>
        </w:tc>
      </w:tr>
    </w:tbl>
    <w:p w:rsidR="00794D84" w:rsidRDefault="00794D84" w:rsidP="00F852E2">
      <w:pPr>
        <w:spacing w:line="360" w:lineRule="auto"/>
        <w:jc w:val="both"/>
        <w:rPr>
          <w:rFonts w:cstheme="minorHAnsi"/>
          <w:b/>
          <w:color w:val="FF0000"/>
          <w:sz w:val="24"/>
          <w:szCs w:val="24"/>
        </w:rPr>
      </w:pPr>
    </w:p>
    <w:p w:rsidR="00794D84" w:rsidRPr="000404E1" w:rsidRDefault="00794D84" w:rsidP="00F852E2">
      <w:pPr>
        <w:spacing w:line="360" w:lineRule="auto"/>
        <w:jc w:val="both"/>
        <w:rPr>
          <w:rFonts w:cstheme="minorHAnsi"/>
          <w:b/>
          <w:color w:val="FF0000"/>
          <w:sz w:val="24"/>
          <w:szCs w:val="24"/>
        </w:rPr>
      </w:pPr>
    </w:p>
    <w:p w:rsidR="004A517C" w:rsidRPr="00F52E94" w:rsidRDefault="004A517C" w:rsidP="00F52E94">
      <w:pPr>
        <w:pStyle w:val="Cabealho2"/>
      </w:pPr>
      <w:r w:rsidRPr="00F52E94">
        <w:t xml:space="preserve"> </w:t>
      </w:r>
      <w:bookmarkStart w:id="24" w:name="_Toc349838979"/>
      <w:r w:rsidRPr="00F52E94">
        <w:t>Plano de financiamento</w:t>
      </w:r>
      <w:bookmarkEnd w:id="24"/>
      <w:r w:rsidRPr="00F52E94">
        <w:t xml:space="preserve"> </w:t>
      </w:r>
    </w:p>
    <w:p w:rsidR="008540E6" w:rsidRPr="000404E1" w:rsidRDefault="008540E6" w:rsidP="008540E6">
      <w:pPr>
        <w:rPr>
          <w:rFonts w:cstheme="minorHAnsi"/>
        </w:rPr>
      </w:pPr>
    </w:p>
    <w:p w:rsidR="008540E6" w:rsidRPr="000404E1" w:rsidRDefault="008540E6" w:rsidP="00244AE5">
      <w:pPr>
        <w:spacing w:line="360" w:lineRule="auto"/>
        <w:ind w:firstLine="708"/>
        <w:rPr>
          <w:rFonts w:cstheme="minorHAnsi"/>
          <w:sz w:val="24"/>
          <w:szCs w:val="24"/>
        </w:rPr>
      </w:pPr>
      <w:r w:rsidRPr="000404E1">
        <w:rPr>
          <w:rFonts w:cstheme="minorHAnsi"/>
          <w:sz w:val="24"/>
          <w:szCs w:val="24"/>
        </w:rPr>
        <w:t>A sociedade tem o capital social</w:t>
      </w:r>
      <w:r w:rsidR="00244AE5" w:rsidRPr="000404E1">
        <w:rPr>
          <w:rFonts w:cstheme="minorHAnsi"/>
          <w:sz w:val="24"/>
          <w:szCs w:val="24"/>
        </w:rPr>
        <w:t xml:space="preserve"> realizado de </w:t>
      </w:r>
      <w:r w:rsidR="00244AE5" w:rsidRPr="000404E1">
        <w:rPr>
          <w:rFonts w:eastAsia="Times New Roman" w:cstheme="minorHAnsi"/>
          <w:color w:val="000000"/>
          <w:sz w:val="24"/>
          <w:szCs w:val="24"/>
          <w:lang w:eastAsia="pt-PT"/>
        </w:rPr>
        <w:t xml:space="preserve">60.000,00 € </w:t>
      </w:r>
      <w:r w:rsidR="00244AE5" w:rsidRPr="000404E1">
        <w:rPr>
          <w:rFonts w:cstheme="minorHAnsi"/>
          <w:sz w:val="24"/>
          <w:szCs w:val="24"/>
        </w:rPr>
        <w:t>recorreu</w:t>
      </w:r>
      <w:r w:rsidRPr="000404E1">
        <w:rPr>
          <w:rFonts w:cstheme="minorHAnsi"/>
          <w:sz w:val="24"/>
          <w:szCs w:val="24"/>
        </w:rPr>
        <w:t xml:space="preserve"> a um </w:t>
      </w:r>
      <w:r w:rsidR="00244AE5" w:rsidRPr="000404E1">
        <w:rPr>
          <w:rFonts w:cstheme="minorHAnsi"/>
          <w:sz w:val="24"/>
          <w:szCs w:val="24"/>
        </w:rPr>
        <w:t xml:space="preserve">empréstimo </w:t>
      </w:r>
      <w:r w:rsidRPr="000404E1">
        <w:rPr>
          <w:rFonts w:cstheme="minorHAnsi"/>
          <w:sz w:val="24"/>
          <w:szCs w:val="24"/>
        </w:rPr>
        <w:t>bancário de curto prazo</w:t>
      </w:r>
      <w:r w:rsidR="00244AE5" w:rsidRPr="000404E1">
        <w:rPr>
          <w:rFonts w:cstheme="minorHAnsi"/>
          <w:sz w:val="24"/>
          <w:szCs w:val="24"/>
        </w:rPr>
        <w:t xml:space="preserve"> de </w:t>
      </w:r>
      <w:r w:rsidR="00244AE5" w:rsidRPr="000404E1">
        <w:rPr>
          <w:rFonts w:eastAsia="Times New Roman" w:cstheme="minorHAnsi"/>
          <w:color w:val="000000"/>
          <w:sz w:val="24"/>
          <w:szCs w:val="24"/>
          <w:lang w:eastAsia="pt-PT"/>
        </w:rPr>
        <w:t>1.860€</w:t>
      </w:r>
      <w:r w:rsidRPr="000404E1">
        <w:rPr>
          <w:rFonts w:cstheme="minorHAnsi"/>
          <w:sz w:val="24"/>
          <w:szCs w:val="24"/>
        </w:rPr>
        <w:t xml:space="preserve">, </w:t>
      </w:r>
      <w:r w:rsidR="00244AE5" w:rsidRPr="000404E1">
        <w:rPr>
          <w:rFonts w:cstheme="minorHAnsi"/>
          <w:sz w:val="24"/>
          <w:szCs w:val="24"/>
        </w:rPr>
        <w:t xml:space="preserve">e um contrato de locação financeira </w:t>
      </w:r>
    </w:p>
    <w:tbl>
      <w:tblPr>
        <w:tblW w:w="4260" w:type="dxa"/>
        <w:jc w:val="center"/>
        <w:tblInd w:w="55" w:type="dxa"/>
        <w:tblCellMar>
          <w:left w:w="70" w:type="dxa"/>
          <w:right w:w="70" w:type="dxa"/>
        </w:tblCellMar>
        <w:tblLook w:val="04A0" w:firstRow="1" w:lastRow="0" w:firstColumn="1" w:lastColumn="0" w:noHBand="0" w:noVBand="1"/>
      </w:tblPr>
      <w:tblGrid>
        <w:gridCol w:w="2869"/>
        <w:gridCol w:w="1391"/>
      </w:tblGrid>
      <w:tr w:rsidR="00244AE5" w:rsidRPr="000404E1" w:rsidTr="00244AE5">
        <w:trPr>
          <w:trHeight w:val="300"/>
          <w:jc w:val="center"/>
        </w:trPr>
        <w:tc>
          <w:tcPr>
            <w:tcW w:w="426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244AE5" w:rsidRPr="000404E1" w:rsidRDefault="00244AE5" w:rsidP="00244AE5">
            <w:pPr>
              <w:spacing w:after="0" w:line="240" w:lineRule="auto"/>
              <w:jc w:val="center"/>
              <w:rPr>
                <w:rFonts w:eastAsia="Times New Roman" w:cstheme="minorHAnsi"/>
                <w:b/>
                <w:bCs/>
                <w:color w:val="000000"/>
                <w:lang w:eastAsia="pt-PT"/>
              </w:rPr>
            </w:pPr>
            <w:r w:rsidRPr="000404E1">
              <w:rPr>
                <w:rFonts w:eastAsia="Times New Roman" w:cstheme="minorHAnsi"/>
                <w:b/>
                <w:bCs/>
                <w:color w:val="000000"/>
                <w:lang w:eastAsia="pt-PT"/>
              </w:rPr>
              <w:t>Plano de Financiamento</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center"/>
            <w:hideMark/>
          </w:tcPr>
          <w:p w:rsidR="00244AE5" w:rsidRPr="000404E1" w:rsidRDefault="00244AE5" w:rsidP="00244AE5">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Rubricas</w:t>
            </w:r>
          </w:p>
        </w:tc>
        <w:tc>
          <w:tcPr>
            <w:tcW w:w="1391" w:type="dxa"/>
            <w:tcBorders>
              <w:top w:val="nil"/>
              <w:left w:val="nil"/>
              <w:bottom w:val="single" w:sz="4" w:space="0" w:color="auto"/>
              <w:right w:val="single" w:sz="8" w:space="0" w:color="auto"/>
            </w:tcBorders>
            <w:shd w:val="clear" w:color="auto" w:fill="auto"/>
            <w:noWrap/>
            <w:vAlign w:val="center"/>
            <w:hideMark/>
          </w:tcPr>
          <w:p w:rsidR="00244AE5" w:rsidRPr="000404E1" w:rsidRDefault="00244AE5" w:rsidP="00244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2012</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1. Capital Próprio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Capital Realizado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60.000,00 €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Subsídio a Fundo Perdido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TOTAL DO CAPITAL PRÓPRIO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60.000,00 €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2. Capital Alheio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Empréstimo Bancário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1.860,00 €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Leasing</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9.500,00 €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Locação Financeira</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29.387,87 €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jc w:val="right"/>
              <w:rPr>
                <w:rFonts w:eastAsia="Times New Roman" w:cstheme="minorHAnsi"/>
                <w:b/>
                <w:bCs/>
                <w:sz w:val="20"/>
                <w:szCs w:val="20"/>
                <w:lang w:eastAsia="pt-PT"/>
              </w:rPr>
            </w:pPr>
            <w:r w:rsidRPr="000404E1">
              <w:rPr>
                <w:rFonts w:eastAsia="Times New Roman" w:cstheme="minorHAnsi"/>
                <w:b/>
                <w:bCs/>
                <w:sz w:val="20"/>
                <w:szCs w:val="20"/>
                <w:lang w:eastAsia="pt-PT"/>
              </w:rPr>
              <w:t>TOTAL DO CAPITAL ALHEIO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b/>
                <w:bCs/>
                <w:sz w:val="20"/>
                <w:szCs w:val="20"/>
                <w:lang w:eastAsia="pt-PT"/>
              </w:rPr>
            </w:pPr>
            <w:r w:rsidRPr="000404E1">
              <w:rPr>
                <w:rFonts w:eastAsia="Times New Roman" w:cstheme="minorHAnsi"/>
                <w:b/>
                <w:bCs/>
                <w:sz w:val="20"/>
                <w:szCs w:val="20"/>
                <w:lang w:eastAsia="pt-PT"/>
              </w:rPr>
              <w:t xml:space="preserve">   40.747,87 €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3. Outros</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Suprimentos dos sócios </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Autofinanciamento</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jc w:val="right"/>
              <w:rPr>
                <w:rFonts w:eastAsia="Times New Roman" w:cstheme="minorHAnsi"/>
                <w:b/>
                <w:bCs/>
                <w:sz w:val="20"/>
                <w:szCs w:val="20"/>
                <w:lang w:eastAsia="pt-PT"/>
              </w:rPr>
            </w:pPr>
            <w:r w:rsidRPr="000404E1">
              <w:rPr>
                <w:rFonts w:eastAsia="Times New Roman" w:cstheme="minorHAnsi"/>
                <w:b/>
                <w:bCs/>
                <w:sz w:val="20"/>
                <w:szCs w:val="20"/>
                <w:lang w:eastAsia="pt-PT"/>
              </w:rPr>
              <w:t>TOTAL OUTROS</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244AE5" w:rsidRPr="000404E1" w:rsidTr="00244AE5">
        <w:trPr>
          <w:trHeight w:val="300"/>
          <w:jc w:val="center"/>
        </w:trPr>
        <w:tc>
          <w:tcPr>
            <w:tcW w:w="2869" w:type="dxa"/>
            <w:tcBorders>
              <w:top w:val="nil"/>
              <w:left w:val="single" w:sz="8" w:space="0" w:color="auto"/>
              <w:bottom w:val="single" w:sz="4" w:space="0" w:color="auto"/>
              <w:right w:val="single" w:sz="4"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391" w:type="dxa"/>
            <w:tcBorders>
              <w:top w:val="nil"/>
              <w:left w:val="nil"/>
              <w:bottom w:val="single" w:sz="4"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244AE5" w:rsidRPr="000404E1" w:rsidTr="00244AE5">
        <w:trPr>
          <w:trHeight w:val="315"/>
          <w:jc w:val="center"/>
        </w:trPr>
        <w:tc>
          <w:tcPr>
            <w:tcW w:w="2869" w:type="dxa"/>
            <w:tcBorders>
              <w:top w:val="nil"/>
              <w:left w:val="single" w:sz="8" w:space="0" w:color="auto"/>
              <w:bottom w:val="single" w:sz="8" w:space="0" w:color="auto"/>
              <w:right w:val="single" w:sz="4" w:space="0" w:color="auto"/>
            </w:tcBorders>
            <w:shd w:val="clear" w:color="auto" w:fill="auto"/>
            <w:noWrap/>
            <w:vAlign w:val="bottom"/>
            <w:hideMark/>
          </w:tcPr>
          <w:p w:rsidR="00244AE5" w:rsidRPr="000404E1" w:rsidRDefault="00244AE5" w:rsidP="00244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TOTAL FINANCIAMENTO</w:t>
            </w:r>
          </w:p>
        </w:tc>
        <w:tc>
          <w:tcPr>
            <w:tcW w:w="1391" w:type="dxa"/>
            <w:tcBorders>
              <w:top w:val="nil"/>
              <w:left w:val="nil"/>
              <w:bottom w:val="single" w:sz="8" w:space="0" w:color="auto"/>
              <w:right w:val="single" w:sz="8" w:space="0" w:color="auto"/>
            </w:tcBorders>
            <w:shd w:val="clear" w:color="auto" w:fill="auto"/>
            <w:noWrap/>
            <w:vAlign w:val="bottom"/>
            <w:hideMark/>
          </w:tcPr>
          <w:p w:rsidR="00244AE5" w:rsidRPr="000404E1" w:rsidRDefault="00244AE5" w:rsidP="00244AE5">
            <w:pPr>
              <w:spacing w:after="0" w:line="240" w:lineRule="auto"/>
              <w:rPr>
                <w:rFonts w:eastAsia="Times New Roman" w:cstheme="minorHAnsi"/>
                <w:b/>
                <w:bCs/>
                <w:sz w:val="20"/>
                <w:szCs w:val="20"/>
                <w:lang w:eastAsia="pt-PT"/>
              </w:rPr>
            </w:pPr>
            <w:r w:rsidRPr="000404E1">
              <w:rPr>
                <w:rFonts w:eastAsia="Times New Roman" w:cstheme="minorHAnsi"/>
                <w:b/>
                <w:bCs/>
                <w:sz w:val="20"/>
                <w:szCs w:val="20"/>
                <w:lang w:eastAsia="pt-PT"/>
              </w:rPr>
              <w:t xml:space="preserve"> 100.747,87 € </w:t>
            </w:r>
          </w:p>
        </w:tc>
      </w:tr>
    </w:tbl>
    <w:p w:rsidR="00244AE5" w:rsidRPr="000404E1" w:rsidRDefault="00244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EC0AE5" w:rsidRPr="000404E1" w:rsidRDefault="00EC0AE5" w:rsidP="008540E6">
      <w:pPr>
        <w:rPr>
          <w:rFonts w:cstheme="minorHAnsi"/>
        </w:rPr>
      </w:pPr>
    </w:p>
    <w:p w:rsidR="00244AE5" w:rsidRPr="000404E1" w:rsidRDefault="00244AE5" w:rsidP="008540E6">
      <w:pPr>
        <w:rPr>
          <w:rFonts w:cstheme="minorHAnsi"/>
        </w:rPr>
      </w:pPr>
    </w:p>
    <w:p w:rsidR="004A517C" w:rsidRPr="000404E1" w:rsidRDefault="004A517C" w:rsidP="00F52E94">
      <w:pPr>
        <w:pStyle w:val="Cabealho2"/>
      </w:pPr>
      <w:r w:rsidRPr="000404E1">
        <w:t xml:space="preserve"> </w:t>
      </w:r>
      <w:bookmarkStart w:id="25" w:name="_Toc349838980"/>
      <w:r w:rsidRPr="000404E1">
        <w:t xml:space="preserve">Demostrações de </w:t>
      </w:r>
      <w:r w:rsidRPr="00F52E94">
        <w:t>resultados</w:t>
      </w:r>
      <w:r w:rsidRPr="000404E1">
        <w:t xml:space="preserve"> previsionais</w:t>
      </w:r>
      <w:bookmarkEnd w:id="25"/>
      <w:r w:rsidRPr="000404E1">
        <w:t xml:space="preserve"> </w:t>
      </w:r>
    </w:p>
    <w:p w:rsidR="00244AE5" w:rsidRPr="000404E1" w:rsidRDefault="00244AE5" w:rsidP="00244AE5">
      <w:pPr>
        <w:rPr>
          <w:rFonts w:cstheme="minorHAnsi"/>
        </w:rPr>
      </w:pPr>
    </w:p>
    <w:tbl>
      <w:tblPr>
        <w:tblpPr w:leftFromText="141" w:rightFromText="141" w:vertAnchor="text" w:tblpXSpec="center" w:tblpY="1"/>
        <w:tblOverlap w:val="never"/>
        <w:tblW w:w="9781" w:type="dxa"/>
        <w:jc w:val="center"/>
        <w:tblCellMar>
          <w:left w:w="70" w:type="dxa"/>
          <w:right w:w="70" w:type="dxa"/>
        </w:tblCellMar>
        <w:tblLook w:val="04A0" w:firstRow="1" w:lastRow="0" w:firstColumn="1" w:lastColumn="0" w:noHBand="0" w:noVBand="1"/>
      </w:tblPr>
      <w:tblGrid>
        <w:gridCol w:w="3219"/>
        <w:gridCol w:w="186"/>
        <w:gridCol w:w="186"/>
        <w:gridCol w:w="1596"/>
        <w:gridCol w:w="1596"/>
        <w:gridCol w:w="1596"/>
        <w:gridCol w:w="1596"/>
      </w:tblGrid>
      <w:tr w:rsidR="00244AE5" w:rsidRPr="000404E1" w:rsidTr="00EC0AE5">
        <w:trPr>
          <w:trHeight w:val="300"/>
          <w:jc w:val="center"/>
        </w:trPr>
        <w:tc>
          <w:tcPr>
            <w:tcW w:w="9781"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DEMONSTRAÇÃO DE RESULTADOS</w:t>
            </w:r>
          </w:p>
        </w:tc>
      </w:tr>
      <w:tr w:rsidR="00244AE5" w:rsidRPr="000404E1" w:rsidTr="00EC0AE5">
        <w:trPr>
          <w:trHeight w:val="300"/>
          <w:jc w:val="center"/>
        </w:trPr>
        <w:tc>
          <w:tcPr>
            <w:tcW w:w="339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4AE5" w:rsidRPr="000404E1" w:rsidRDefault="00244AE5" w:rsidP="00EC0AE5">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RENDIMENTOS E GASTOS</w:t>
            </w:r>
          </w:p>
        </w:tc>
        <w:tc>
          <w:tcPr>
            <w:tcW w:w="6384" w:type="dxa"/>
            <w:gridSpan w:val="4"/>
            <w:tcBorders>
              <w:top w:val="single" w:sz="4" w:space="0" w:color="auto"/>
              <w:left w:val="nil"/>
              <w:bottom w:val="single" w:sz="4" w:space="0" w:color="auto"/>
              <w:right w:val="single" w:sz="4" w:space="0" w:color="auto"/>
            </w:tcBorders>
            <w:shd w:val="clear" w:color="auto" w:fill="auto"/>
            <w:noWrap/>
            <w:vAlign w:val="center"/>
            <w:hideMark/>
          </w:tcPr>
          <w:p w:rsidR="00244AE5" w:rsidRPr="000404E1" w:rsidRDefault="00244AE5" w:rsidP="00EC0AE5">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Trimestres</w:t>
            </w:r>
          </w:p>
        </w:tc>
      </w:tr>
      <w:tr w:rsidR="00244AE5" w:rsidRPr="000404E1" w:rsidTr="00EC0AE5">
        <w:trPr>
          <w:trHeight w:val="300"/>
          <w:jc w:val="center"/>
        </w:trPr>
        <w:tc>
          <w:tcPr>
            <w:tcW w:w="3397"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4AE5" w:rsidRPr="000404E1" w:rsidRDefault="00244AE5" w:rsidP="00EC0AE5">
            <w:pPr>
              <w:spacing w:after="0" w:line="240" w:lineRule="auto"/>
              <w:rPr>
                <w:rFonts w:eastAsia="Times New Roman" w:cstheme="minorHAnsi"/>
                <w:b/>
                <w:bCs/>
                <w:color w:val="000000"/>
                <w:sz w:val="20"/>
                <w:szCs w:val="20"/>
                <w:lang w:eastAsia="pt-PT"/>
              </w:rPr>
            </w:pP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sz w:val="20"/>
                <w:szCs w:val="20"/>
                <w:lang w:eastAsia="pt-PT"/>
              </w:rPr>
            </w:pPr>
            <w:r w:rsidRPr="000404E1">
              <w:rPr>
                <w:rFonts w:eastAsia="Times New Roman" w:cstheme="minorHAnsi"/>
                <w:b/>
                <w:bCs/>
                <w:sz w:val="20"/>
                <w:szCs w:val="20"/>
                <w:lang w:eastAsia="pt-PT"/>
              </w:rPr>
              <w:t xml:space="preserve">1º Trimestre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sz w:val="20"/>
                <w:szCs w:val="20"/>
                <w:lang w:eastAsia="pt-PT"/>
              </w:rPr>
            </w:pPr>
            <w:r w:rsidRPr="000404E1">
              <w:rPr>
                <w:rFonts w:eastAsia="Times New Roman" w:cstheme="minorHAnsi"/>
                <w:b/>
                <w:bCs/>
                <w:sz w:val="20"/>
                <w:szCs w:val="20"/>
                <w:lang w:eastAsia="pt-PT"/>
              </w:rPr>
              <w:t xml:space="preserve">2º Trimestre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sz w:val="20"/>
                <w:szCs w:val="20"/>
                <w:lang w:eastAsia="pt-PT"/>
              </w:rPr>
            </w:pPr>
            <w:r w:rsidRPr="000404E1">
              <w:rPr>
                <w:rFonts w:eastAsia="Times New Roman" w:cstheme="minorHAnsi"/>
                <w:b/>
                <w:bCs/>
                <w:sz w:val="20"/>
                <w:szCs w:val="20"/>
                <w:lang w:eastAsia="pt-PT"/>
              </w:rPr>
              <w:t xml:space="preserve">3º Trimestre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sz w:val="20"/>
                <w:szCs w:val="20"/>
                <w:lang w:eastAsia="pt-PT"/>
              </w:rPr>
            </w:pPr>
            <w:r w:rsidRPr="000404E1">
              <w:rPr>
                <w:rFonts w:eastAsia="Times New Roman" w:cstheme="minorHAnsi"/>
                <w:b/>
                <w:bCs/>
                <w:sz w:val="20"/>
                <w:szCs w:val="20"/>
                <w:lang w:eastAsia="pt-PT"/>
              </w:rPr>
              <w:t xml:space="preserve">4º Trimestre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Vendas e serviços prestados</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8.583.079,91 €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9.012.233,90 €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9.913.457,30 €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11.400.475,89 €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Subsídios à exploração</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Ganhos/perdas imp.de </w:t>
            </w:r>
            <w:proofErr w:type="spellStart"/>
            <w:r w:rsidRPr="000404E1">
              <w:rPr>
                <w:rFonts w:eastAsia="Times New Roman" w:cstheme="minorHAnsi"/>
                <w:color w:val="000000"/>
                <w:sz w:val="20"/>
                <w:szCs w:val="20"/>
                <w:lang w:eastAsia="pt-PT"/>
              </w:rPr>
              <w:t>subsid</w:t>
            </w:r>
            <w:proofErr w:type="spellEnd"/>
            <w:r w:rsidRPr="000404E1">
              <w:rPr>
                <w:rFonts w:eastAsia="Times New Roman" w:cstheme="minorHAnsi"/>
                <w:color w:val="000000"/>
                <w:sz w:val="20"/>
                <w:szCs w:val="20"/>
                <w:lang w:eastAsia="pt-PT"/>
              </w:rPr>
              <w:t xml:space="preserve">.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Variação nos inventários </w:t>
            </w:r>
            <w:proofErr w:type="spellStart"/>
            <w:r w:rsidRPr="000404E1">
              <w:rPr>
                <w:rFonts w:eastAsia="Times New Roman" w:cstheme="minorHAnsi"/>
                <w:color w:val="000000"/>
                <w:sz w:val="20"/>
                <w:szCs w:val="20"/>
                <w:lang w:eastAsia="pt-PT"/>
              </w:rPr>
              <w:t>prod</w:t>
            </w:r>
            <w:proofErr w:type="spellEnd"/>
            <w:r w:rsidRPr="000404E1">
              <w:rPr>
                <w:rFonts w:eastAsia="Times New Roman" w:cstheme="minorHAnsi"/>
                <w:color w:val="000000"/>
                <w:sz w:val="20"/>
                <w:szCs w:val="20"/>
                <w:lang w:eastAsia="pt-PT"/>
              </w:rPr>
              <w:t>.</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Trabalhos p/própria entidade</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CMVMC</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3.004.077,97 €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3.154.281,87 €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3.469.710,05 €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3.990.166,56 €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proofErr w:type="spellStart"/>
            <w:r w:rsidRPr="000404E1">
              <w:rPr>
                <w:rFonts w:eastAsia="Times New Roman" w:cstheme="minorHAnsi"/>
                <w:color w:val="000000"/>
                <w:sz w:val="20"/>
                <w:szCs w:val="20"/>
                <w:lang w:eastAsia="pt-PT"/>
              </w:rPr>
              <w:t>Fornec.serv.externos</w:t>
            </w:r>
            <w:proofErr w:type="spellEnd"/>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102.005,00 €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102.005,00 €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102.005,00 €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102.005,00 €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Gastos com pessoal</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80.353,69 €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80.353,69 €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80.353,69 €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80.353,69 €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Imparidade de inventários</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Imparidade dívidas receber</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Provisões(</w:t>
            </w:r>
            <w:proofErr w:type="spellStart"/>
            <w:r w:rsidRPr="000404E1">
              <w:rPr>
                <w:rFonts w:eastAsia="Times New Roman" w:cstheme="minorHAnsi"/>
                <w:color w:val="000000"/>
                <w:sz w:val="20"/>
                <w:szCs w:val="20"/>
                <w:lang w:eastAsia="pt-PT"/>
              </w:rPr>
              <w:t>aument</w:t>
            </w:r>
            <w:proofErr w:type="spellEnd"/>
            <w:r w:rsidRPr="000404E1">
              <w:rPr>
                <w:rFonts w:eastAsia="Times New Roman" w:cstheme="minorHAnsi"/>
                <w:color w:val="000000"/>
                <w:sz w:val="20"/>
                <w:szCs w:val="20"/>
                <w:lang w:eastAsia="pt-PT"/>
              </w:rPr>
              <w:t>./reduções)</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Imparidade </w:t>
            </w:r>
            <w:proofErr w:type="spellStart"/>
            <w:r w:rsidRPr="000404E1">
              <w:rPr>
                <w:rFonts w:eastAsia="Times New Roman" w:cstheme="minorHAnsi"/>
                <w:color w:val="000000"/>
                <w:sz w:val="20"/>
                <w:szCs w:val="20"/>
                <w:lang w:eastAsia="pt-PT"/>
              </w:rPr>
              <w:t>inv.não</w:t>
            </w:r>
            <w:proofErr w:type="spellEnd"/>
            <w:r w:rsidRPr="000404E1">
              <w:rPr>
                <w:rFonts w:eastAsia="Times New Roman" w:cstheme="minorHAnsi"/>
                <w:color w:val="000000"/>
                <w:sz w:val="20"/>
                <w:szCs w:val="20"/>
                <w:lang w:eastAsia="pt-PT"/>
              </w:rPr>
              <w:t xml:space="preserve"> </w:t>
            </w:r>
            <w:proofErr w:type="spellStart"/>
            <w:r w:rsidRPr="000404E1">
              <w:rPr>
                <w:rFonts w:eastAsia="Times New Roman" w:cstheme="minorHAnsi"/>
                <w:color w:val="000000"/>
                <w:sz w:val="20"/>
                <w:szCs w:val="20"/>
                <w:lang w:eastAsia="pt-PT"/>
              </w:rPr>
              <w:t>dep</w:t>
            </w:r>
            <w:proofErr w:type="spellEnd"/>
            <w:r w:rsidRPr="000404E1">
              <w:rPr>
                <w:rFonts w:eastAsia="Times New Roman" w:cstheme="minorHAnsi"/>
                <w:color w:val="000000"/>
                <w:sz w:val="20"/>
                <w:szCs w:val="20"/>
                <w:lang w:eastAsia="pt-PT"/>
              </w:rPr>
              <w:t>./</w:t>
            </w:r>
            <w:proofErr w:type="spellStart"/>
            <w:r w:rsidRPr="000404E1">
              <w:rPr>
                <w:rFonts w:eastAsia="Times New Roman" w:cstheme="minorHAnsi"/>
                <w:color w:val="000000"/>
                <w:sz w:val="20"/>
                <w:szCs w:val="20"/>
                <w:lang w:eastAsia="pt-PT"/>
              </w:rPr>
              <w:t>amort</w:t>
            </w:r>
            <w:proofErr w:type="spellEnd"/>
            <w:r w:rsidRPr="000404E1">
              <w:rPr>
                <w:rFonts w:eastAsia="Times New Roman" w:cstheme="minorHAnsi"/>
                <w:color w:val="000000"/>
                <w:sz w:val="20"/>
                <w:szCs w:val="20"/>
                <w:lang w:eastAsia="pt-PT"/>
              </w:rPr>
              <w:t>.</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Aumentos/reduções justo valor</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Outros rendimentos e ganhos</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Outros gastos e perdas</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color w:val="000000"/>
                <w:sz w:val="20"/>
                <w:szCs w:val="20"/>
                <w:lang w:eastAsia="pt-PT"/>
              </w:rPr>
            </w:pPr>
            <w:proofErr w:type="spellStart"/>
            <w:r w:rsidRPr="000404E1">
              <w:rPr>
                <w:rFonts w:eastAsia="Times New Roman" w:cstheme="minorHAnsi"/>
                <w:b/>
                <w:bCs/>
                <w:color w:val="000000"/>
                <w:sz w:val="20"/>
                <w:szCs w:val="20"/>
                <w:lang w:eastAsia="pt-PT"/>
              </w:rPr>
              <w:t>Result.antes</w:t>
            </w:r>
            <w:proofErr w:type="spellEnd"/>
            <w:r w:rsidRPr="000404E1">
              <w:rPr>
                <w:rFonts w:eastAsia="Times New Roman" w:cstheme="minorHAnsi"/>
                <w:b/>
                <w:bCs/>
                <w:color w:val="000000"/>
                <w:sz w:val="20"/>
                <w:szCs w:val="20"/>
                <w:lang w:eastAsia="pt-PT"/>
              </w:rPr>
              <w:t xml:space="preserve"> </w:t>
            </w:r>
            <w:proofErr w:type="spellStart"/>
            <w:r w:rsidRPr="000404E1">
              <w:rPr>
                <w:rFonts w:eastAsia="Times New Roman" w:cstheme="minorHAnsi"/>
                <w:b/>
                <w:bCs/>
                <w:color w:val="000000"/>
                <w:sz w:val="20"/>
                <w:szCs w:val="20"/>
                <w:lang w:eastAsia="pt-PT"/>
              </w:rPr>
              <w:t>dep.gastos</w:t>
            </w:r>
            <w:proofErr w:type="spellEnd"/>
            <w:r w:rsidRPr="000404E1">
              <w:rPr>
                <w:rFonts w:eastAsia="Times New Roman" w:cstheme="minorHAnsi"/>
                <w:b/>
                <w:bCs/>
                <w:color w:val="000000"/>
                <w:sz w:val="20"/>
                <w:szCs w:val="20"/>
                <w:lang w:eastAsia="pt-PT"/>
              </w:rPr>
              <w:t xml:space="preserve"> </w:t>
            </w:r>
            <w:proofErr w:type="spellStart"/>
            <w:r w:rsidRPr="000404E1">
              <w:rPr>
                <w:rFonts w:eastAsia="Times New Roman" w:cstheme="minorHAnsi"/>
                <w:b/>
                <w:bCs/>
                <w:color w:val="000000"/>
                <w:sz w:val="20"/>
                <w:szCs w:val="20"/>
                <w:lang w:eastAsia="pt-PT"/>
              </w:rPr>
              <w:t>fin.imp</w:t>
            </w:r>
            <w:proofErr w:type="spellEnd"/>
            <w:r w:rsidRPr="000404E1">
              <w:rPr>
                <w:rFonts w:eastAsia="Times New Roman" w:cstheme="minorHAnsi"/>
                <w:b/>
                <w:bCs/>
                <w:color w:val="000000"/>
                <w:sz w:val="20"/>
                <w:szCs w:val="20"/>
                <w:lang w:eastAsia="pt-PT"/>
              </w:rPr>
              <w:t>.</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5.396.643,25 €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5.675.593,35 €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6.261.388,55 €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7.227.950,64 € </w:t>
            </w:r>
          </w:p>
        </w:tc>
      </w:tr>
      <w:tr w:rsidR="00E17CCB" w:rsidRPr="000404E1" w:rsidTr="00EC0AE5">
        <w:trPr>
          <w:trHeight w:val="300"/>
          <w:jc w:val="center"/>
        </w:trPr>
        <w:tc>
          <w:tcPr>
            <w:tcW w:w="3219" w:type="dxa"/>
            <w:tcBorders>
              <w:top w:val="nil"/>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Gastos/reversões </w:t>
            </w:r>
            <w:proofErr w:type="spellStart"/>
            <w:r w:rsidRPr="000404E1">
              <w:rPr>
                <w:rFonts w:eastAsia="Times New Roman" w:cstheme="minorHAnsi"/>
                <w:color w:val="000000"/>
                <w:sz w:val="20"/>
                <w:szCs w:val="20"/>
                <w:lang w:eastAsia="pt-PT"/>
              </w:rPr>
              <w:t>dep.e</w:t>
            </w:r>
            <w:proofErr w:type="spellEnd"/>
            <w:r w:rsidRPr="000404E1">
              <w:rPr>
                <w:rFonts w:eastAsia="Times New Roman" w:cstheme="minorHAnsi"/>
                <w:color w:val="000000"/>
                <w:sz w:val="20"/>
                <w:szCs w:val="20"/>
                <w:lang w:eastAsia="pt-PT"/>
              </w:rPr>
              <w:t xml:space="preserve"> </w:t>
            </w:r>
            <w:proofErr w:type="spellStart"/>
            <w:r w:rsidRPr="000404E1">
              <w:rPr>
                <w:rFonts w:eastAsia="Times New Roman" w:cstheme="minorHAnsi"/>
                <w:color w:val="000000"/>
                <w:sz w:val="20"/>
                <w:szCs w:val="20"/>
                <w:lang w:eastAsia="pt-PT"/>
              </w:rPr>
              <w:t>amort</w:t>
            </w:r>
            <w:proofErr w:type="spellEnd"/>
            <w:r w:rsidRPr="000404E1">
              <w:rPr>
                <w:rFonts w:eastAsia="Times New Roman" w:cstheme="minorHAnsi"/>
                <w:color w:val="000000"/>
                <w:sz w:val="20"/>
                <w:szCs w:val="20"/>
                <w:lang w:eastAsia="pt-PT"/>
              </w:rPr>
              <w:t>.</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228.439,92 €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228.439,92 €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228.439,92 €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228.439,92 € </w:t>
            </w:r>
          </w:p>
        </w:tc>
      </w:tr>
      <w:tr w:rsidR="00E17CCB" w:rsidRPr="000404E1" w:rsidTr="00EC0AE5">
        <w:trPr>
          <w:trHeight w:val="300"/>
          <w:jc w:val="center"/>
        </w:trPr>
        <w:tc>
          <w:tcPr>
            <w:tcW w:w="3219" w:type="dxa"/>
            <w:tcBorders>
              <w:top w:val="nil"/>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Imparidade activos </w:t>
            </w:r>
            <w:proofErr w:type="spellStart"/>
            <w:r w:rsidRPr="000404E1">
              <w:rPr>
                <w:rFonts w:eastAsia="Times New Roman" w:cstheme="minorHAnsi"/>
                <w:color w:val="000000"/>
                <w:sz w:val="20"/>
                <w:szCs w:val="20"/>
                <w:lang w:eastAsia="pt-PT"/>
              </w:rPr>
              <w:t>dep</w:t>
            </w:r>
            <w:proofErr w:type="spellEnd"/>
            <w:r w:rsidRPr="000404E1">
              <w:rPr>
                <w:rFonts w:eastAsia="Times New Roman" w:cstheme="minorHAnsi"/>
                <w:color w:val="000000"/>
                <w:sz w:val="20"/>
                <w:szCs w:val="20"/>
                <w:lang w:eastAsia="pt-PT"/>
              </w:rPr>
              <w:t>/</w:t>
            </w:r>
            <w:proofErr w:type="spellStart"/>
            <w:r w:rsidRPr="000404E1">
              <w:rPr>
                <w:rFonts w:eastAsia="Times New Roman" w:cstheme="minorHAnsi"/>
                <w:color w:val="000000"/>
                <w:sz w:val="20"/>
                <w:szCs w:val="20"/>
                <w:lang w:eastAsia="pt-PT"/>
              </w:rPr>
              <w:t>amort</w:t>
            </w:r>
            <w:proofErr w:type="spellEnd"/>
            <w:r w:rsidRPr="000404E1">
              <w:rPr>
                <w:rFonts w:eastAsia="Times New Roman" w:cstheme="minorHAnsi"/>
                <w:color w:val="000000"/>
                <w:sz w:val="20"/>
                <w:szCs w:val="20"/>
                <w:lang w:eastAsia="pt-PT"/>
              </w:rPr>
              <w:t>.</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Resultado operacional</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5.168.203,33 €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5.447.153,43 €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6.032.948,63 €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6.999.510,72 € </w:t>
            </w:r>
          </w:p>
        </w:tc>
      </w:tr>
      <w:tr w:rsidR="00E17CCB" w:rsidRPr="000404E1" w:rsidTr="00EC0AE5">
        <w:trPr>
          <w:trHeight w:val="300"/>
          <w:jc w:val="center"/>
        </w:trPr>
        <w:tc>
          <w:tcPr>
            <w:tcW w:w="3219" w:type="dxa"/>
            <w:tcBorders>
              <w:top w:val="nil"/>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Juros e </w:t>
            </w:r>
            <w:proofErr w:type="spellStart"/>
            <w:r w:rsidRPr="000404E1">
              <w:rPr>
                <w:rFonts w:eastAsia="Times New Roman" w:cstheme="minorHAnsi"/>
                <w:color w:val="000000"/>
                <w:sz w:val="20"/>
                <w:szCs w:val="20"/>
                <w:lang w:eastAsia="pt-PT"/>
              </w:rPr>
              <w:t>rend.similares</w:t>
            </w:r>
            <w:proofErr w:type="spellEnd"/>
            <w:r w:rsidRPr="000404E1">
              <w:rPr>
                <w:rFonts w:eastAsia="Times New Roman" w:cstheme="minorHAnsi"/>
                <w:color w:val="000000"/>
                <w:sz w:val="20"/>
                <w:szCs w:val="20"/>
                <w:lang w:eastAsia="pt-PT"/>
              </w:rPr>
              <w:t xml:space="preserve"> obtidos</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r>
      <w:tr w:rsidR="00E17CCB" w:rsidRPr="000404E1" w:rsidTr="00EC0AE5">
        <w:trPr>
          <w:trHeight w:val="300"/>
          <w:jc w:val="center"/>
        </w:trPr>
        <w:tc>
          <w:tcPr>
            <w:tcW w:w="3219" w:type="dxa"/>
            <w:tcBorders>
              <w:top w:val="nil"/>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Juros e gastos </w:t>
            </w:r>
            <w:proofErr w:type="spellStart"/>
            <w:r w:rsidRPr="000404E1">
              <w:rPr>
                <w:rFonts w:eastAsia="Times New Roman" w:cstheme="minorHAnsi"/>
                <w:color w:val="000000"/>
                <w:sz w:val="20"/>
                <w:szCs w:val="20"/>
                <w:lang w:eastAsia="pt-PT"/>
              </w:rPr>
              <w:t>simil.suportados</w:t>
            </w:r>
            <w:proofErr w:type="spellEnd"/>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6.900,96 €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6.900,96 €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6.900,96 €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6.900,96 €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Resultado antes de imposto</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5.168.203,33 €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5.440.252,47 €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6.026.047,67 €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6.992.609,76 € </w:t>
            </w:r>
          </w:p>
        </w:tc>
      </w:tr>
      <w:tr w:rsidR="00E17CCB" w:rsidRPr="000404E1" w:rsidTr="00EC0AE5">
        <w:trPr>
          <w:trHeight w:val="300"/>
          <w:jc w:val="center"/>
        </w:trPr>
        <w:tc>
          <w:tcPr>
            <w:tcW w:w="3219" w:type="dxa"/>
            <w:tcBorders>
              <w:top w:val="nil"/>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Impostos s/</w:t>
            </w:r>
            <w:proofErr w:type="spellStart"/>
            <w:r w:rsidRPr="000404E1">
              <w:rPr>
                <w:rFonts w:eastAsia="Times New Roman" w:cstheme="minorHAnsi"/>
                <w:color w:val="000000"/>
                <w:sz w:val="20"/>
                <w:szCs w:val="20"/>
                <w:lang w:eastAsia="pt-PT"/>
              </w:rPr>
              <w:t>rendim.período</w:t>
            </w:r>
            <w:proofErr w:type="spellEnd"/>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89"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rPr>
                <w:rFonts w:eastAsia="Times New Roman" w:cstheme="minorHAnsi"/>
                <w:color w:val="000000"/>
                <w:sz w:val="20"/>
                <w:szCs w:val="20"/>
                <w:lang w:eastAsia="pt-PT"/>
              </w:rPr>
            </w:pPr>
            <w:r w:rsidRPr="000404E1">
              <w:rPr>
                <w:rFonts w:eastAsia="Times New Roman" w:cstheme="minorHAnsi"/>
                <w:color w:val="000000"/>
                <w:sz w:val="20"/>
                <w:szCs w:val="20"/>
                <w:lang w:eastAsia="pt-PT"/>
              </w:rPr>
              <w:t>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1.292.050,83 €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1.360.063,12 €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1.506.511,92 €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color w:val="000000"/>
                <w:sz w:val="20"/>
                <w:szCs w:val="20"/>
                <w:lang w:eastAsia="pt-PT"/>
              </w:rPr>
            </w:pPr>
            <w:r w:rsidRPr="000404E1">
              <w:rPr>
                <w:rFonts w:eastAsia="Times New Roman" w:cstheme="minorHAnsi"/>
                <w:color w:val="000000"/>
                <w:sz w:val="20"/>
                <w:szCs w:val="20"/>
                <w:lang w:eastAsia="pt-PT"/>
              </w:rPr>
              <w:t xml:space="preserve">  1.748.152,44 € </w:t>
            </w:r>
          </w:p>
        </w:tc>
      </w:tr>
      <w:tr w:rsidR="00EC0AE5" w:rsidRPr="000404E1" w:rsidTr="00EC0AE5">
        <w:trPr>
          <w:trHeight w:val="300"/>
          <w:jc w:val="center"/>
        </w:trPr>
        <w:tc>
          <w:tcPr>
            <w:tcW w:w="33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center"/>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Resultado Líquido do Período</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3.876.152,50 €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4.080.189,35 €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4.519.535,75 € </w:t>
            </w:r>
          </w:p>
        </w:tc>
        <w:tc>
          <w:tcPr>
            <w:tcW w:w="1596" w:type="dxa"/>
            <w:tcBorders>
              <w:top w:val="nil"/>
              <w:left w:val="nil"/>
              <w:bottom w:val="single" w:sz="4" w:space="0" w:color="auto"/>
              <w:right w:val="single" w:sz="4" w:space="0" w:color="auto"/>
            </w:tcBorders>
            <w:shd w:val="clear" w:color="auto" w:fill="auto"/>
            <w:noWrap/>
            <w:vAlign w:val="bottom"/>
            <w:hideMark/>
          </w:tcPr>
          <w:p w:rsidR="00244AE5" w:rsidRPr="000404E1" w:rsidRDefault="00244AE5" w:rsidP="00EC0AE5">
            <w:pPr>
              <w:spacing w:after="0" w:line="240" w:lineRule="auto"/>
              <w:jc w:val="right"/>
              <w:rPr>
                <w:rFonts w:eastAsia="Times New Roman" w:cstheme="minorHAnsi"/>
                <w:b/>
                <w:bCs/>
                <w:color w:val="000000"/>
                <w:sz w:val="20"/>
                <w:szCs w:val="20"/>
                <w:lang w:eastAsia="pt-PT"/>
              </w:rPr>
            </w:pPr>
            <w:r w:rsidRPr="000404E1">
              <w:rPr>
                <w:rFonts w:eastAsia="Times New Roman" w:cstheme="minorHAnsi"/>
                <w:b/>
                <w:bCs/>
                <w:color w:val="000000"/>
                <w:sz w:val="20"/>
                <w:szCs w:val="20"/>
                <w:lang w:eastAsia="pt-PT"/>
              </w:rPr>
              <w:t xml:space="preserve">  5.244.457,32 € </w:t>
            </w:r>
          </w:p>
        </w:tc>
      </w:tr>
    </w:tbl>
    <w:p w:rsidR="00EC0AE5" w:rsidRPr="000404E1" w:rsidRDefault="00EC0AE5" w:rsidP="00F852E2">
      <w:pPr>
        <w:spacing w:line="360" w:lineRule="auto"/>
        <w:jc w:val="both"/>
        <w:rPr>
          <w:rFonts w:cstheme="minorHAnsi"/>
          <w:sz w:val="24"/>
          <w:szCs w:val="24"/>
        </w:rPr>
      </w:pPr>
    </w:p>
    <w:p w:rsidR="004A517C" w:rsidRPr="000404E1" w:rsidRDefault="004A517C" w:rsidP="00F52E94">
      <w:pPr>
        <w:pStyle w:val="Cabealho1"/>
      </w:pPr>
      <w:bookmarkStart w:id="26" w:name="_Toc349838981"/>
      <w:r w:rsidRPr="000404E1">
        <w:lastRenderedPageBreak/>
        <w:t>Análise crítica ao balancete final</w:t>
      </w:r>
      <w:bookmarkEnd w:id="26"/>
      <w:r w:rsidRPr="000404E1">
        <w:t xml:space="preserve"> </w:t>
      </w:r>
    </w:p>
    <w:p w:rsidR="00A45599" w:rsidRPr="000404E1" w:rsidRDefault="00A45599" w:rsidP="00A45599">
      <w:pPr>
        <w:rPr>
          <w:rFonts w:cstheme="minorHAnsi"/>
          <w:sz w:val="24"/>
          <w:szCs w:val="24"/>
        </w:rPr>
      </w:pPr>
      <w:r w:rsidRPr="000404E1">
        <w:rPr>
          <w:rFonts w:cstheme="minorHAnsi"/>
          <w:sz w:val="24"/>
          <w:szCs w:val="24"/>
        </w:rPr>
        <w:tab/>
      </w:r>
      <w:r w:rsidRPr="000404E1">
        <w:rPr>
          <w:rFonts w:cstheme="minorHAnsi"/>
          <w:sz w:val="24"/>
          <w:szCs w:val="24"/>
        </w:rPr>
        <w:tab/>
      </w:r>
      <w:r w:rsidRPr="000404E1">
        <w:rPr>
          <w:rFonts w:cstheme="minorHAnsi"/>
          <w:sz w:val="24"/>
          <w:szCs w:val="24"/>
        </w:rPr>
        <w:tab/>
      </w:r>
      <w:r w:rsidRPr="000404E1">
        <w:rPr>
          <w:rFonts w:cstheme="minorHAnsi"/>
          <w:sz w:val="24"/>
          <w:szCs w:val="24"/>
        </w:rPr>
        <w:tab/>
        <w:t xml:space="preserve"> </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 xml:space="preserve">No que diz respeito à conta 212 – “Clientes – Títulos a receber”, pudemos constatar uma diferença de 0.04 €, uma situação que não revela grande disparidade mas foi uma das diferenças que constatamos. </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No que diz respeito às contas seguintes, as mesmas deveriam estar detalhadas:</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- 27211 – “Acréscimo de proveitos – Juros a receber”, pois esta conta possui um valor de 11.261,64€ que não sabemos de onde provém, não podendo assim concluir se possuímos alguma aplicação de onde os mesmos provêm.</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- 2722 – “Credores por acréscimo de gastos”, identicamente à situação referida na conta anterior, deveríamos saber que “dívida” é esta para que durante o ano de 2012 a pudéssemos liquidar da maneira indicada.</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- 2811 – “Diferimentos”, para contabilizar este diferimento temos de o associar a algo, mas devido ao facto de não sabermos de onde provém não sabemos como contabilizar o mesmo lançamento no ano económico que está a começar.</w:t>
      </w:r>
    </w:p>
    <w:p w:rsidR="00A45599" w:rsidRPr="000404E1" w:rsidRDefault="00A45599" w:rsidP="00EC0AE5">
      <w:pPr>
        <w:spacing w:line="360" w:lineRule="auto"/>
        <w:jc w:val="both"/>
        <w:rPr>
          <w:rFonts w:cstheme="minorHAnsi"/>
          <w:sz w:val="24"/>
          <w:szCs w:val="24"/>
        </w:rPr>
      </w:pPr>
      <w:r w:rsidRPr="000404E1">
        <w:rPr>
          <w:rFonts w:cstheme="minorHAnsi"/>
          <w:sz w:val="24"/>
          <w:szCs w:val="24"/>
        </w:rPr>
        <w:tab/>
        <w:t>Possuímos uma dívida perante o Estado no valor de 658.603,95€, embora tenhamos a receber do mesmo, exclusivamente em termos de IVA, a quantia que ascende a 1.082.081,07€.</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Os nossos colegas deixaram uma grande quantidade de produtos acabados em armazém, situação essa que nos permite vender peixe do mar enquanto não nos é abastecido o armazém através da primeira chegada de pesca no dia 19 de Fevereiro.</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 xml:space="preserve">A nível de ativos fixos </w:t>
      </w:r>
      <w:r w:rsidR="00EC0AE5" w:rsidRPr="000404E1">
        <w:rPr>
          <w:rFonts w:cstheme="minorHAnsi"/>
          <w:sz w:val="24"/>
          <w:szCs w:val="24"/>
        </w:rPr>
        <w:t>tangíveis,</w:t>
      </w:r>
      <w:r w:rsidRPr="000404E1">
        <w:rPr>
          <w:rFonts w:cstheme="minorHAnsi"/>
          <w:sz w:val="24"/>
          <w:szCs w:val="24"/>
        </w:rPr>
        <w:t xml:space="preserve"> podemos contar com instalações próprias, o que nos protege um pouco das rendas elevadas que se possam </w:t>
      </w:r>
      <w:r w:rsidR="00EC0AE5" w:rsidRPr="000404E1">
        <w:rPr>
          <w:rFonts w:cstheme="minorHAnsi"/>
          <w:sz w:val="24"/>
          <w:szCs w:val="24"/>
        </w:rPr>
        <w:t>praticar.</w:t>
      </w:r>
    </w:p>
    <w:p w:rsidR="00E17CCB" w:rsidRPr="000404E1" w:rsidRDefault="00A45599" w:rsidP="00A45599">
      <w:pPr>
        <w:spacing w:line="360" w:lineRule="auto"/>
        <w:jc w:val="both"/>
        <w:rPr>
          <w:rFonts w:cstheme="minorHAnsi"/>
          <w:sz w:val="24"/>
          <w:szCs w:val="24"/>
        </w:rPr>
      </w:pPr>
      <w:r w:rsidRPr="000404E1">
        <w:rPr>
          <w:rFonts w:cstheme="minorHAnsi"/>
          <w:sz w:val="24"/>
          <w:szCs w:val="24"/>
        </w:rPr>
        <w:tab/>
        <w:t xml:space="preserve">O resultados para um primeiro ano de atividade foram excelentes, pois tendo em conta o investimento inicial feito, ter resultados acima dos 8 milhões de euros é </w:t>
      </w:r>
      <w:r w:rsidR="00F63E69" w:rsidRPr="000404E1">
        <w:rPr>
          <w:rFonts w:cstheme="minorHAnsi"/>
          <w:sz w:val="24"/>
          <w:szCs w:val="24"/>
        </w:rPr>
        <w:t>necessária uma excelente gestão</w:t>
      </w:r>
      <w:r w:rsidRPr="000404E1">
        <w:rPr>
          <w:rFonts w:cstheme="minorHAnsi"/>
          <w:sz w:val="24"/>
          <w:szCs w:val="24"/>
        </w:rPr>
        <w:t>. Tal facto foi reconhecido com a distribuição de dividendos antecipados pelos sócios</w:t>
      </w:r>
      <w:r w:rsidR="00794D84">
        <w:rPr>
          <w:rFonts w:cstheme="minorHAnsi"/>
          <w:sz w:val="24"/>
          <w:szCs w:val="24"/>
        </w:rPr>
        <w:t>.</w:t>
      </w:r>
    </w:p>
    <w:p w:rsidR="00A45599" w:rsidRPr="000404E1" w:rsidRDefault="00A45599" w:rsidP="00F52E94">
      <w:pPr>
        <w:pStyle w:val="Cabealho1"/>
      </w:pPr>
      <w:bookmarkStart w:id="27" w:name="_Toc349691566"/>
      <w:bookmarkStart w:id="28" w:name="_Toc349838982"/>
      <w:r w:rsidRPr="000404E1">
        <w:lastRenderedPageBreak/>
        <w:t>Responsabilidades e aplicações existentes</w:t>
      </w:r>
      <w:bookmarkEnd w:id="27"/>
      <w:bookmarkEnd w:id="28"/>
      <w:r w:rsidRPr="000404E1">
        <w:t xml:space="preserve"> </w:t>
      </w:r>
    </w:p>
    <w:p w:rsidR="00A45599" w:rsidRPr="000404E1" w:rsidRDefault="00A45599" w:rsidP="00A45599">
      <w:pPr>
        <w:spacing w:line="360" w:lineRule="auto"/>
        <w:jc w:val="both"/>
        <w:rPr>
          <w:rFonts w:cstheme="minorHAnsi"/>
          <w:sz w:val="24"/>
          <w:szCs w:val="24"/>
        </w:rPr>
      </w:pPr>
    </w:p>
    <w:p w:rsidR="00A45599" w:rsidRPr="000404E1" w:rsidRDefault="00A45599" w:rsidP="00A45599">
      <w:pPr>
        <w:spacing w:line="360" w:lineRule="auto"/>
        <w:jc w:val="both"/>
        <w:rPr>
          <w:rFonts w:cstheme="minorHAnsi"/>
          <w:sz w:val="24"/>
          <w:szCs w:val="24"/>
        </w:rPr>
      </w:pPr>
      <w:r w:rsidRPr="000404E1">
        <w:rPr>
          <w:rFonts w:cstheme="minorHAnsi"/>
          <w:sz w:val="24"/>
          <w:szCs w:val="24"/>
        </w:rPr>
        <w:t>A nível de responsabilidade:</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 xml:space="preserve">No que diz respeito a fornecedores, a empresa tem de liquidar para com a empresa </w:t>
      </w:r>
      <w:proofErr w:type="spellStart"/>
      <w:r w:rsidRPr="000404E1">
        <w:rPr>
          <w:rFonts w:cstheme="minorHAnsi"/>
          <w:sz w:val="24"/>
          <w:szCs w:val="24"/>
        </w:rPr>
        <w:t>Turisaveiro</w:t>
      </w:r>
      <w:proofErr w:type="spellEnd"/>
      <w:r w:rsidRPr="000404E1">
        <w:rPr>
          <w:rFonts w:cstheme="minorHAnsi"/>
          <w:sz w:val="24"/>
          <w:szCs w:val="24"/>
        </w:rPr>
        <w:t>, Lda. uma dívida no valor de 1.932,00€.</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Não esquecendo, que possuímos um diferimento pendente, no valor de 11.545,72€, que não pode ser registado por motivos alheios à empresa. Tal como o acréscimo de gastos no valor de 70.506,40€, que não sabemos de onde provém.</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 xml:space="preserve">A regularização do que respeita às situações anteriormente referidas é regularizada através de uma transferência bancária para a conta “Fornecedores Diversos” </w:t>
      </w:r>
    </w:p>
    <w:p w:rsidR="00A45599" w:rsidRPr="000404E1" w:rsidRDefault="00A45599" w:rsidP="00A45599">
      <w:pPr>
        <w:spacing w:line="360" w:lineRule="auto"/>
        <w:jc w:val="both"/>
        <w:rPr>
          <w:rFonts w:cstheme="minorHAnsi"/>
          <w:sz w:val="24"/>
          <w:szCs w:val="24"/>
        </w:rPr>
      </w:pPr>
      <w:r w:rsidRPr="000404E1">
        <w:rPr>
          <w:rFonts w:cstheme="minorHAnsi"/>
          <w:sz w:val="24"/>
          <w:szCs w:val="24"/>
        </w:rPr>
        <w:tab/>
        <w:t>No que corresponde ao Estado, a empresa tem de liquidar, no que diz respeito a retenção de impostos sobre rendimentos uma quantia de 658.443,03€. Por sua vez, a dívida respeitante a Imposto de selo ascende a apenas 3,31€. A restabelecer perante a Segurança Social a dívida ascende aos 27.157,61€.  Face à situação gerada entre a empresa e o Estado, a mesma será regularizada assim que o Banco Online esteja disponível, em conta adequada para o efeito.</w:t>
      </w:r>
    </w:p>
    <w:p w:rsidR="00A45599" w:rsidRPr="000404E1" w:rsidRDefault="00A45599" w:rsidP="00A45599">
      <w:pPr>
        <w:spacing w:line="360" w:lineRule="auto"/>
        <w:rPr>
          <w:rFonts w:cstheme="minorHAnsi"/>
          <w:sz w:val="24"/>
          <w:szCs w:val="24"/>
        </w:rPr>
      </w:pPr>
      <w:r w:rsidRPr="000404E1">
        <w:rPr>
          <w:rFonts w:cstheme="minorHAnsi"/>
          <w:sz w:val="24"/>
          <w:szCs w:val="24"/>
        </w:rPr>
        <w:tab/>
        <w:t>Temos ainda a registar os contratos de leasing para com as entidades respetivas perante as quais nos comprometemos a pagar 134.153,92€ trimestralmente. Tal como o empréstimo para com a banca no valor de 125.000€.</w:t>
      </w:r>
    </w:p>
    <w:p w:rsidR="00A45599" w:rsidRPr="000404E1" w:rsidRDefault="00A45599" w:rsidP="00A45599">
      <w:pPr>
        <w:spacing w:line="360" w:lineRule="auto"/>
        <w:jc w:val="both"/>
        <w:rPr>
          <w:rFonts w:cstheme="minorHAnsi"/>
          <w:sz w:val="24"/>
          <w:szCs w:val="24"/>
        </w:rPr>
      </w:pPr>
    </w:p>
    <w:p w:rsidR="00A45599" w:rsidRPr="000404E1" w:rsidRDefault="00A45599" w:rsidP="00A45599">
      <w:pPr>
        <w:spacing w:line="360" w:lineRule="auto"/>
        <w:jc w:val="both"/>
        <w:rPr>
          <w:rFonts w:cstheme="minorHAnsi"/>
          <w:sz w:val="24"/>
          <w:szCs w:val="24"/>
        </w:rPr>
      </w:pPr>
      <w:r w:rsidRPr="000404E1">
        <w:rPr>
          <w:rFonts w:cstheme="minorHAnsi"/>
          <w:sz w:val="24"/>
          <w:szCs w:val="24"/>
        </w:rPr>
        <w:t>A nível de aplicações:</w:t>
      </w:r>
    </w:p>
    <w:p w:rsidR="003E0CAD" w:rsidRPr="000404E1" w:rsidRDefault="00A45599" w:rsidP="00F852E2">
      <w:pPr>
        <w:spacing w:line="360" w:lineRule="auto"/>
        <w:jc w:val="both"/>
        <w:rPr>
          <w:rFonts w:cstheme="minorHAnsi"/>
          <w:sz w:val="24"/>
          <w:szCs w:val="24"/>
        </w:rPr>
      </w:pPr>
      <w:r w:rsidRPr="000404E1">
        <w:rPr>
          <w:rFonts w:cstheme="minorHAnsi"/>
          <w:sz w:val="24"/>
          <w:szCs w:val="24"/>
        </w:rPr>
        <w:tab/>
        <w:t>Aquilo que podemos supor, é que devemos ter alguma aplicação devido aos juros da conta 2722, pois devido ao facto de não estar especificado no balancete não nos é possível concluir nada em concreto.</w:t>
      </w:r>
    </w:p>
    <w:p w:rsidR="003E0CAD" w:rsidRPr="000404E1" w:rsidRDefault="003E0CAD" w:rsidP="00F852E2">
      <w:pPr>
        <w:spacing w:line="360" w:lineRule="auto"/>
        <w:jc w:val="both"/>
        <w:rPr>
          <w:rFonts w:cstheme="minorHAnsi"/>
          <w:sz w:val="24"/>
          <w:szCs w:val="24"/>
        </w:rPr>
      </w:pPr>
    </w:p>
    <w:p w:rsidR="004A517C" w:rsidRPr="000404E1" w:rsidRDefault="004A517C" w:rsidP="00F52E94">
      <w:pPr>
        <w:pStyle w:val="Cabealho1"/>
      </w:pPr>
      <w:bookmarkStart w:id="29" w:name="_Toc349838983"/>
      <w:r w:rsidRPr="000404E1">
        <w:lastRenderedPageBreak/>
        <w:t xml:space="preserve">Descrição sumária das </w:t>
      </w:r>
      <w:r w:rsidR="002039C1" w:rsidRPr="000404E1">
        <w:t>diligências</w:t>
      </w:r>
      <w:r w:rsidRPr="000404E1">
        <w:t xml:space="preserve"> a </w:t>
      </w:r>
      <w:r w:rsidR="002039C1" w:rsidRPr="000404E1">
        <w:t xml:space="preserve">efetuar decorrentes das </w:t>
      </w:r>
      <w:r w:rsidR="008E6CA4" w:rsidRPr="000404E1">
        <w:t xml:space="preserve">alterações na estrutura </w:t>
      </w:r>
      <w:r w:rsidRPr="000404E1">
        <w:t>societári</w:t>
      </w:r>
      <w:r w:rsidR="008E6CA4" w:rsidRPr="000404E1">
        <w:t>a</w:t>
      </w:r>
      <w:bookmarkEnd w:id="29"/>
      <w:r w:rsidR="002039C1" w:rsidRPr="000404E1">
        <w:t xml:space="preserve"> </w:t>
      </w:r>
    </w:p>
    <w:p w:rsidR="00A45599" w:rsidRPr="000404E1" w:rsidRDefault="00A45599" w:rsidP="00A45599">
      <w:pPr>
        <w:rPr>
          <w:rFonts w:cstheme="minorHAnsi"/>
        </w:rPr>
      </w:pPr>
    </w:p>
    <w:p w:rsidR="00385489" w:rsidRPr="000404E1" w:rsidRDefault="003E0CAD" w:rsidP="006D3172">
      <w:pPr>
        <w:ind w:firstLine="360"/>
        <w:jc w:val="both"/>
        <w:rPr>
          <w:rFonts w:cstheme="minorHAnsi"/>
          <w:sz w:val="24"/>
          <w:szCs w:val="24"/>
        </w:rPr>
      </w:pPr>
      <w:r w:rsidRPr="000404E1">
        <w:rPr>
          <w:rFonts w:cstheme="minorHAnsi"/>
          <w:sz w:val="24"/>
          <w:szCs w:val="24"/>
        </w:rPr>
        <w:t xml:space="preserve">Para o </w:t>
      </w:r>
      <w:r w:rsidR="00E17CCB" w:rsidRPr="000404E1">
        <w:rPr>
          <w:rFonts w:cstheme="minorHAnsi"/>
          <w:sz w:val="24"/>
          <w:szCs w:val="24"/>
        </w:rPr>
        <w:t>início</w:t>
      </w:r>
      <w:r w:rsidRPr="000404E1">
        <w:rPr>
          <w:rFonts w:cstheme="minorHAnsi"/>
          <w:sz w:val="24"/>
          <w:szCs w:val="24"/>
        </w:rPr>
        <w:t xml:space="preserve"> da nossa atividade tivemos que certas formalidades, não para a “construção</w:t>
      </w:r>
      <w:r w:rsidR="00385489" w:rsidRPr="000404E1">
        <w:rPr>
          <w:rFonts w:cstheme="minorHAnsi"/>
          <w:sz w:val="24"/>
          <w:szCs w:val="24"/>
        </w:rPr>
        <w:t>” desta mas sim par</w:t>
      </w:r>
      <w:r w:rsidRPr="000404E1">
        <w:rPr>
          <w:rFonts w:cstheme="minorHAnsi"/>
          <w:sz w:val="24"/>
          <w:szCs w:val="24"/>
        </w:rPr>
        <w:t xml:space="preserve">a </w:t>
      </w:r>
      <w:r w:rsidR="00385489" w:rsidRPr="000404E1">
        <w:rPr>
          <w:rFonts w:cstheme="minorHAnsi"/>
          <w:sz w:val="24"/>
          <w:szCs w:val="24"/>
        </w:rPr>
        <w:t xml:space="preserve">fazer certas </w:t>
      </w:r>
      <w:r w:rsidRPr="000404E1">
        <w:rPr>
          <w:rFonts w:cstheme="minorHAnsi"/>
          <w:sz w:val="24"/>
          <w:szCs w:val="24"/>
        </w:rPr>
        <w:t>as alterações na estrutura societária da anterior</w:t>
      </w:r>
      <w:r w:rsidR="00385489" w:rsidRPr="000404E1">
        <w:rPr>
          <w:rFonts w:cstheme="minorHAnsi"/>
          <w:sz w:val="24"/>
          <w:szCs w:val="24"/>
        </w:rPr>
        <w:t>.</w:t>
      </w:r>
      <w:r w:rsidR="006D3172" w:rsidRPr="000404E1">
        <w:rPr>
          <w:rFonts w:cstheme="minorHAnsi"/>
          <w:sz w:val="24"/>
          <w:szCs w:val="24"/>
        </w:rPr>
        <w:br/>
        <w:t xml:space="preserve"> </w:t>
      </w:r>
      <w:r w:rsidR="00385489" w:rsidRPr="000404E1">
        <w:rPr>
          <w:rFonts w:cstheme="minorHAnsi"/>
          <w:sz w:val="24"/>
          <w:szCs w:val="24"/>
        </w:rPr>
        <w:t>Deste modo tivemos que preencher alguns documentos oficiais como:</w:t>
      </w:r>
    </w:p>
    <w:p w:rsidR="00385489" w:rsidRPr="000404E1" w:rsidRDefault="00385489" w:rsidP="00794D84">
      <w:pPr>
        <w:pStyle w:val="Cabealho2"/>
      </w:pPr>
      <w:bookmarkStart w:id="30" w:name="_Toc319567100"/>
      <w:bookmarkStart w:id="31" w:name="_Toc349838984"/>
      <w:r w:rsidRPr="000404E1">
        <w:t>Certificado de Admissibilidade de Firma ou Denominação de Pessoa Colectiva</w:t>
      </w:r>
      <w:bookmarkEnd w:id="30"/>
      <w:r w:rsidR="00FB0FD9" w:rsidRPr="000404E1">
        <w:t xml:space="preserve"> (Anexo 1.1)</w:t>
      </w:r>
      <w:bookmarkEnd w:id="31"/>
    </w:p>
    <w:p w:rsidR="006D3172" w:rsidRPr="000404E1" w:rsidRDefault="006D3172" w:rsidP="006D3172">
      <w:pPr>
        <w:rPr>
          <w:rFonts w:cstheme="minorHAnsi"/>
        </w:rPr>
      </w:pPr>
    </w:p>
    <w:p w:rsidR="00385489" w:rsidRPr="000404E1" w:rsidRDefault="006D3172" w:rsidP="006D3172">
      <w:pPr>
        <w:spacing w:line="360" w:lineRule="auto"/>
        <w:ind w:firstLine="360"/>
        <w:jc w:val="both"/>
        <w:rPr>
          <w:rFonts w:cstheme="minorHAnsi"/>
          <w:sz w:val="24"/>
          <w:szCs w:val="24"/>
        </w:rPr>
      </w:pPr>
      <w:r w:rsidRPr="000404E1">
        <w:rPr>
          <w:rFonts w:cstheme="minorHAnsi"/>
          <w:sz w:val="24"/>
          <w:szCs w:val="24"/>
        </w:rPr>
        <w:t>Neste documento tivemos que fazer alteração da denominação da firma, ou seja, a nova denominação pretendida para a firma que foi Fresh Fish, Lda. –</w:t>
      </w:r>
      <w:r w:rsidR="00FB0FD9" w:rsidRPr="000404E1">
        <w:rPr>
          <w:rFonts w:cstheme="minorHAnsi"/>
          <w:sz w:val="24"/>
          <w:szCs w:val="24"/>
        </w:rPr>
        <w:t xml:space="preserve"> Indústria de Transformação de Pescado. </w:t>
      </w:r>
    </w:p>
    <w:p w:rsidR="006D3172" w:rsidRPr="000404E1" w:rsidRDefault="006D3172" w:rsidP="00FB0FD9">
      <w:pPr>
        <w:autoSpaceDE w:val="0"/>
        <w:autoSpaceDN w:val="0"/>
        <w:adjustRightInd w:val="0"/>
        <w:spacing w:after="0" w:line="240" w:lineRule="auto"/>
        <w:ind w:firstLine="360"/>
        <w:jc w:val="both"/>
        <w:rPr>
          <w:rFonts w:cstheme="minorHAnsi"/>
          <w:sz w:val="24"/>
          <w:szCs w:val="24"/>
        </w:rPr>
      </w:pPr>
      <w:r w:rsidRPr="000404E1">
        <w:rPr>
          <w:rFonts w:cstheme="minorHAnsi"/>
          <w:b/>
          <w:sz w:val="24"/>
          <w:szCs w:val="24"/>
        </w:rPr>
        <w:t>Entidade Competente</w:t>
      </w:r>
      <w:r w:rsidRPr="000404E1">
        <w:rPr>
          <w:rFonts w:cstheme="minorHAnsi"/>
          <w:sz w:val="24"/>
          <w:szCs w:val="24"/>
        </w:rPr>
        <w:t>:</w:t>
      </w:r>
      <w:r w:rsidRPr="000404E1">
        <w:rPr>
          <w:rFonts w:cstheme="minorHAnsi"/>
        </w:rPr>
        <w:t xml:space="preserve"> </w:t>
      </w:r>
      <w:r w:rsidRPr="000404E1">
        <w:rPr>
          <w:rFonts w:cstheme="minorHAnsi"/>
          <w:sz w:val="24"/>
          <w:szCs w:val="24"/>
        </w:rPr>
        <w:t>RNPC – Registo Nacional de Pessoas Coletivas;</w:t>
      </w:r>
    </w:p>
    <w:p w:rsidR="006D3172" w:rsidRPr="000404E1" w:rsidRDefault="006D3172" w:rsidP="006D3172">
      <w:pPr>
        <w:jc w:val="both"/>
        <w:rPr>
          <w:rFonts w:cstheme="minorHAnsi"/>
          <w:sz w:val="24"/>
          <w:szCs w:val="24"/>
        </w:rPr>
      </w:pPr>
    </w:p>
    <w:p w:rsidR="006D3172" w:rsidRPr="000404E1" w:rsidRDefault="006D3172" w:rsidP="00FB0FD9">
      <w:pPr>
        <w:ind w:firstLine="360"/>
        <w:jc w:val="both"/>
        <w:rPr>
          <w:rFonts w:cstheme="minorHAnsi"/>
          <w:sz w:val="24"/>
          <w:szCs w:val="24"/>
        </w:rPr>
      </w:pPr>
      <w:r w:rsidRPr="000404E1">
        <w:rPr>
          <w:rFonts w:cstheme="minorHAnsi"/>
          <w:b/>
          <w:sz w:val="24"/>
          <w:szCs w:val="24"/>
        </w:rPr>
        <w:t>Quem pode requer:</w:t>
      </w:r>
      <w:r w:rsidRPr="000404E1">
        <w:rPr>
          <w:rFonts w:cstheme="minorHAnsi"/>
          <w:sz w:val="24"/>
          <w:szCs w:val="24"/>
        </w:rPr>
        <w:t xml:space="preserve"> qualquer um dos sócios da firma a constituir e para tal deverá fazer-se acompanhar de toda a documentação necessária.</w:t>
      </w:r>
    </w:p>
    <w:p w:rsidR="006D3172" w:rsidRPr="000404E1" w:rsidRDefault="006D3172" w:rsidP="00FB0FD9">
      <w:pPr>
        <w:ind w:firstLine="360"/>
        <w:jc w:val="both"/>
        <w:rPr>
          <w:rFonts w:cstheme="minorHAnsi"/>
          <w:sz w:val="24"/>
          <w:szCs w:val="24"/>
        </w:rPr>
      </w:pPr>
      <w:r w:rsidRPr="000404E1">
        <w:rPr>
          <w:rFonts w:cstheme="minorHAnsi"/>
          <w:b/>
          <w:sz w:val="24"/>
          <w:szCs w:val="24"/>
        </w:rPr>
        <w:t>Prazo de Validade:</w:t>
      </w:r>
      <w:r w:rsidRPr="000404E1">
        <w:rPr>
          <w:rFonts w:cstheme="minorHAnsi"/>
          <w:sz w:val="24"/>
          <w:szCs w:val="24"/>
        </w:rPr>
        <w:t xml:space="preserve"> 180 dias para efeito de registo: válido por 1 ano após a celebração da escritura.</w:t>
      </w:r>
    </w:p>
    <w:p w:rsidR="00FB0FD9" w:rsidRPr="000404E1" w:rsidRDefault="006D3172" w:rsidP="006128C5">
      <w:pPr>
        <w:ind w:firstLine="360"/>
        <w:rPr>
          <w:rFonts w:cstheme="minorHAnsi"/>
          <w:sz w:val="24"/>
          <w:szCs w:val="24"/>
        </w:rPr>
      </w:pPr>
      <w:r w:rsidRPr="000404E1">
        <w:rPr>
          <w:rFonts w:cstheme="minorHAnsi"/>
          <w:b/>
          <w:sz w:val="24"/>
          <w:szCs w:val="24"/>
        </w:rPr>
        <w:t>Custo:</w:t>
      </w:r>
      <w:r w:rsidRPr="000404E1">
        <w:rPr>
          <w:rFonts w:cstheme="minorHAnsi"/>
          <w:sz w:val="24"/>
          <w:szCs w:val="24"/>
        </w:rPr>
        <w:t xml:space="preserve"> O impresso modelo 1 é gratuito através da página do IRN (Instituto dos Registos e Notariado), contudo a emissão do Certificado de Admissibilidade de Firma ou Denominação de pessoa colectiva tem um custo.</w:t>
      </w:r>
      <w:r w:rsidR="006128C5" w:rsidRPr="000404E1">
        <w:rPr>
          <w:rFonts w:cstheme="minorHAnsi"/>
          <w:sz w:val="24"/>
          <w:szCs w:val="24"/>
        </w:rPr>
        <w:br/>
      </w:r>
    </w:p>
    <w:p w:rsidR="006D3172" w:rsidRPr="000404E1" w:rsidRDefault="00FB0FD9" w:rsidP="00794D84">
      <w:pPr>
        <w:pStyle w:val="Cabealho2"/>
      </w:pPr>
      <w:bookmarkStart w:id="32" w:name="_Toc349838985"/>
      <w:r w:rsidRPr="000404E1">
        <w:t>Pacto social proposto – Alterações (Anexo 1.2)</w:t>
      </w:r>
      <w:bookmarkEnd w:id="32"/>
    </w:p>
    <w:p w:rsidR="00FB0FD9" w:rsidRPr="000404E1" w:rsidRDefault="00FB0FD9" w:rsidP="00FB0FD9">
      <w:pPr>
        <w:rPr>
          <w:rFonts w:cstheme="minorHAnsi"/>
        </w:rPr>
      </w:pPr>
    </w:p>
    <w:p w:rsidR="00FB0FD9" w:rsidRPr="000404E1" w:rsidRDefault="00FB0FD9" w:rsidP="00EC0AE5">
      <w:pPr>
        <w:ind w:firstLine="360"/>
        <w:jc w:val="both"/>
        <w:rPr>
          <w:rFonts w:cstheme="minorHAnsi"/>
          <w:sz w:val="24"/>
          <w:szCs w:val="24"/>
        </w:rPr>
      </w:pPr>
      <w:r w:rsidRPr="000404E1">
        <w:rPr>
          <w:rFonts w:cstheme="minorHAnsi"/>
          <w:sz w:val="24"/>
          <w:szCs w:val="24"/>
        </w:rPr>
        <w:t>Face as alterações do antigo pacto social, deve constar do novo pacto social os seguintes elementos:</w:t>
      </w:r>
    </w:p>
    <w:p w:rsidR="00FB0FD9" w:rsidRPr="000404E1" w:rsidRDefault="00FB0FD9" w:rsidP="00FB0FD9">
      <w:pPr>
        <w:pStyle w:val="PargrafodaLista"/>
        <w:numPr>
          <w:ilvl w:val="0"/>
          <w:numId w:val="37"/>
        </w:numPr>
        <w:jc w:val="both"/>
        <w:rPr>
          <w:rFonts w:cstheme="minorHAnsi"/>
          <w:sz w:val="24"/>
          <w:szCs w:val="24"/>
        </w:rPr>
      </w:pPr>
      <w:r w:rsidRPr="000404E1">
        <w:rPr>
          <w:rFonts w:cstheme="minorHAnsi"/>
          <w:sz w:val="24"/>
          <w:szCs w:val="24"/>
        </w:rPr>
        <w:t>O Nome da Firma (actual);</w:t>
      </w:r>
    </w:p>
    <w:p w:rsidR="00FB0FD9" w:rsidRPr="000404E1" w:rsidRDefault="00FB0FD9" w:rsidP="00FB0FD9">
      <w:pPr>
        <w:pStyle w:val="PargrafodaLista"/>
        <w:numPr>
          <w:ilvl w:val="0"/>
          <w:numId w:val="37"/>
        </w:numPr>
        <w:jc w:val="both"/>
        <w:rPr>
          <w:rFonts w:cstheme="minorHAnsi"/>
          <w:sz w:val="24"/>
          <w:szCs w:val="24"/>
        </w:rPr>
      </w:pPr>
      <w:r w:rsidRPr="000404E1">
        <w:rPr>
          <w:rFonts w:cstheme="minorHAnsi"/>
          <w:sz w:val="24"/>
          <w:szCs w:val="24"/>
        </w:rPr>
        <w:t>Sede;</w:t>
      </w:r>
    </w:p>
    <w:p w:rsidR="00FB0FD9" w:rsidRPr="000404E1" w:rsidRDefault="00FB0FD9" w:rsidP="00FB0FD9">
      <w:pPr>
        <w:pStyle w:val="PargrafodaLista"/>
        <w:numPr>
          <w:ilvl w:val="0"/>
          <w:numId w:val="37"/>
        </w:numPr>
        <w:jc w:val="both"/>
        <w:rPr>
          <w:rFonts w:cstheme="minorHAnsi"/>
          <w:sz w:val="24"/>
          <w:szCs w:val="24"/>
        </w:rPr>
      </w:pPr>
      <w:r w:rsidRPr="000404E1">
        <w:rPr>
          <w:rFonts w:cstheme="minorHAnsi"/>
          <w:sz w:val="24"/>
          <w:szCs w:val="24"/>
        </w:rPr>
        <w:t>Objeto;</w:t>
      </w:r>
    </w:p>
    <w:p w:rsidR="00FB0FD9" w:rsidRPr="000404E1" w:rsidRDefault="00FB0FD9" w:rsidP="00FB0FD9">
      <w:pPr>
        <w:pStyle w:val="PargrafodaLista"/>
        <w:numPr>
          <w:ilvl w:val="0"/>
          <w:numId w:val="37"/>
        </w:numPr>
        <w:jc w:val="both"/>
        <w:rPr>
          <w:rFonts w:cstheme="minorHAnsi"/>
          <w:sz w:val="24"/>
          <w:szCs w:val="24"/>
        </w:rPr>
      </w:pPr>
      <w:r w:rsidRPr="000404E1">
        <w:rPr>
          <w:rFonts w:cstheme="minorHAnsi"/>
          <w:sz w:val="24"/>
          <w:szCs w:val="24"/>
        </w:rPr>
        <w:t>Capital;</w:t>
      </w:r>
    </w:p>
    <w:p w:rsidR="00FB0FD9" w:rsidRPr="000404E1" w:rsidRDefault="00FB0FD9" w:rsidP="00FB0FD9">
      <w:pPr>
        <w:pStyle w:val="PargrafodaLista"/>
        <w:numPr>
          <w:ilvl w:val="0"/>
          <w:numId w:val="37"/>
        </w:numPr>
        <w:jc w:val="both"/>
        <w:rPr>
          <w:rFonts w:cstheme="minorHAnsi"/>
          <w:sz w:val="24"/>
          <w:szCs w:val="24"/>
        </w:rPr>
      </w:pPr>
      <w:r w:rsidRPr="000404E1">
        <w:rPr>
          <w:rFonts w:cstheme="minorHAnsi"/>
          <w:sz w:val="24"/>
          <w:szCs w:val="24"/>
        </w:rPr>
        <w:t>Gerência;</w:t>
      </w:r>
    </w:p>
    <w:p w:rsidR="00FB0FD9" w:rsidRPr="000404E1" w:rsidRDefault="00FB0FD9" w:rsidP="00FB0FD9">
      <w:pPr>
        <w:pStyle w:val="PargrafodaLista"/>
        <w:numPr>
          <w:ilvl w:val="0"/>
          <w:numId w:val="37"/>
        </w:numPr>
        <w:jc w:val="both"/>
        <w:rPr>
          <w:rFonts w:cstheme="minorHAnsi"/>
          <w:sz w:val="24"/>
          <w:szCs w:val="24"/>
        </w:rPr>
      </w:pPr>
      <w:r w:rsidRPr="000404E1">
        <w:rPr>
          <w:rFonts w:cstheme="minorHAnsi"/>
          <w:sz w:val="24"/>
          <w:szCs w:val="24"/>
        </w:rPr>
        <w:t>Representação dos novos sócios nas Assembleias Gerais.</w:t>
      </w:r>
    </w:p>
    <w:p w:rsidR="00A45599" w:rsidRPr="000404E1" w:rsidRDefault="00A45599" w:rsidP="00A45599">
      <w:pPr>
        <w:jc w:val="both"/>
        <w:rPr>
          <w:rFonts w:cstheme="minorHAnsi"/>
          <w:sz w:val="24"/>
          <w:szCs w:val="24"/>
        </w:rPr>
      </w:pPr>
    </w:p>
    <w:p w:rsidR="00FB0FD9" w:rsidRPr="000404E1" w:rsidRDefault="00FB0FD9" w:rsidP="00FB0FD9">
      <w:pPr>
        <w:jc w:val="both"/>
        <w:rPr>
          <w:rFonts w:cstheme="minorHAnsi"/>
          <w:sz w:val="24"/>
          <w:szCs w:val="24"/>
        </w:rPr>
      </w:pPr>
      <w:r w:rsidRPr="000404E1">
        <w:rPr>
          <w:rFonts w:cstheme="minorHAnsi"/>
          <w:b/>
          <w:sz w:val="24"/>
          <w:szCs w:val="24"/>
        </w:rPr>
        <w:t>Documentos a entregados</w:t>
      </w:r>
      <w:r w:rsidRPr="000404E1">
        <w:rPr>
          <w:rFonts w:cstheme="minorHAnsi"/>
          <w:sz w:val="24"/>
          <w:szCs w:val="24"/>
        </w:rPr>
        <w:t>:</w:t>
      </w:r>
    </w:p>
    <w:p w:rsidR="00FB0FD9" w:rsidRPr="000404E1" w:rsidRDefault="00FB0FD9" w:rsidP="00FB0FD9">
      <w:pPr>
        <w:pStyle w:val="PargrafodaLista"/>
        <w:numPr>
          <w:ilvl w:val="0"/>
          <w:numId w:val="38"/>
        </w:numPr>
        <w:jc w:val="both"/>
        <w:rPr>
          <w:rFonts w:cstheme="minorHAnsi"/>
          <w:sz w:val="24"/>
          <w:szCs w:val="24"/>
          <w:u w:val="single"/>
        </w:rPr>
      </w:pPr>
      <w:r w:rsidRPr="000404E1">
        <w:rPr>
          <w:rFonts w:cstheme="minorHAnsi"/>
          <w:sz w:val="24"/>
          <w:szCs w:val="24"/>
        </w:rPr>
        <w:t>Certificado de Admissibilidade;</w:t>
      </w:r>
    </w:p>
    <w:p w:rsidR="00FB0FD9" w:rsidRPr="000404E1" w:rsidRDefault="00FB0FD9" w:rsidP="00FB0FD9">
      <w:pPr>
        <w:pStyle w:val="PargrafodaLista"/>
        <w:numPr>
          <w:ilvl w:val="0"/>
          <w:numId w:val="38"/>
        </w:numPr>
        <w:jc w:val="both"/>
        <w:rPr>
          <w:rFonts w:cstheme="minorHAnsi"/>
          <w:sz w:val="24"/>
          <w:szCs w:val="24"/>
          <w:u w:val="single"/>
        </w:rPr>
      </w:pPr>
      <w:r w:rsidRPr="000404E1">
        <w:rPr>
          <w:rFonts w:cstheme="minorHAnsi"/>
          <w:sz w:val="24"/>
          <w:szCs w:val="24"/>
        </w:rPr>
        <w:t>Documentos de Identificação dos sócios;</w:t>
      </w:r>
    </w:p>
    <w:p w:rsidR="00FB0FD9" w:rsidRPr="000404E1" w:rsidRDefault="00FB0FD9" w:rsidP="00FB0FD9">
      <w:pPr>
        <w:pStyle w:val="PargrafodaLista"/>
        <w:numPr>
          <w:ilvl w:val="0"/>
          <w:numId w:val="38"/>
        </w:numPr>
        <w:jc w:val="both"/>
        <w:rPr>
          <w:rFonts w:cstheme="minorHAnsi"/>
          <w:sz w:val="24"/>
          <w:szCs w:val="24"/>
          <w:u w:val="single"/>
        </w:rPr>
      </w:pPr>
      <w:r w:rsidRPr="000404E1">
        <w:rPr>
          <w:rFonts w:cstheme="minorHAnsi"/>
          <w:sz w:val="24"/>
          <w:szCs w:val="24"/>
        </w:rPr>
        <w:t>Entre outros documentos relevantes;</w:t>
      </w:r>
    </w:p>
    <w:p w:rsidR="00FB0FD9" w:rsidRPr="000404E1" w:rsidRDefault="00FB0FD9" w:rsidP="00794D84">
      <w:pPr>
        <w:pStyle w:val="Cabealho2"/>
      </w:pPr>
      <w:bookmarkStart w:id="33" w:name="_Toc349838986"/>
      <w:r w:rsidRPr="000404E1">
        <w:t xml:space="preserve">Alterações da atividade fiscal </w:t>
      </w:r>
      <w:r w:rsidR="00486A5F" w:rsidRPr="000404E1">
        <w:t>(Anexo 1.3)</w:t>
      </w:r>
      <w:bookmarkEnd w:id="33"/>
    </w:p>
    <w:p w:rsidR="00FB0FD9" w:rsidRPr="000404E1" w:rsidRDefault="00FB0FD9" w:rsidP="00FB0FD9">
      <w:pPr>
        <w:rPr>
          <w:rFonts w:cstheme="minorHAnsi"/>
        </w:rPr>
      </w:pPr>
    </w:p>
    <w:p w:rsidR="00486A5F" w:rsidRPr="000404E1" w:rsidRDefault="00486A5F" w:rsidP="00486A5F">
      <w:pPr>
        <w:spacing w:line="360" w:lineRule="auto"/>
        <w:ind w:left="360" w:firstLine="348"/>
        <w:rPr>
          <w:rFonts w:cstheme="minorHAnsi"/>
          <w:sz w:val="24"/>
          <w:szCs w:val="24"/>
        </w:rPr>
      </w:pPr>
      <w:r w:rsidRPr="000404E1">
        <w:rPr>
          <w:rFonts w:cstheme="minorHAnsi"/>
          <w:sz w:val="24"/>
          <w:szCs w:val="24"/>
        </w:rPr>
        <w:t>Tiremos que comunicar as alterações na atividade aos serviços das finanças, Artigo 31.º do CIVA, alínea a) do n.º 1 do artigo 109.º do CIRC.</w:t>
      </w:r>
    </w:p>
    <w:p w:rsidR="00486A5F" w:rsidRPr="000404E1" w:rsidRDefault="00486A5F" w:rsidP="00794D84">
      <w:pPr>
        <w:pStyle w:val="Cabealho2"/>
      </w:pPr>
      <w:bookmarkStart w:id="34" w:name="_Toc349838987"/>
      <w:r w:rsidRPr="000404E1">
        <w:t>Ata de nomeação dos corpos socias (Anexo 1.4)</w:t>
      </w:r>
      <w:bookmarkEnd w:id="34"/>
      <w:r w:rsidRPr="000404E1">
        <w:br/>
      </w:r>
    </w:p>
    <w:p w:rsidR="00486A5F" w:rsidRPr="000404E1" w:rsidRDefault="00486A5F" w:rsidP="00EE6259">
      <w:pPr>
        <w:spacing w:line="360" w:lineRule="auto"/>
        <w:ind w:firstLine="360"/>
        <w:jc w:val="both"/>
        <w:rPr>
          <w:rFonts w:cstheme="minorHAnsi"/>
          <w:sz w:val="24"/>
          <w:szCs w:val="24"/>
        </w:rPr>
      </w:pPr>
      <w:r w:rsidRPr="000404E1">
        <w:rPr>
          <w:rFonts w:cstheme="minorHAnsi"/>
          <w:sz w:val="24"/>
          <w:szCs w:val="24"/>
        </w:rPr>
        <w:t>Convoca</w:t>
      </w:r>
      <w:r w:rsidR="00EE6259" w:rsidRPr="000404E1">
        <w:rPr>
          <w:rFonts w:cstheme="minorHAnsi"/>
          <w:sz w:val="24"/>
          <w:szCs w:val="24"/>
        </w:rPr>
        <w:t>mos a reunião da assembleia-ger</w:t>
      </w:r>
      <w:r w:rsidRPr="000404E1">
        <w:rPr>
          <w:rFonts w:cstheme="minorHAnsi"/>
          <w:sz w:val="24"/>
          <w:szCs w:val="24"/>
        </w:rPr>
        <w:t>a</w:t>
      </w:r>
      <w:r w:rsidR="00EE6259" w:rsidRPr="000404E1">
        <w:rPr>
          <w:rFonts w:cstheme="minorHAnsi"/>
          <w:sz w:val="24"/>
          <w:szCs w:val="24"/>
        </w:rPr>
        <w:t>l</w:t>
      </w:r>
      <w:r w:rsidRPr="000404E1">
        <w:rPr>
          <w:rFonts w:cstheme="minorHAnsi"/>
          <w:sz w:val="24"/>
          <w:szCs w:val="24"/>
        </w:rPr>
        <w:t xml:space="preserve"> </w:t>
      </w:r>
      <w:r w:rsidR="00EE6259" w:rsidRPr="000404E1">
        <w:rPr>
          <w:rFonts w:cstheme="minorHAnsi"/>
          <w:sz w:val="24"/>
          <w:szCs w:val="24"/>
        </w:rPr>
        <w:t xml:space="preserve">extraordinária </w:t>
      </w:r>
      <w:r w:rsidRPr="000404E1">
        <w:rPr>
          <w:rFonts w:cstheme="minorHAnsi"/>
          <w:sz w:val="24"/>
          <w:szCs w:val="24"/>
        </w:rPr>
        <w:t>da empresa, com</w:t>
      </w:r>
      <w:r w:rsidR="00EE6259" w:rsidRPr="000404E1">
        <w:rPr>
          <w:rFonts w:cstheme="minorHAnsi"/>
          <w:sz w:val="24"/>
          <w:szCs w:val="24"/>
        </w:rPr>
        <w:t xml:space="preserve"> os antigos sócias a fim de nomearmos a nova gerência, a remuneração dos mesmos, alterações do nome da firma entre outros pontos que foram abordados na assembleia. </w:t>
      </w:r>
    </w:p>
    <w:p w:rsidR="00EE6259" w:rsidRPr="000404E1" w:rsidRDefault="00EE6259" w:rsidP="00794D84">
      <w:pPr>
        <w:pStyle w:val="Cabealho2"/>
      </w:pPr>
      <w:bookmarkStart w:id="35" w:name="_Toc349838988"/>
      <w:r w:rsidRPr="000404E1">
        <w:t>Requerimentos dos registos exigíveis na Conservatória do Registo Comercial (Anexo 1.5)</w:t>
      </w:r>
      <w:bookmarkEnd w:id="35"/>
      <w:r w:rsidRPr="000404E1">
        <w:br/>
      </w:r>
    </w:p>
    <w:p w:rsidR="00EE6259" w:rsidRPr="000404E1" w:rsidRDefault="00EE6259" w:rsidP="00EE6259">
      <w:pPr>
        <w:ind w:firstLine="360"/>
        <w:rPr>
          <w:rFonts w:cstheme="minorHAnsi"/>
          <w:sz w:val="24"/>
          <w:szCs w:val="24"/>
        </w:rPr>
      </w:pPr>
      <w:r w:rsidRPr="000404E1">
        <w:rPr>
          <w:rFonts w:cstheme="minorHAnsi"/>
          <w:sz w:val="24"/>
          <w:szCs w:val="24"/>
        </w:rPr>
        <w:t>Como já referimos anteriormente a empresa já está regista, ou seja, já foi constituída.</w:t>
      </w:r>
    </w:p>
    <w:p w:rsidR="00EE6259" w:rsidRPr="000404E1" w:rsidRDefault="00EE6259" w:rsidP="00EE6259">
      <w:pPr>
        <w:rPr>
          <w:rFonts w:cstheme="minorHAnsi"/>
          <w:sz w:val="24"/>
          <w:szCs w:val="24"/>
        </w:rPr>
      </w:pPr>
      <w:r w:rsidRPr="000404E1">
        <w:rPr>
          <w:rFonts w:cstheme="minorHAnsi"/>
          <w:sz w:val="24"/>
          <w:szCs w:val="24"/>
        </w:rPr>
        <w:t>Das formalidades que foram exigidas inicial</w:t>
      </w:r>
      <w:r w:rsidR="00496C16" w:rsidRPr="000404E1">
        <w:rPr>
          <w:rFonts w:cstheme="minorHAnsi"/>
          <w:sz w:val="24"/>
          <w:szCs w:val="24"/>
        </w:rPr>
        <w:t xml:space="preserve">mente, cabe a nova gerência </w:t>
      </w:r>
      <w:proofErr w:type="spellStart"/>
      <w:r w:rsidR="00496C16" w:rsidRPr="000404E1">
        <w:rPr>
          <w:rFonts w:cstheme="minorHAnsi"/>
          <w:sz w:val="24"/>
          <w:szCs w:val="24"/>
        </w:rPr>
        <w:t>efe</w:t>
      </w:r>
      <w:r w:rsidRPr="000404E1">
        <w:rPr>
          <w:rFonts w:cstheme="minorHAnsi"/>
          <w:sz w:val="24"/>
          <w:szCs w:val="24"/>
        </w:rPr>
        <w:t>tuar</w:t>
      </w:r>
      <w:proofErr w:type="spellEnd"/>
      <w:r w:rsidRPr="000404E1">
        <w:rPr>
          <w:rFonts w:cstheme="minorHAnsi"/>
          <w:sz w:val="24"/>
          <w:szCs w:val="24"/>
        </w:rPr>
        <w:t xml:space="preserve"> as respectivas alterações.</w:t>
      </w:r>
    </w:p>
    <w:p w:rsidR="00EE6259" w:rsidRPr="000404E1" w:rsidRDefault="00EE6259" w:rsidP="00794D84">
      <w:pPr>
        <w:pStyle w:val="Cabealho2"/>
      </w:pPr>
      <w:bookmarkStart w:id="36" w:name="_Toc349838989"/>
      <w:r w:rsidRPr="000404E1">
        <w:t xml:space="preserve">Comunicação á Autoridade para as Condições do trabalho </w:t>
      </w:r>
      <w:r w:rsidR="00496C16" w:rsidRPr="000404E1">
        <w:t>(</w:t>
      </w:r>
      <w:r w:rsidRPr="000404E1">
        <w:t xml:space="preserve">ACT) </w:t>
      </w:r>
      <w:r w:rsidRPr="000404E1">
        <w:br/>
        <w:t>(Anexo 1.6)</w:t>
      </w:r>
      <w:bookmarkEnd w:id="36"/>
    </w:p>
    <w:p w:rsidR="00496C16" w:rsidRPr="000404E1" w:rsidRDefault="00496C16" w:rsidP="00496C16">
      <w:pPr>
        <w:rPr>
          <w:rFonts w:cstheme="minorHAnsi"/>
        </w:rPr>
      </w:pPr>
    </w:p>
    <w:p w:rsidR="00EE6259" w:rsidRPr="000404E1" w:rsidRDefault="00496C16" w:rsidP="00496C16">
      <w:pPr>
        <w:ind w:firstLine="360"/>
        <w:rPr>
          <w:rFonts w:cstheme="minorHAnsi"/>
          <w:sz w:val="24"/>
          <w:szCs w:val="24"/>
        </w:rPr>
      </w:pPr>
      <w:r w:rsidRPr="000404E1">
        <w:rPr>
          <w:rFonts w:cstheme="minorHAnsi"/>
          <w:sz w:val="24"/>
          <w:szCs w:val="24"/>
        </w:rPr>
        <w:t>Contactamos a ACT o início da nossa atividade através de um formulário onde estão sumariamente descritos:</w:t>
      </w:r>
    </w:p>
    <w:p w:rsidR="00496C16" w:rsidRPr="000404E1" w:rsidRDefault="00496C16" w:rsidP="00496C16">
      <w:pPr>
        <w:pStyle w:val="PargrafodaLista"/>
        <w:numPr>
          <w:ilvl w:val="0"/>
          <w:numId w:val="40"/>
        </w:numPr>
        <w:jc w:val="both"/>
        <w:rPr>
          <w:rFonts w:cstheme="minorHAnsi"/>
          <w:sz w:val="24"/>
          <w:szCs w:val="24"/>
        </w:rPr>
      </w:pPr>
      <w:r w:rsidRPr="000404E1">
        <w:rPr>
          <w:rFonts w:cstheme="minorHAnsi"/>
          <w:sz w:val="24"/>
          <w:szCs w:val="24"/>
        </w:rPr>
        <w:t>Denominação;</w:t>
      </w:r>
    </w:p>
    <w:p w:rsidR="00496C16" w:rsidRPr="000404E1" w:rsidRDefault="00496C16" w:rsidP="00496C16">
      <w:pPr>
        <w:pStyle w:val="PargrafodaLista"/>
        <w:numPr>
          <w:ilvl w:val="0"/>
          <w:numId w:val="40"/>
        </w:numPr>
        <w:jc w:val="both"/>
        <w:rPr>
          <w:rFonts w:cstheme="minorHAnsi"/>
          <w:sz w:val="24"/>
          <w:szCs w:val="24"/>
        </w:rPr>
      </w:pPr>
      <w:r w:rsidRPr="000404E1">
        <w:rPr>
          <w:rFonts w:cstheme="minorHAnsi"/>
          <w:sz w:val="24"/>
          <w:szCs w:val="24"/>
        </w:rPr>
        <w:t>Sector;</w:t>
      </w:r>
    </w:p>
    <w:p w:rsidR="00496C16" w:rsidRPr="000404E1" w:rsidRDefault="00496C16" w:rsidP="00496C16">
      <w:pPr>
        <w:pStyle w:val="PargrafodaLista"/>
        <w:numPr>
          <w:ilvl w:val="0"/>
          <w:numId w:val="40"/>
        </w:numPr>
        <w:jc w:val="both"/>
        <w:rPr>
          <w:rFonts w:cstheme="minorHAnsi"/>
          <w:sz w:val="24"/>
          <w:szCs w:val="24"/>
        </w:rPr>
      </w:pPr>
      <w:r w:rsidRPr="000404E1">
        <w:rPr>
          <w:rFonts w:cstheme="minorHAnsi"/>
          <w:sz w:val="24"/>
          <w:szCs w:val="24"/>
        </w:rPr>
        <w:t>Endereço;</w:t>
      </w:r>
    </w:p>
    <w:p w:rsidR="00496C16" w:rsidRPr="000404E1" w:rsidRDefault="00496C16" w:rsidP="00496C16">
      <w:pPr>
        <w:pStyle w:val="PargrafodaLista"/>
        <w:numPr>
          <w:ilvl w:val="0"/>
          <w:numId w:val="40"/>
        </w:numPr>
        <w:jc w:val="both"/>
        <w:rPr>
          <w:rFonts w:cstheme="minorHAnsi"/>
          <w:sz w:val="24"/>
          <w:szCs w:val="24"/>
        </w:rPr>
      </w:pPr>
      <w:r w:rsidRPr="000404E1">
        <w:rPr>
          <w:rFonts w:cstheme="minorHAnsi"/>
          <w:sz w:val="24"/>
          <w:szCs w:val="24"/>
        </w:rPr>
        <w:t>Número de trabalhadores;</w:t>
      </w:r>
    </w:p>
    <w:p w:rsidR="00496C16" w:rsidRPr="000404E1" w:rsidRDefault="00496C16" w:rsidP="00496C16">
      <w:pPr>
        <w:pStyle w:val="PargrafodaLista"/>
        <w:numPr>
          <w:ilvl w:val="0"/>
          <w:numId w:val="40"/>
        </w:numPr>
        <w:jc w:val="both"/>
        <w:rPr>
          <w:rFonts w:cstheme="minorHAnsi"/>
          <w:sz w:val="24"/>
          <w:szCs w:val="24"/>
        </w:rPr>
      </w:pPr>
      <w:r w:rsidRPr="000404E1">
        <w:rPr>
          <w:rFonts w:cstheme="minorHAnsi"/>
          <w:sz w:val="24"/>
          <w:szCs w:val="24"/>
        </w:rPr>
        <w:t>Apólice de Seguro de acidente de trabalho;</w:t>
      </w:r>
    </w:p>
    <w:p w:rsidR="00EC0AE5" w:rsidRPr="000404E1" w:rsidRDefault="00EC0AE5" w:rsidP="00901E61">
      <w:pPr>
        <w:pStyle w:val="PargrafodaLista"/>
        <w:jc w:val="both"/>
        <w:rPr>
          <w:rFonts w:cstheme="minorHAnsi"/>
          <w:sz w:val="24"/>
          <w:szCs w:val="24"/>
        </w:rPr>
      </w:pPr>
    </w:p>
    <w:p w:rsidR="00496C16" w:rsidRPr="000404E1" w:rsidRDefault="00496C16" w:rsidP="00794D84">
      <w:pPr>
        <w:pStyle w:val="Cabealho2"/>
      </w:pPr>
      <w:bookmarkStart w:id="37" w:name="_Toc349838990"/>
      <w:r w:rsidRPr="000404E1">
        <w:lastRenderedPageBreak/>
        <w:t>Inscrição na Segurança Social (Anexo 6.7)</w:t>
      </w:r>
      <w:bookmarkEnd w:id="37"/>
    </w:p>
    <w:p w:rsidR="00496C16" w:rsidRPr="000404E1" w:rsidRDefault="00496C16" w:rsidP="00496C16">
      <w:pPr>
        <w:ind w:firstLine="360"/>
        <w:rPr>
          <w:rFonts w:cstheme="minorHAnsi"/>
          <w:sz w:val="24"/>
          <w:szCs w:val="24"/>
        </w:rPr>
      </w:pPr>
    </w:p>
    <w:p w:rsidR="00496C16" w:rsidRPr="000404E1" w:rsidRDefault="00496C16" w:rsidP="00496C16">
      <w:pPr>
        <w:pStyle w:val="Corpodetexto"/>
        <w:spacing w:line="360" w:lineRule="auto"/>
        <w:ind w:firstLine="360"/>
        <w:jc w:val="both"/>
        <w:rPr>
          <w:rFonts w:asciiTheme="minorHAnsi" w:hAnsiTheme="minorHAnsi" w:cstheme="minorHAnsi"/>
          <w:sz w:val="24"/>
          <w:szCs w:val="24"/>
        </w:rPr>
      </w:pPr>
      <w:r w:rsidRPr="000404E1">
        <w:rPr>
          <w:rFonts w:asciiTheme="minorHAnsi" w:hAnsiTheme="minorHAnsi" w:cstheme="minorHAnsi"/>
          <w:sz w:val="24"/>
          <w:szCs w:val="24"/>
        </w:rPr>
        <w:t>A inscrição da empresa na Segurança Social, foi feito no prazo de 30 dias a contar da data do inicio de actividade, preenchendo o modelo RV 1011/2012 – DGSS</w:t>
      </w:r>
      <w:r w:rsidR="00901E61" w:rsidRPr="000404E1">
        <w:rPr>
          <w:rFonts w:asciiTheme="minorHAnsi" w:hAnsiTheme="minorHAnsi" w:cstheme="minorHAnsi"/>
          <w:sz w:val="24"/>
          <w:szCs w:val="24"/>
        </w:rPr>
        <w:t>-.</w:t>
      </w:r>
    </w:p>
    <w:p w:rsidR="00901E61" w:rsidRPr="000404E1" w:rsidRDefault="00901E61" w:rsidP="00496C16">
      <w:pPr>
        <w:pStyle w:val="Corpodetexto"/>
        <w:spacing w:line="360" w:lineRule="auto"/>
        <w:ind w:firstLine="360"/>
        <w:jc w:val="both"/>
        <w:rPr>
          <w:rFonts w:asciiTheme="minorHAnsi" w:hAnsiTheme="minorHAnsi" w:cstheme="minorHAnsi"/>
          <w:sz w:val="24"/>
          <w:szCs w:val="24"/>
        </w:rPr>
      </w:pPr>
      <w:r w:rsidRPr="000404E1">
        <w:rPr>
          <w:rFonts w:asciiTheme="minorHAnsi" w:hAnsiTheme="minorHAnsi" w:cstheme="minorHAnsi"/>
          <w:sz w:val="24"/>
          <w:szCs w:val="24"/>
        </w:rPr>
        <w:t>A incrição dos colaboradores é feita atráves do modelo  RV 1009/2012 – DGSS, tendo em atenção que do pessoal que contratamos, 2 colaboradores foram admitidos em rigime de primeiro emprego.</w:t>
      </w:r>
    </w:p>
    <w:p w:rsidR="00496C16" w:rsidRPr="000404E1" w:rsidRDefault="00901E61" w:rsidP="00794D84">
      <w:pPr>
        <w:pStyle w:val="Cabealho2"/>
      </w:pPr>
      <w:bookmarkStart w:id="38" w:name="_Toc349838991"/>
      <w:r w:rsidRPr="000404E1">
        <w:t>Contrato de trabalho (Anexo 1.9)</w:t>
      </w:r>
      <w:bookmarkEnd w:id="38"/>
    </w:p>
    <w:p w:rsidR="00496C16" w:rsidRPr="000404E1" w:rsidRDefault="00496C16" w:rsidP="00EE6259">
      <w:pPr>
        <w:rPr>
          <w:rFonts w:cstheme="minorHAnsi"/>
        </w:rPr>
      </w:pPr>
    </w:p>
    <w:p w:rsidR="00901E61" w:rsidRPr="000404E1" w:rsidRDefault="00901E61" w:rsidP="00901E61">
      <w:pPr>
        <w:spacing w:line="360" w:lineRule="auto"/>
        <w:ind w:firstLine="360"/>
        <w:rPr>
          <w:rFonts w:cstheme="minorHAnsi"/>
          <w:sz w:val="24"/>
          <w:szCs w:val="24"/>
        </w:rPr>
      </w:pPr>
      <w:r w:rsidRPr="000404E1">
        <w:rPr>
          <w:rFonts w:cstheme="minorHAnsi"/>
          <w:sz w:val="24"/>
          <w:szCs w:val="24"/>
        </w:rPr>
        <w:t>No mundo laboral, a muitos contratos que têm que ser celebrados, respeitados e fundamentos com base na legislação aplicável ao ano civil corrente, neste caso especifico o contrato de trabalho que apresenta um conjunto de cláusulas, ou seja, obrigações bilaterais por lado do empregador e do empregado, dado que efetuamos apenas um tipo de contrato, sem termo</w:t>
      </w:r>
      <w:r w:rsidR="008C2720" w:rsidRPr="000404E1">
        <w:rPr>
          <w:rFonts w:cstheme="minorHAnsi"/>
          <w:sz w:val="24"/>
          <w:szCs w:val="24"/>
        </w:rPr>
        <w:t>.</w:t>
      </w:r>
    </w:p>
    <w:p w:rsidR="008C2720" w:rsidRPr="000404E1" w:rsidRDefault="008C2720" w:rsidP="00794D84">
      <w:pPr>
        <w:pStyle w:val="Cabealho2"/>
      </w:pPr>
      <w:bookmarkStart w:id="39" w:name="_Toc349838992"/>
      <w:r w:rsidRPr="000404E1">
        <w:t>Horário de trabalho a praticar no estabelecimento (Anexo 1.10)</w:t>
      </w:r>
      <w:bookmarkEnd w:id="39"/>
    </w:p>
    <w:p w:rsidR="008C2720" w:rsidRPr="000404E1" w:rsidRDefault="008C2720" w:rsidP="008C2720">
      <w:pPr>
        <w:rPr>
          <w:rFonts w:cstheme="minorHAnsi"/>
        </w:rPr>
      </w:pPr>
    </w:p>
    <w:tbl>
      <w:tblPr>
        <w:tblStyle w:val="Tabelacomgrelha"/>
        <w:tblW w:w="6039" w:type="dxa"/>
        <w:jc w:val="center"/>
        <w:tblInd w:w="873" w:type="dxa"/>
        <w:tblLook w:val="04A0" w:firstRow="1" w:lastRow="0" w:firstColumn="1" w:lastColumn="0" w:noHBand="0" w:noVBand="1"/>
      </w:tblPr>
      <w:tblGrid>
        <w:gridCol w:w="1440"/>
        <w:gridCol w:w="1441"/>
        <w:gridCol w:w="1471"/>
        <w:gridCol w:w="1410"/>
        <w:gridCol w:w="277"/>
      </w:tblGrid>
      <w:tr w:rsidR="008C2720" w:rsidRPr="000404E1" w:rsidTr="008C07BF">
        <w:trPr>
          <w:jc w:val="center"/>
        </w:trPr>
        <w:tc>
          <w:tcPr>
            <w:tcW w:w="2881" w:type="dxa"/>
            <w:gridSpan w:val="2"/>
          </w:tcPr>
          <w:p w:rsidR="008C2720" w:rsidRPr="000404E1" w:rsidRDefault="008C2720" w:rsidP="008C2720">
            <w:pPr>
              <w:jc w:val="center"/>
              <w:rPr>
                <w:rFonts w:cstheme="minorHAnsi"/>
                <w:b/>
                <w:sz w:val="24"/>
                <w:szCs w:val="24"/>
              </w:rPr>
            </w:pPr>
            <w:r w:rsidRPr="000404E1">
              <w:rPr>
                <w:rFonts w:cstheme="minorHAnsi"/>
                <w:b/>
                <w:sz w:val="24"/>
                <w:szCs w:val="24"/>
              </w:rPr>
              <w:t>Escritórios:</w:t>
            </w:r>
          </w:p>
          <w:p w:rsidR="008C2720" w:rsidRPr="000404E1" w:rsidRDefault="008C07BF" w:rsidP="008C2720">
            <w:pPr>
              <w:rPr>
                <w:rFonts w:cstheme="minorHAnsi"/>
              </w:rPr>
            </w:pPr>
            <w:r w:rsidRPr="000404E1">
              <w:rPr>
                <w:rFonts w:cstheme="minorHAnsi"/>
              </w:rPr>
              <w:t>(De 2ª Feira até 6ª Feira)</w:t>
            </w:r>
          </w:p>
        </w:tc>
        <w:tc>
          <w:tcPr>
            <w:tcW w:w="2881" w:type="dxa"/>
            <w:gridSpan w:val="2"/>
          </w:tcPr>
          <w:p w:rsidR="008C2720" w:rsidRPr="000404E1" w:rsidRDefault="008C2720" w:rsidP="008C2720">
            <w:pPr>
              <w:ind w:left="708" w:hanging="708"/>
              <w:jc w:val="center"/>
              <w:rPr>
                <w:rFonts w:cstheme="minorHAnsi"/>
                <w:b/>
                <w:sz w:val="24"/>
                <w:szCs w:val="24"/>
              </w:rPr>
            </w:pPr>
            <w:r w:rsidRPr="000404E1">
              <w:rPr>
                <w:rFonts w:cstheme="minorHAnsi"/>
                <w:b/>
                <w:sz w:val="24"/>
                <w:szCs w:val="24"/>
              </w:rPr>
              <w:t xml:space="preserve">Fábrica: </w:t>
            </w:r>
          </w:p>
          <w:p w:rsidR="008C2720" w:rsidRPr="000404E1" w:rsidRDefault="008C07BF" w:rsidP="008C2720">
            <w:pPr>
              <w:rPr>
                <w:rFonts w:cstheme="minorHAnsi"/>
              </w:rPr>
            </w:pPr>
            <w:r w:rsidRPr="000404E1">
              <w:rPr>
                <w:rFonts w:cstheme="minorHAnsi"/>
              </w:rPr>
              <w:t>(De 2ª Feira até 6ª Feira)</w:t>
            </w:r>
          </w:p>
        </w:tc>
        <w:tc>
          <w:tcPr>
            <w:tcW w:w="277" w:type="dxa"/>
            <w:vMerge w:val="restart"/>
            <w:tcBorders>
              <w:top w:val="nil"/>
              <w:right w:val="nil"/>
            </w:tcBorders>
          </w:tcPr>
          <w:p w:rsidR="008C2720" w:rsidRPr="000404E1" w:rsidRDefault="008C2720" w:rsidP="008C2720">
            <w:pPr>
              <w:rPr>
                <w:rFonts w:cstheme="minorHAnsi"/>
              </w:rPr>
            </w:pPr>
          </w:p>
        </w:tc>
      </w:tr>
      <w:tr w:rsidR="008C2720" w:rsidRPr="000404E1" w:rsidTr="008C07BF">
        <w:trPr>
          <w:jc w:val="center"/>
        </w:trPr>
        <w:tc>
          <w:tcPr>
            <w:tcW w:w="1440" w:type="dxa"/>
          </w:tcPr>
          <w:p w:rsidR="008C2720" w:rsidRPr="000404E1" w:rsidRDefault="008C2720" w:rsidP="008C2720">
            <w:pPr>
              <w:rPr>
                <w:rFonts w:cstheme="minorHAnsi"/>
              </w:rPr>
            </w:pPr>
            <w:r w:rsidRPr="000404E1">
              <w:rPr>
                <w:rFonts w:cstheme="minorHAnsi"/>
              </w:rPr>
              <w:t>Entrada</w:t>
            </w:r>
          </w:p>
        </w:tc>
        <w:tc>
          <w:tcPr>
            <w:tcW w:w="1441" w:type="dxa"/>
          </w:tcPr>
          <w:p w:rsidR="008C2720" w:rsidRPr="000404E1" w:rsidRDefault="008C2720" w:rsidP="008C2720">
            <w:pPr>
              <w:rPr>
                <w:rFonts w:cstheme="minorHAnsi"/>
              </w:rPr>
            </w:pPr>
            <w:r w:rsidRPr="000404E1">
              <w:rPr>
                <w:rFonts w:cstheme="minorHAnsi"/>
              </w:rPr>
              <w:t>9:00 – 13:00</w:t>
            </w:r>
          </w:p>
        </w:tc>
        <w:tc>
          <w:tcPr>
            <w:tcW w:w="1471" w:type="dxa"/>
          </w:tcPr>
          <w:p w:rsidR="008C2720" w:rsidRPr="000404E1" w:rsidRDefault="008C2720" w:rsidP="00461C34">
            <w:pPr>
              <w:rPr>
                <w:rFonts w:cstheme="minorHAnsi"/>
              </w:rPr>
            </w:pPr>
            <w:r w:rsidRPr="000404E1">
              <w:rPr>
                <w:rFonts w:cstheme="minorHAnsi"/>
              </w:rPr>
              <w:t>Entrada</w:t>
            </w:r>
          </w:p>
        </w:tc>
        <w:tc>
          <w:tcPr>
            <w:tcW w:w="1410" w:type="dxa"/>
          </w:tcPr>
          <w:p w:rsidR="008C2720" w:rsidRPr="000404E1" w:rsidRDefault="008C2720" w:rsidP="00461C34">
            <w:pPr>
              <w:rPr>
                <w:rFonts w:cstheme="minorHAnsi"/>
              </w:rPr>
            </w:pPr>
            <w:r w:rsidRPr="000404E1">
              <w:rPr>
                <w:rFonts w:cstheme="minorHAnsi"/>
              </w:rPr>
              <w:t>8:00 – 13:00</w:t>
            </w:r>
          </w:p>
        </w:tc>
        <w:tc>
          <w:tcPr>
            <w:tcW w:w="277" w:type="dxa"/>
            <w:vMerge/>
            <w:tcBorders>
              <w:right w:val="nil"/>
            </w:tcBorders>
          </w:tcPr>
          <w:p w:rsidR="008C2720" w:rsidRPr="000404E1" w:rsidRDefault="008C2720" w:rsidP="008C2720">
            <w:pPr>
              <w:rPr>
                <w:rFonts w:cstheme="minorHAnsi"/>
              </w:rPr>
            </w:pPr>
          </w:p>
        </w:tc>
      </w:tr>
      <w:tr w:rsidR="008C2720" w:rsidRPr="000404E1" w:rsidTr="008C07BF">
        <w:tblPrEx>
          <w:tblCellMar>
            <w:left w:w="70" w:type="dxa"/>
            <w:right w:w="70" w:type="dxa"/>
          </w:tblCellMar>
          <w:tblLook w:val="0000" w:firstRow="0" w:lastRow="0" w:firstColumn="0" w:lastColumn="0" w:noHBand="0" w:noVBand="0"/>
        </w:tblPrEx>
        <w:trPr>
          <w:trHeight w:val="296"/>
          <w:jc w:val="center"/>
        </w:trPr>
        <w:tc>
          <w:tcPr>
            <w:tcW w:w="1440" w:type="dxa"/>
          </w:tcPr>
          <w:p w:rsidR="008C2720" w:rsidRPr="000404E1" w:rsidRDefault="008C2720" w:rsidP="008C2720">
            <w:pPr>
              <w:spacing w:after="200" w:line="276" w:lineRule="auto"/>
              <w:rPr>
                <w:rFonts w:cstheme="minorHAnsi"/>
              </w:rPr>
            </w:pPr>
            <w:r w:rsidRPr="000404E1">
              <w:rPr>
                <w:rFonts w:cstheme="minorHAnsi"/>
              </w:rPr>
              <w:t>Almoço</w:t>
            </w:r>
          </w:p>
        </w:tc>
        <w:tc>
          <w:tcPr>
            <w:tcW w:w="1441" w:type="dxa"/>
          </w:tcPr>
          <w:p w:rsidR="008C2720" w:rsidRPr="000404E1" w:rsidRDefault="008C2720" w:rsidP="008C2720">
            <w:pPr>
              <w:rPr>
                <w:rFonts w:cstheme="minorHAnsi"/>
              </w:rPr>
            </w:pPr>
            <w:r w:rsidRPr="000404E1">
              <w:rPr>
                <w:rFonts w:cstheme="minorHAnsi"/>
              </w:rPr>
              <w:t>13:00 – 14:00</w:t>
            </w:r>
          </w:p>
        </w:tc>
        <w:tc>
          <w:tcPr>
            <w:tcW w:w="1471" w:type="dxa"/>
          </w:tcPr>
          <w:p w:rsidR="008C2720" w:rsidRPr="000404E1" w:rsidRDefault="008C2720" w:rsidP="00461C34">
            <w:pPr>
              <w:spacing w:after="200" w:line="276" w:lineRule="auto"/>
              <w:rPr>
                <w:rFonts w:cstheme="minorHAnsi"/>
              </w:rPr>
            </w:pPr>
            <w:r w:rsidRPr="000404E1">
              <w:rPr>
                <w:rFonts w:cstheme="minorHAnsi"/>
              </w:rPr>
              <w:t>Almoço</w:t>
            </w:r>
          </w:p>
        </w:tc>
        <w:tc>
          <w:tcPr>
            <w:tcW w:w="1410" w:type="dxa"/>
          </w:tcPr>
          <w:p w:rsidR="008C2720" w:rsidRPr="000404E1" w:rsidRDefault="008C2720" w:rsidP="00461C34">
            <w:pPr>
              <w:rPr>
                <w:rFonts w:cstheme="minorHAnsi"/>
              </w:rPr>
            </w:pPr>
            <w:r w:rsidRPr="000404E1">
              <w:rPr>
                <w:rFonts w:cstheme="minorHAnsi"/>
              </w:rPr>
              <w:t>13:00 – 14:00</w:t>
            </w:r>
          </w:p>
        </w:tc>
        <w:tc>
          <w:tcPr>
            <w:tcW w:w="277" w:type="dxa"/>
            <w:vMerge/>
            <w:tcBorders>
              <w:right w:val="nil"/>
            </w:tcBorders>
          </w:tcPr>
          <w:p w:rsidR="008C2720" w:rsidRPr="000404E1" w:rsidRDefault="008C2720" w:rsidP="008C2720">
            <w:pPr>
              <w:ind w:left="108"/>
              <w:rPr>
                <w:rFonts w:cstheme="minorHAnsi"/>
              </w:rPr>
            </w:pPr>
          </w:p>
        </w:tc>
      </w:tr>
      <w:tr w:rsidR="008C2720" w:rsidRPr="000404E1" w:rsidTr="008C07BF">
        <w:tblPrEx>
          <w:tblCellMar>
            <w:left w:w="70" w:type="dxa"/>
            <w:right w:w="70" w:type="dxa"/>
          </w:tblCellMar>
          <w:tblLook w:val="0000" w:firstRow="0" w:lastRow="0" w:firstColumn="0" w:lastColumn="0" w:noHBand="0" w:noVBand="0"/>
        </w:tblPrEx>
        <w:trPr>
          <w:trHeight w:val="233"/>
          <w:jc w:val="center"/>
        </w:trPr>
        <w:tc>
          <w:tcPr>
            <w:tcW w:w="1440" w:type="dxa"/>
          </w:tcPr>
          <w:p w:rsidR="008C2720" w:rsidRPr="000404E1" w:rsidRDefault="008C2720" w:rsidP="008C2720">
            <w:pPr>
              <w:spacing w:after="200" w:line="276" w:lineRule="auto"/>
              <w:rPr>
                <w:rFonts w:cstheme="minorHAnsi"/>
              </w:rPr>
            </w:pPr>
            <w:r w:rsidRPr="000404E1">
              <w:rPr>
                <w:rFonts w:cstheme="minorHAnsi"/>
              </w:rPr>
              <w:t>Saída</w:t>
            </w:r>
          </w:p>
        </w:tc>
        <w:tc>
          <w:tcPr>
            <w:tcW w:w="1441" w:type="dxa"/>
          </w:tcPr>
          <w:p w:rsidR="008C2720" w:rsidRPr="000404E1" w:rsidRDefault="008C2720" w:rsidP="008C2720">
            <w:pPr>
              <w:rPr>
                <w:rFonts w:cstheme="minorHAnsi"/>
              </w:rPr>
            </w:pPr>
            <w:r w:rsidRPr="000404E1">
              <w:rPr>
                <w:rFonts w:cstheme="minorHAnsi"/>
              </w:rPr>
              <w:t>14:00- 18:00</w:t>
            </w:r>
          </w:p>
        </w:tc>
        <w:tc>
          <w:tcPr>
            <w:tcW w:w="1471" w:type="dxa"/>
          </w:tcPr>
          <w:p w:rsidR="008C2720" w:rsidRPr="000404E1" w:rsidRDefault="008C2720" w:rsidP="00461C34">
            <w:pPr>
              <w:spacing w:after="200" w:line="276" w:lineRule="auto"/>
              <w:rPr>
                <w:rFonts w:cstheme="minorHAnsi"/>
              </w:rPr>
            </w:pPr>
            <w:r w:rsidRPr="000404E1">
              <w:rPr>
                <w:rFonts w:cstheme="minorHAnsi"/>
              </w:rPr>
              <w:t>Saída</w:t>
            </w:r>
          </w:p>
        </w:tc>
        <w:tc>
          <w:tcPr>
            <w:tcW w:w="1410" w:type="dxa"/>
          </w:tcPr>
          <w:p w:rsidR="008C2720" w:rsidRPr="000404E1" w:rsidRDefault="008C2720" w:rsidP="00461C34">
            <w:pPr>
              <w:rPr>
                <w:rFonts w:cstheme="minorHAnsi"/>
              </w:rPr>
            </w:pPr>
            <w:r w:rsidRPr="000404E1">
              <w:rPr>
                <w:rFonts w:cstheme="minorHAnsi"/>
              </w:rPr>
              <w:t>14:00 – 17:00</w:t>
            </w:r>
          </w:p>
        </w:tc>
        <w:tc>
          <w:tcPr>
            <w:tcW w:w="277" w:type="dxa"/>
            <w:vMerge/>
            <w:tcBorders>
              <w:bottom w:val="nil"/>
              <w:right w:val="nil"/>
            </w:tcBorders>
          </w:tcPr>
          <w:p w:rsidR="008C2720" w:rsidRPr="000404E1" w:rsidRDefault="008C2720" w:rsidP="008C2720">
            <w:pPr>
              <w:ind w:left="108"/>
              <w:rPr>
                <w:rFonts w:cstheme="minorHAnsi"/>
              </w:rPr>
            </w:pPr>
          </w:p>
        </w:tc>
      </w:tr>
    </w:tbl>
    <w:tbl>
      <w:tblPr>
        <w:tblW w:w="7248" w:type="dxa"/>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48"/>
      </w:tblGrid>
      <w:tr w:rsidR="008C2720" w:rsidRPr="000404E1" w:rsidTr="008C07BF">
        <w:trPr>
          <w:trHeight w:val="383"/>
        </w:trPr>
        <w:tc>
          <w:tcPr>
            <w:tcW w:w="7248" w:type="dxa"/>
          </w:tcPr>
          <w:p w:rsidR="008C2720" w:rsidRPr="000404E1" w:rsidRDefault="008C07BF" w:rsidP="008C2720">
            <w:pPr>
              <w:jc w:val="center"/>
              <w:rPr>
                <w:rFonts w:cstheme="minorHAnsi"/>
                <w:b/>
                <w:sz w:val="24"/>
                <w:szCs w:val="24"/>
              </w:rPr>
            </w:pPr>
            <w:r w:rsidRPr="000404E1">
              <w:rPr>
                <w:rFonts w:cstheme="minorHAnsi"/>
                <w:sz w:val="24"/>
                <w:szCs w:val="24"/>
              </w:rPr>
              <w:t xml:space="preserve">O </w:t>
            </w:r>
            <w:r w:rsidRPr="000404E1">
              <w:rPr>
                <w:rFonts w:cstheme="minorHAnsi"/>
                <w:b/>
                <w:sz w:val="24"/>
                <w:szCs w:val="24"/>
              </w:rPr>
              <w:t>sábado</w:t>
            </w:r>
            <w:r w:rsidRPr="000404E1">
              <w:rPr>
                <w:rFonts w:cstheme="minorHAnsi"/>
                <w:sz w:val="24"/>
                <w:szCs w:val="24"/>
              </w:rPr>
              <w:t xml:space="preserve"> e o </w:t>
            </w:r>
            <w:r w:rsidRPr="000404E1">
              <w:rPr>
                <w:rFonts w:cstheme="minorHAnsi"/>
                <w:b/>
                <w:sz w:val="24"/>
                <w:szCs w:val="24"/>
              </w:rPr>
              <w:t>domingo</w:t>
            </w:r>
            <w:r w:rsidRPr="000404E1">
              <w:rPr>
                <w:rFonts w:cstheme="minorHAnsi"/>
                <w:sz w:val="24"/>
                <w:szCs w:val="24"/>
              </w:rPr>
              <w:t xml:space="preserve"> são os dias de descanso complementar e obrigatório, respetivamente.</w:t>
            </w:r>
          </w:p>
        </w:tc>
      </w:tr>
    </w:tbl>
    <w:p w:rsidR="00794D84" w:rsidRDefault="00794D84" w:rsidP="00794D84">
      <w:pPr>
        <w:pStyle w:val="Cabealho2"/>
        <w:numPr>
          <w:ilvl w:val="0"/>
          <w:numId w:val="0"/>
        </w:numPr>
      </w:pPr>
    </w:p>
    <w:p w:rsidR="008C2720" w:rsidRPr="000404E1" w:rsidRDefault="008C07BF" w:rsidP="00794D84">
      <w:pPr>
        <w:pStyle w:val="Cabealho2"/>
      </w:pPr>
      <w:r w:rsidRPr="000404E1">
        <w:t xml:space="preserve"> </w:t>
      </w:r>
      <w:bookmarkStart w:id="40" w:name="_Toc349838993"/>
      <w:r w:rsidRPr="000404E1">
        <w:t>Contrato com o TOC</w:t>
      </w:r>
      <w:r w:rsidR="00ED3AAF" w:rsidRPr="000404E1">
        <w:t>, e a comunicação a OTOC</w:t>
      </w:r>
      <w:r w:rsidR="00660332" w:rsidRPr="000404E1">
        <w:t xml:space="preserve"> (Anexo 11, 12)</w:t>
      </w:r>
      <w:bookmarkEnd w:id="40"/>
    </w:p>
    <w:p w:rsidR="00ED3AAF" w:rsidRPr="000404E1" w:rsidRDefault="00ED3AAF" w:rsidP="00ED3AAF">
      <w:pPr>
        <w:rPr>
          <w:rFonts w:cstheme="minorHAnsi"/>
        </w:rPr>
      </w:pPr>
    </w:p>
    <w:p w:rsidR="00ED3AAF" w:rsidRPr="000404E1" w:rsidRDefault="00ED3AAF" w:rsidP="00ED3AAF">
      <w:pPr>
        <w:spacing w:line="360" w:lineRule="auto"/>
        <w:ind w:firstLine="360"/>
        <w:jc w:val="both"/>
        <w:rPr>
          <w:rFonts w:cstheme="minorHAnsi"/>
          <w:sz w:val="24"/>
          <w:szCs w:val="24"/>
        </w:rPr>
      </w:pPr>
      <w:r w:rsidRPr="000404E1">
        <w:rPr>
          <w:rFonts w:cstheme="minorHAnsi"/>
          <w:sz w:val="24"/>
          <w:szCs w:val="24"/>
        </w:rPr>
        <w:t>A empresa contratou um TOC, onde esta irá prestar serviços de contabilidade e assessoria fiscal.</w:t>
      </w:r>
    </w:p>
    <w:p w:rsidR="008C2720" w:rsidRPr="000404E1" w:rsidRDefault="00ED3AAF" w:rsidP="00ED3AAF">
      <w:pPr>
        <w:pStyle w:val="Default"/>
        <w:spacing w:line="360" w:lineRule="auto"/>
        <w:ind w:firstLine="360"/>
        <w:jc w:val="both"/>
        <w:rPr>
          <w:rFonts w:asciiTheme="minorHAnsi" w:hAnsiTheme="minorHAnsi" w:cstheme="minorHAnsi"/>
        </w:rPr>
      </w:pPr>
      <w:r w:rsidRPr="000404E1">
        <w:rPr>
          <w:rFonts w:asciiTheme="minorHAnsi" w:hAnsiTheme="minorHAnsi" w:cstheme="minorHAnsi"/>
        </w:rPr>
        <w:lastRenderedPageBreak/>
        <w:t>A contabilidade da empresa é executada em regime de avença pela técnica oficial de contabilidade Maria Patrícia Marinho Barros com o número de identificação fiscal 199560510, esta com um elevado nível de faturação, a avença convencionada é de 950 €</w:t>
      </w:r>
    </w:p>
    <w:p w:rsidR="00660332" w:rsidRPr="000404E1" w:rsidRDefault="00ED3AAF" w:rsidP="00660332">
      <w:pPr>
        <w:spacing w:line="360" w:lineRule="auto"/>
        <w:jc w:val="both"/>
        <w:rPr>
          <w:rFonts w:cstheme="minorHAnsi"/>
          <w:sz w:val="24"/>
          <w:szCs w:val="24"/>
        </w:rPr>
      </w:pPr>
      <w:r w:rsidRPr="000404E1">
        <w:rPr>
          <w:rFonts w:cstheme="minorHAnsi"/>
          <w:sz w:val="24"/>
          <w:szCs w:val="24"/>
        </w:rPr>
        <w:tab/>
        <w:t xml:space="preserve">Para os cumprimentos das obrigações legais tivemos que comunicar a OTOC da contratação anteriormente enviando ma carta formal ao Bastonário da OTOC Exmo. Sr. Domingos </w:t>
      </w:r>
      <w:r w:rsidR="00660332" w:rsidRPr="000404E1">
        <w:rPr>
          <w:rFonts w:cstheme="minorHAnsi"/>
          <w:sz w:val="24"/>
          <w:szCs w:val="24"/>
        </w:rPr>
        <w:t>Azevedo.</w:t>
      </w:r>
    </w:p>
    <w:p w:rsidR="00660332" w:rsidRPr="000404E1" w:rsidRDefault="00660332" w:rsidP="00660332">
      <w:pPr>
        <w:spacing w:line="360" w:lineRule="auto"/>
        <w:jc w:val="both"/>
        <w:rPr>
          <w:rFonts w:cstheme="minorHAnsi"/>
          <w:sz w:val="24"/>
          <w:szCs w:val="24"/>
        </w:rPr>
      </w:pPr>
    </w:p>
    <w:p w:rsidR="00ED3AAF" w:rsidRPr="000404E1" w:rsidRDefault="00660332" w:rsidP="00794D84">
      <w:pPr>
        <w:pStyle w:val="Cabealho2"/>
      </w:pPr>
      <w:bookmarkStart w:id="41" w:name="_Toc349838994"/>
      <w:r w:rsidRPr="000404E1">
        <w:t>Outras Formalidades</w:t>
      </w:r>
      <w:bookmarkEnd w:id="41"/>
      <w:r w:rsidRPr="000404E1">
        <w:br/>
      </w:r>
    </w:p>
    <w:p w:rsidR="00660332" w:rsidRPr="000404E1" w:rsidRDefault="00660332" w:rsidP="00660332">
      <w:pPr>
        <w:spacing w:line="360" w:lineRule="auto"/>
        <w:ind w:firstLine="360"/>
        <w:jc w:val="both"/>
        <w:rPr>
          <w:rFonts w:cstheme="minorHAnsi"/>
          <w:sz w:val="24"/>
          <w:szCs w:val="24"/>
        </w:rPr>
      </w:pPr>
      <w:r w:rsidRPr="000404E1">
        <w:rPr>
          <w:rFonts w:cstheme="minorHAnsi"/>
          <w:sz w:val="24"/>
          <w:szCs w:val="24"/>
        </w:rPr>
        <w:t>Dado que a empresa já tem apólices de seguros, por conseguinte na data da renovação dos seguros em vigor, a empresa deve emitir novas apólices.</w:t>
      </w:r>
    </w:p>
    <w:p w:rsidR="00660332" w:rsidRPr="000404E1" w:rsidRDefault="00660332" w:rsidP="00660332">
      <w:pPr>
        <w:spacing w:line="360" w:lineRule="auto"/>
        <w:jc w:val="both"/>
        <w:rPr>
          <w:rFonts w:cstheme="minorHAnsi"/>
          <w:sz w:val="24"/>
          <w:szCs w:val="24"/>
        </w:rPr>
      </w:pPr>
      <w:r w:rsidRPr="000404E1">
        <w:rPr>
          <w:rFonts w:cstheme="minorHAnsi"/>
          <w:sz w:val="24"/>
          <w:szCs w:val="24"/>
        </w:rPr>
        <w:t>A empresa deve assegurar e manter sempre ativo os seguintes contratos:</w:t>
      </w:r>
    </w:p>
    <w:p w:rsidR="00660332" w:rsidRPr="000404E1" w:rsidRDefault="00660332" w:rsidP="00660332">
      <w:pPr>
        <w:pStyle w:val="PargrafodaLista"/>
        <w:numPr>
          <w:ilvl w:val="0"/>
          <w:numId w:val="42"/>
        </w:numPr>
        <w:spacing w:line="360" w:lineRule="auto"/>
        <w:jc w:val="both"/>
        <w:rPr>
          <w:rFonts w:cstheme="minorHAnsi"/>
          <w:sz w:val="24"/>
          <w:szCs w:val="24"/>
        </w:rPr>
      </w:pPr>
      <w:r w:rsidRPr="000404E1">
        <w:rPr>
          <w:rFonts w:cstheme="minorHAnsi"/>
          <w:sz w:val="24"/>
          <w:szCs w:val="24"/>
        </w:rPr>
        <w:t>Acidente de Trabalho;</w:t>
      </w:r>
    </w:p>
    <w:p w:rsidR="00660332" w:rsidRPr="000404E1" w:rsidRDefault="00660332" w:rsidP="00660332">
      <w:pPr>
        <w:pStyle w:val="PargrafodaLista"/>
        <w:numPr>
          <w:ilvl w:val="0"/>
          <w:numId w:val="42"/>
        </w:numPr>
        <w:spacing w:line="360" w:lineRule="auto"/>
        <w:jc w:val="both"/>
        <w:rPr>
          <w:rFonts w:cstheme="minorHAnsi"/>
          <w:sz w:val="24"/>
          <w:szCs w:val="24"/>
        </w:rPr>
      </w:pPr>
      <w:r w:rsidRPr="000404E1">
        <w:rPr>
          <w:rFonts w:cstheme="minorHAnsi"/>
          <w:sz w:val="24"/>
          <w:szCs w:val="24"/>
        </w:rPr>
        <w:t>Viaturas (Apenas a Responsabilidade Civil);</w:t>
      </w:r>
    </w:p>
    <w:p w:rsidR="00660332" w:rsidRPr="000404E1" w:rsidRDefault="00660332" w:rsidP="00660332">
      <w:pPr>
        <w:pStyle w:val="PargrafodaLista"/>
        <w:numPr>
          <w:ilvl w:val="0"/>
          <w:numId w:val="42"/>
        </w:numPr>
        <w:spacing w:line="360" w:lineRule="auto"/>
        <w:jc w:val="both"/>
        <w:rPr>
          <w:rFonts w:cstheme="minorHAnsi"/>
          <w:sz w:val="24"/>
          <w:szCs w:val="24"/>
        </w:rPr>
      </w:pPr>
      <w:r w:rsidRPr="000404E1">
        <w:rPr>
          <w:rFonts w:cstheme="minorHAnsi"/>
          <w:sz w:val="24"/>
          <w:szCs w:val="24"/>
        </w:rPr>
        <w:t>Multirriscos;</w:t>
      </w:r>
    </w:p>
    <w:p w:rsidR="00660332" w:rsidRPr="000404E1" w:rsidRDefault="00660332" w:rsidP="00660332">
      <w:pPr>
        <w:pStyle w:val="PargrafodaLista"/>
        <w:numPr>
          <w:ilvl w:val="0"/>
          <w:numId w:val="42"/>
        </w:numPr>
        <w:spacing w:line="360" w:lineRule="auto"/>
        <w:jc w:val="both"/>
        <w:rPr>
          <w:rFonts w:cstheme="minorHAnsi"/>
          <w:sz w:val="24"/>
          <w:szCs w:val="24"/>
        </w:rPr>
      </w:pPr>
      <w:r w:rsidRPr="000404E1">
        <w:rPr>
          <w:rFonts w:cstheme="minorHAnsi"/>
          <w:sz w:val="24"/>
          <w:szCs w:val="24"/>
        </w:rPr>
        <w:t>Seguro de Vida Para os Gerentes.</w:t>
      </w:r>
    </w:p>
    <w:p w:rsidR="00660332" w:rsidRPr="000404E1" w:rsidRDefault="00660332" w:rsidP="000404E1">
      <w:pPr>
        <w:spacing w:line="360" w:lineRule="auto"/>
        <w:ind w:firstLine="708"/>
        <w:jc w:val="both"/>
        <w:rPr>
          <w:rFonts w:cstheme="minorHAnsi"/>
          <w:sz w:val="24"/>
          <w:szCs w:val="24"/>
        </w:rPr>
      </w:pPr>
      <w:r w:rsidRPr="000404E1">
        <w:rPr>
          <w:rFonts w:cstheme="minorHAnsi"/>
          <w:sz w:val="24"/>
          <w:szCs w:val="24"/>
        </w:rPr>
        <w:t>Para além dos seguros acima mencionados, a empresa deve assegurar a contratação de outros seguros, cauções e/ou garantias e licença legalmente exigida para o exercício da sua atividade.</w:t>
      </w:r>
    </w:p>
    <w:p w:rsidR="00660332" w:rsidRPr="000404E1" w:rsidRDefault="00660332" w:rsidP="00660332">
      <w:pPr>
        <w:spacing w:line="360" w:lineRule="auto"/>
        <w:jc w:val="both"/>
        <w:rPr>
          <w:rFonts w:cstheme="minorHAnsi"/>
          <w:sz w:val="24"/>
          <w:szCs w:val="24"/>
        </w:rPr>
      </w:pPr>
      <w:r w:rsidRPr="000404E1">
        <w:rPr>
          <w:rFonts w:cstheme="minorHAnsi"/>
          <w:sz w:val="24"/>
          <w:szCs w:val="24"/>
        </w:rPr>
        <w:t>´</w:t>
      </w:r>
      <w:r w:rsidRPr="000404E1">
        <w:rPr>
          <w:rFonts w:cstheme="minorHAnsi"/>
          <w:sz w:val="24"/>
          <w:szCs w:val="24"/>
        </w:rPr>
        <w:tab/>
        <w:t>A sociedade deve ainda requerer a ligação do fornecimento de eletricidade, internet, telefone e água á SE Distribuição, bastando um pedido formal.</w:t>
      </w:r>
    </w:p>
    <w:p w:rsidR="00660332" w:rsidRPr="000404E1" w:rsidRDefault="00660332" w:rsidP="00A45599">
      <w:pPr>
        <w:spacing w:line="360" w:lineRule="auto"/>
        <w:jc w:val="both"/>
        <w:rPr>
          <w:rFonts w:cstheme="minorHAnsi"/>
          <w:sz w:val="24"/>
          <w:szCs w:val="24"/>
        </w:rPr>
      </w:pPr>
      <w:r w:rsidRPr="000404E1">
        <w:rPr>
          <w:rFonts w:cstheme="minorHAnsi"/>
          <w:sz w:val="24"/>
          <w:szCs w:val="24"/>
        </w:rPr>
        <w:tab/>
      </w:r>
      <w:r w:rsidR="00CE3410" w:rsidRPr="000404E1">
        <w:rPr>
          <w:rFonts w:cstheme="minorHAnsi"/>
          <w:sz w:val="24"/>
          <w:szCs w:val="24"/>
        </w:rPr>
        <w:t>O consumo destes serviços será debitado trimestralmente, no trimestre seguinte àquele a que respeita.</w:t>
      </w:r>
    </w:p>
    <w:p w:rsidR="000404E1" w:rsidRDefault="000404E1" w:rsidP="00A45599">
      <w:pPr>
        <w:spacing w:line="360" w:lineRule="auto"/>
        <w:jc w:val="both"/>
        <w:rPr>
          <w:rFonts w:cstheme="minorHAnsi"/>
          <w:sz w:val="24"/>
          <w:szCs w:val="24"/>
        </w:rPr>
      </w:pPr>
    </w:p>
    <w:p w:rsidR="00A1510F" w:rsidRPr="000404E1" w:rsidRDefault="00A1510F" w:rsidP="00A45599">
      <w:pPr>
        <w:spacing w:line="360" w:lineRule="auto"/>
        <w:jc w:val="both"/>
        <w:rPr>
          <w:rFonts w:cstheme="minorHAnsi"/>
          <w:sz w:val="24"/>
          <w:szCs w:val="24"/>
        </w:rPr>
      </w:pPr>
    </w:p>
    <w:p w:rsidR="00FA5A61" w:rsidRPr="000404E1" w:rsidRDefault="002039C1" w:rsidP="00794D84">
      <w:pPr>
        <w:pStyle w:val="Cabealho1"/>
      </w:pPr>
      <w:bookmarkStart w:id="42" w:name="_Toc349838995"/>
      <w:r w:rsidRPr="000404E1">
        <w:lastRenderedPageBreak/>
        <w:t>Enquadramento fiscal</w:t>
      </w:r>
      <w:bookmarkEnd w:id="42"/>
      <w:r w:rsidRPr="000404E1">
        <w:t xml:space="preserve"> </w:t>
      </w:r>
    </w:p>
    <w:p w:rsidR="00FA5A61" w:rsidRPr="000404E1" w:rsidRDefault="00FA5A61" w:rsidP="00794D84">
      <w:pPr>
        <w:pStyle w:val="Cabealho2"/>
      </w:pPr>
      <w:r w:rsidRPr="000404E1">
        <w:t xml:space="preserve"> </w:t>
      </w:r>
      <w:bookmarkStart w:id="43" w:name="_Toc349838996"/>
      <w:r w:rsidRPr="000404E1">
        <w:t>IRC</w:t>
      </w:r>
      <w:bookmarkEnd w:id="43"/>
    </w:p>
    <w:p w:rsidR="00FA5A61" w:rsidRPr="000404E1" w:rsidRDefault="00FA5A61" w:rsidP="000404E1">
      <w:pPr>
        <w:spacing w:line="360" w:lineRule="auto"/>
        <w:ind w:firstLine="708"/>
        <w:jc w:val="both"/>
        <w:rPr>
          <w:rFonts w:cstheme="minorHAnsi"/>
          <w:sz w:val="24"/>
          <w:szCs w:val="24"/>
        </w:rPr>
      </w:pPr>
      <w:r w:rsidRPr="000404E1">
        <w:rPr>
          <w:rFonts w:cstheme="minorHAnsi"/>
          <w:sz w:val="24"/>
          <w:szCs w:val="24"/>
        </w:rPr>
        <w:t xml:space="preserve">A </w:t>
      </w:r>
      <w:r w:rsidRPr="000404E1">
        <w:rPr>
          <w:rFonts w:cstheme="minorHAnsi"/>
          <w:b/>
          <w:i/>
          <w:sz w:val="24"/>
          <w:szCs w:val="24"/>
        </w:rPr>
        <w:t>Fresh Fish, Lda.</w:t>
      </w:r>
      <w:r w:rsidRPr="000404E1">
        <w:rPr>
          <w:rFonts w:cstheme="minorHAnsi"/>
          <w:sz w:val="24"/>
          <w:szCs w:val="24"/>
        </w:rPr>
        <w:t xml:space="preserve"> – Indústria de Transformação de Pescado requer de algumas obrigações fiscais, sendo uma sociedade por quotas enquadrada no código das sociedades comercias, e por sua vez esta tem de ter contabilidade organizado como traduz o nº1 do artigo do Código do Imposto sobre rendimentos pessoas coletivas (CIRC).</w:t>
      </w:r>
    </w:p>
    <w:p w:rsidR="00A45599" w:rsidRPr="000404E1" w:rsidRDefault="00FA5A61" w:rsidP="00F852E2">
      <w:pPr>
        <w:spacing w:line="360" w:lineRule="auto"/>
        <w:ind w:firstLine="360"/>
        <w:jc w:val="both"/>
        <w:rPr>
          <w:rFonts w:cstheme="minorHAnsi"/>
          <w:sz w:val="24"/>
          <w:szCs w:val="24"/>
        </w:rPr>
      </w:pPr>
      <w:r w:rsidRPr="000404E1">
        <w:rPr>
          <w:rFonts w:cstheme="minorHAnsi"/>
          <w:sz w:val="24"/>
          <w:szCs w:val="24"/>
        </w:rPr>
        <w:t xml:space="preserve">  </w:t>
      </w:r>
      <w:r w:rsidR="000404E1" w:rsidRPr="000404E1">
        <w:rPr>
          <w:rFonts w:cstheme="minorHAnsi"/>
          <w:sz w:val="24"/>
          <w:szCs w:val="24"/>
        </w:rPr>
        <w:tab/>
      </w:r>
      <w:r w:rsidRPr="000404E1">
        <w:rPr>
          <w:rFonts w:cstheme="minorHAnsi"/>
          <w:sz w:val="24"/>
          <w:szCs w:val="24"/>
        </w:rPr>
        <w:t>No primeiro ano de atividade da empresa está não se encontra obrigada a efetuar pagamentos por conta visto que este é calculado com base na coleta do ano anterior como diz o artigo 105 nº1 do (CIRC), também não existe lugar pagamento especial por conta</w:t>
      </w:r>
      <w:r w:rsidR="006128C5" w:rsidRPr="000404E1">
        <w:rPr>
          <w:rFonts w:cstheme="minorHAnsi"/>
          <w:sz w:val="24"/>
          <w:szCs w:val="24"/>
        </w:rPr>
        <w:t xml:space="preserve"> como diz o artigo 106 nº10 do CIRC</w:t>
      </w:r>
      <w:r w:rsidRPr="000404E1">
        <w:rPr>
          <w:rFonts w:cstheme="minorHAnsi"/>
          <w:sz w:val="24"/>
          <w:szCs w:val="24"/>
        </w:rPr>
        <w:t>.</w:t>
      </w:r>
    </w:p>
    <w:p w:rsidR="00FA5A61" w:rsidRPr="000404E1" w:rsidRDefault="00FA5A61" w:rsidP="00F852E2">
      <w:pPr>
        <w:spacing w:line="360" w:lineRule="auto"/>
        <w:ind w:firstLine="360"/>
        <w:jc w:val="both"/>
        <w:rPr>
          <w:rFonts w:cstheme="minorHAnsi"/>
          <w:sz w:val="24"/>
          <w:szCs w:val="24"/>
        </w:rPr>
      </w:pPr>
      <w:r w:rsidRPr="000404E1">
        <w:rPr>
          <w:rFonts w:cstheme="minorHAnsi"/>
          <w:sz w:val="24"/>
          <w:szCs w:val="24"/>
        </w:rPr>
        <w:t xml:space="preserve">    </w:t>
      </w:r>
    </w:p>
    <w:p w:rsidR="00FA5A61" w:rsidRPr="000404E1" w:rsidRDefault="00FA5A61" w:rsidP="00F852E2">
      <w:pPr>
        <w:spacing w:line="360" w:lineRule="auto"/>
        <w:jc w:val="both"/>
        <w:rPr>
          <w:rFonts w:cstheme="minorHAnsi"/>
          <w:b/>
          <w:sz w:val="24"/>
          <w:szCs w:val="24"/>
        </w:rPr>
      </w:pPr>
      <w:r w:rsidRPr="000404E1">
        <w:rPr>
          <w:rFonts w:cstheme="minorHAnsi"/>
          <w:b/>
          <w:sz w:val="24"/>
          <w:szCs w:val="24"/>
        </w:rPr>
        <w:t>Obrigações declarativas:</w:t>
      </w:r>
    </w:p>
    <w:p w:rsidR="00FA5A61" w:rsidRPr="000404E1" w:rsidRDefault="00FA5A61" w:rsidP="00F852E2">
      <w:pPr>
        <w:spacing w:line="360" w:lineRule="auto"/>
        <w:jc w:val="both"/>
        <w:rPr>
          <w:rFonts w:cstheme="minorHAnsi"/>
          <w:sz w:val="24"/>
          <w:szCs w:val="24"/>
        </w:rPr>
      </w:pPr>
      <w:r w:rsidRPr="000404E1">
        <w:rPr>
          <w:rFonts w:cstheme="minorHAnsi"/>
          <w:b/>
          <w:sz w:val="24"/>
          <w:szCs w:val="24"/>
        </w:rPr>
        <w:tab/>
      </w:r>
      <w:r w:rsidRPr="000404E1">
        <w:rPr>
          <w:rFonts w:cstheme="minorHAnsi"/>
          <w:sz w:val="24"/>
          <w:szCs w:val="24"/>
        </w:rPr>
        <w:t xml:space="preserve">Pelo nº1 aliena a) do artigo 117, e pelos artigos 118 e 119 do (CIRC) deve ser entregue a declaração de inscrição no prazo de 90 dias a contar da data da inscrição no Registo Nacional de Pessoas Coletivas. </w:t>
      </w:r>
    </w:p>
    <w:p w:rsidR="00FA5A61" w:rsidRPr="000404E1" w:rsidRDefault="00FA5A61" w:rsidP="00F852E2">
      <w:pPr>
        <w:spacing w:line="360" w:lineRule="auto"/>
        <w:jc w:val="both"/>
        <w:rPr>
          <w:rFonts w:cstheme="minorHAnsi"/>
          <w:sz w:val="24"/>
          <w:szCs w:val="24"/>
        </w:rPr>
      </w:pPr>
      <w:r w:rsidRPr="000404E1">
        <w:rPr>
          <w:rFonts w:cstheme="minorHAnsi"/>
          <w:sz w:val="24"/>
          <w:szCs w:val="24"/>
        </w:rPr>
        <w:tab/>
        <w:t>Pelo artigo 117 nº1 aliena b) e pelo artigo 120 nº1 do (CIRC) deve ser enviada a declaração periódica de rendimentos anualmente, por transmissão eletrónica de dados, até ao último dia do mês de Maio, independentemente de ser ou não dia útil.</w:t>
      </w:r>
    </w:p>
    <w:p w:rsidR="00FA5A61" w:rsidRPr="000404E1" w:rsidRDefault="00FA5A61" w:rsidP="00F852E2">
      <w:pPr>
        <w:spacing w:line="360" w:lineRule="auto"/>
        <w:ind w:firstLine="708"/>
        <w:jc w:val="both"/>
        <w:rPr>
          <w:rFonts w:cstheme="minorHAnsi"/>
          <w:sz w:val="24"/>
          <w:szCs w:val="24"/>
        </w:rPr>
      </w:pPr>
      <w:r w:rsidRPr="000404E1">
        <w:rPr>
          <w:rFonts w:cstheme="minorHAnsi"/>
          <w:sz w:val="24"/>
          <w:szCs w:val="24"/>
        </w:rPr>
        <w:t>Pelo artigo 117 nº1 aliena c) e pelo artigo 121 nº1 e 2 do (CIRC) deve ser entregue a declaração anual de informação contabilística e fiscal com os anexos que sejam mencionados no respetivo modelo, esta deve ser enviada por transmissão eletrónica de dados, até ao dia 15 do mês de Julho, independentemente de ser ou não dia útil.</w:t>
      </w:r>
    </w:p>
    <w:p w:rsidR="000771ED" w:rsidRPr="000404E1" w:rsidRDefault="00FA5A61" w:rsidP="00794D84">
      <w:pPr>
        <w:pStyle w:val="Cabealho2"/>
      </w:pPr>
      <w:bookmarkStart w:id="44" w:name="_Toc349838997"/>
      <w:r w:rsidRPr="000404E1">
        <w:t>IVA</w:t>
      </w:r>
      <w:bookmarkEnd w:id="44"/>
      <w:r w:rsidR="000771ED" w:rsidRPr="000404E1">
        <w:br/>
      </w:r>
    </w:p>
    <w:p w:rsidR="00FA5A61" w:rsidRPr="000404E1" w:rsidRDefault="000771ED" w:rsidP="00F852E2">
      <w:pPr>
        <w:spacing w:line="360" w:lineRule="auto"/>
        <w:ind w:left="675" w:firstLine="30"/>
        <w:jc w:val="both"/>
        <w:rPr>
          <w:rFonts w:cstheme="minorHAnsi"/>
          <w:sz w:val="24"/>
          <w:szCs w:val="24"/>
        </w:rPr>
      </w:pPr>
      <w:r w:rsidRPr="000404E1">
        <w:rPr>
          <w:rFonts w:cstheme="minorHAnsi"/>
          <w:sz w:val="24"/>
          <w:szCs w:val="24"/>
        </w:rPr>
        <w:t>O</w:t>
      </w:r>
      <w:r w:rsidR="00FA5A61" w:rsidRPr="000404E1">
        <w:rPr>
          <w:rFonts w:cstheme="minorHAnsi"/>
          <w:sz w:val="24"/>
          <w:szCs w:val="24"/>
        </w:rPr>
        <w:t xml:space="preserve"> artigo 2 nº1 alínea a) do (CIVA) a empresa é sujeito passivo de IVA logo fica na obrigação de pagar IVA.</w:t>
      </w:r>
    </w:p>
    <w:p w:rsidR="00FA5A61" w:rsidRPr="000404E1" w:rsidRDefault="00FA5A61" w:rsidP="00F852E2">
      <w:pPr>
        <w:spacing w:line="360" w:lineRule="auto"/>
        <w:ind w:left="675" w:firstLine="30"/>
        <w:jc w:val="both"/>
        <w:rPr>
          <w:rFonts w:cstheme="minorHAnsi"/>
          <w:sz w:val="24"/>
          <w:szCs w:val="24"/>
        </w:rPr>
      </w:pPr>
      <w:r w:rsidRPr="000404E1">
        <w:rPr>
          <w:rFonts w:cstheme="minorHAnsi"/>
          <w:sz w:val="24"/>
          <w:szCs w:val="24"/>
        </w:rPr>
        <w:lastRenderedPageBreak/>
        <w:t xml:space="preserve"> Por sua vez a empresa deve seguir as taxas do artigo 18.</w:t>
      </w:r>
    </w:p>
    <w:p w:rsidR="000771ED" w:rsidRPr="000404E1" w:rsidRDefault="00FA5A61" w:rsidP="00F852E2">
      <w:pPr>
        <w:pStyle w:val="PargrafodaLista"/>
        <w:numPr>
          <w:ilvl w:val="0"/>
          <w:numId w:val="25"/>
        </w:numPr>
        <w:spacing w:before="120" w:after="120" w:line="360" w:lineRule="auto"/>
        <w:jc w:val="both"/>
        <w:rPr>
          <w:rFonts w:cstheme="minorHAnsi"/>
          <w:sz w:val="24"/>
          <w:szCs w:val="24"/>
        </w:rPr>
      </w:pPr>
      <w:r w:rsidRPr="000404E1">
        <w:rPr>
          <w:rFonts w:cstheme="minorHAnsi"/>
          <w:sz w:val="24"/>
          <w:szCs w:val="24"/>
        </w:rPr>
        <w:t>6% Taxa reduzida (lista 1)</w:t>
      </w:r>
    </w:p>
    <w:p w:rsidR="000771ED" w:rsidRPr="000404E1" w:rsidRDefault="00FA5A61" w:rsidP="00F852E2">
      <w:pPr>
        <w:pStyle w:val="PargrafodaLista"/>
        <w:numPr>
          <w:ilvl w:val="0"/>
          <w:numId w:val="25"/>
        </w:numPr>
        <w:spacing w:before="120" w:after="120" w:line="360" w:lineRule="auto"/>
        <w:jc w:val="both"/>
        <w:rPr>
          <w:rFonts w:cstheme="minorHAnsi"/>
          <w:sz w:val="24"/>
          <w:szCs w:val="24"/>
        </w:rPr>
      </w:pPr>
      <w:r w:rsidRPr="000404E1">
        <w:rPr>
          <w:rFonts w:cstheme="minorHAnsi"/>
          <w:sz w:val="24"/>
          <w:szCs w:val="24"/>
        </w:rPr>
        <w:t>13% Taxa intermédia (lista 2)</w:t>
      </w:r>
    </w:p>
    <w:p w:rsidR="00FA5A61" w:rsidRPr="000404E1" w:rsidRDefault="00FA5A61" w:rsidP="00F852E2">
      <w:pPr>
        <w:pStyle w:val="PargrafodaLista"/>
        <w:numPr>
          <w:ilvl w:val="0"/>
          <w:numId w:val="25"/>
        </w:numPr>
        <w:spacing w:before="120" w:after="120" w:line="360" w:lineRule="auto"/>
        <w:jc w:val="both"/>
        <w:rPr>
          <w:rFonts w:cstheme="minorHAnsi"/>
          <w:sz w:val="24"/>
          <w:szCs w:val="24"/>
        </w:rPr>
      </w:pPr>
      <w:r w:rsidRPr="000404E1">
        <w:rPr>
          <w:rFonts w:cstheme="minorHAnsi"/>
          <w:sz w:val="24"/>
          <w:szCs w:val="24"/>
        </w:rPr>
        <w:t>23% Taxa normal (tudo o resto que esteja sujeito a IVA e não se enquadre na lista 1 e 2)</w:t>
      </w:r>
    </w:p>
    <w:p w:rsidR="000771ED" w:rsidRPr="000404E1" w:rsidRDefault="006128C5" w:rsidP="00F852E2">
      <w:pPr>
        <w:spacing w:line="360" w:lineRule="auto"/>
        <w:ind w:left="675"/>
        <w:jc w:val="both"/>
        <w:rPr>
          <w:rFonts w:cstheme="minorHAnsi"/>
          <w:b/>
          <w:sz w:val="24"/>
          <w:szCs w:val="24"/>
        </w:rPr>
      </w:pPr>
      <w:r w:rsidRPr="000404E1">
        <w:rPr>
          <w:rFonts w:cstheme="minorHAnsi"/>
          <w:b/>
          <w:sz w:val="24"/>
          <w:szCs w:val="24"/>
        </w:rPr>
        <w:t>Artigo 29 do CIVA:</w:t>
      </w:r>
      <w:r w:rsidR="000771ED" w:rsidRPr="000404E1">
        <w:rPr>
          <w:rFonts w:cstheme="minorHAnsi"/>
          <w:b/>
          <w:sz w:val="24"/>
          <w:szCs w:val="24"/>
        </w:rPr>
        <w:t xml:space="preserve"> Obrigações em geral</w:t>
      </w:r>
    </w:p>
    <w:p w:rsidR="000771ED" w:rsidRPr="000404E1" w:rsidRDefault="000771ED" w:rsidP="00F852E2">
      <w:pPr>
        <w:spacing w:line="360" w:lineRule="auto"/>
        <w:ind w:left="675"/>
        <w:jc w:val="both"/>
        <w:rPr>
          <w:rFonts w:cstheme="minorHAnsi"/>
          <w:sz w:val="24"/>
          <w:szCs w:val="24"/>
        </w:rPr>
      </w:pPr>
      <w:r w:rsidRPr="000404E1">
        <w:rPr>
          <w:rFonts w:cstheme="minorHAnsi"/>
          <w:sz w:val="24"/>
          <w:szCs w:val="24"/>
        </w:rPr>
        <w:t>Alem da obrigação referida anteriormente e dos disposto do nº1 do artigo 2.º a empresa está obrigada a:</w:t>
      </w:r>
    </w:p>
    <w:p w:rsidR="000771ED" w:rsidRPr="000404E1" w:rsidRDefault="000771E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Entregar segundo as suas modalidades a declaração de início de atividade, de alteração o</w:t>
      </w:r>
      <w:r w:rsidR="006128C5" w:rsidRPr="000404E1">
        <w:rPr>
          <w:rFonts w:cstheme="minorHAnsi"/>
          <w:sz w:val="24"/>
          <w:szCs w:val="24"/>
        </w:rPr>
        <w:t>u</w:t>
      </w:r>
      <w:r w:rsidRPr="000404E1">
        <w:rPr>
          <w:rFonts w:cstheme="minorHAnsi"/>
          <w:sz w:val="24"/>
          <w:szCs w:val="24"/>
        </w:rPr>
        <w:t xml:space="preserve"> de cessação da atividade;</w:t>
      </w:r>
    </w:p>
    <w:p w:rsidR="000771ED" w:rsidRPr="000404E1" w:rsidRDefault="000771E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 xml:space="preserve">Emitir uma fatura por cada transmissão de bens ou serviços, tal como </w:t>
      </w:r>
      <w:r w:rsidRPr="000404E1">
        <w:rPr>
          <w:rFonts w:cstheme="minorHAnsi"/>
          <w:color w:val="000000"/>
          <w:sz w:val="24"/>
          <w:szCs w:val="24"/>
          <w:shd w:val="clear" w:color="auto" w:fill="FFFFFF"/>
        </w:rPr>
        <w:t>como vêm definidas nos artigos 3.º e 4.º, independentemente da qualidade do adquirente dos bens ou destinatário dos serviços, ainda que estes não a solicitem, bem como pelos pagamentos que lhes sejam efetuados antes da data da transmissão de bens ou da prestação de serviços;</w:t>
      </w:r>
    </w:p>
    <w:p w:rsidR="000771ED" w:rsidRPr="000404E1" w:rsidRDefault="000771E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Entregar até ao dia 15 do 2.º mês seguinte ao trimestre do ano civil a que respeitam as operações pelo artigo 29 nº1 alínea c) remetendo para o artigo 41 nº 1 alínea b) ambos do (CIVA), visto que a nossa empresa trabalha numa base trimestral.</w:t>
      </w:r>
    </w:p>
    <w:p w:rsidR="000771ED" w:rsidRPr="000404E1" w:rsidRDefault="000771E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 xml:space="preserve">Entregar uma declaração de informação contabilística e fiscal e anexos respeitantes à aplicação do Decreto-Lei nº 347/85, de 23 de Agosto </w:t>
      </w:r>
      <w:r w:rsidRPr="000404E1">
        <w:rPr>
          <w:rStyle w:val="apple-converted-space"/>
          <w:rFonts w:cstheme="minorHAnsi"/>
          <w:color w:val="000000"/>
          <w:sz w:val="24"/>
          <w:szCs w:val="24"/>
          <w:shd w:val="clear" w:color="auto" w:fill="FFFFFF"/>
        </w:rPr>
        <w:t> </w:t>
      </w:r>
      <w:r w:rsidRPr="000404E1">
        <w:rPr>
          <w:rFonts w:cstheme="minorHAnsi"/>
          <w:color w:val="000000"/>
          <w:sz w:val="24"/>
          <w:szCs w:val="24"/>
          <w:shd w:val="clear" w:color="auto" w:fill="FFFFFF"/>
        </w:rPr>
        <w:t>e dos regimes especiais previstos em legislação complementar a este diploma, relativos às operações efetuadas no ano anterior, os quais fazem parte integrante da declaração anual a que se referem os Códigos do IRC e do IRS;</w:t>
      </w:r>
    </w:p>
    <w:p w:rsidR="000771ED" w:rsidRPr="000404E1" w:rsidRDefault="000771E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Entregar um mapa recapitulativo com identificação dos sujeitos passivos seus clientes</w:t>
      </w:r>
      <w:r w:rsidR="0070633D" w:rsidRPr="000404E1">
        <w:rPr>
          <w:rFonts w:cstheme="minorHAnsi"/>
          <w:sz w:val="24"/>
          <w:szCs w:val="24"/>
        </w:rPr>
        <w:t xml:space="preserve">, </w:t>
      </w:r>
      <w:r w:rsidR="0070633D" w:rsidRPr="000404E1">
        <w:rPr>
          <w:rFonts w:cstheme="minorHAnsi"/>
          <w:color w:val="000000"/>
          <w:sz w:val="24"/>
          <w:szCs w:val="24"/>
          <w:shd w:val="clear" w:color="auto" w:fill="FFFFFF"/>
        </w:rPr>
        <w:t xml:space="preserve">donde conste o montante total das operações internas realizadas com cada um deles no ano anterior, desde que </w:t>
      </w:r>
      <w:r w:rsidR="0070633D" w:rsidRPr="000404E1">
        <w:rPr>
          <w:rFonts w:cstheme="minorHAnsi"/>
          <w:color w:val="000000"/>
          <w:sz w:val="24"/>
          <w:szCs w:val="24"/>
          <w:shd w:val="clear" w:color="auto" w:fill="FFFFFF"/>
        </w:rPr>
        <w:lastRenderedPageBreak/>
        <w:t>superior a (euro</w:t>
      </w:r>
      <w:r w:rsidR="00363CD5" w:rsidRPr="000404E1">
        <w:rPr>
          <w:rFonts w:cstheme="minorHAnsi"/>
          <w:color w:val="000000"/>
          <w:sz w:val="24"/>
          <w:szCs w:val="24"/>
          <w:shd w:val="clear" w:color="auto" w:fill="FFFFFF"/>
        </w:rPr>
        <w:t>s</w:t>
      </w:r>
      <w:r w:rsidR="0070633D" w:rsidRPr="000404E1">
        <w:rPr>
          <w:rFonts w:cstheme="minorHAnsi"/>
          <w:color w:val="000000"/>
          <w:sz w:val="24"/>
          <w:szCs w:val="24"/>
          <w:shd w:val="clear" w:color="auto" w:fill="FFFFFF"/>
        </w:rPr>
        <w:t>) 25 000, o qual é parte integrante da declaração anual a que se referem os Códigos do IRS e do IRC;</w:t>
      </w:r>
    </w:p>
    <w:p w:rsidR="000771ED" w:rsidRPr="000404E1" w:rsidRDefault="000771E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Entregar um mapa recapitulativo com iden</w:t>
      </w:r>
      <w:r w:rsidR="0070633D" w:rsidRPr="000404E1">
        <w:rPr>
          <w:rFonts w:cstheme="minorHAnsi"/>
          <w:sz w:val="24"/>
          <w:szCs w:val="24"/>
        </w:rPr>
        <w:t>tific</w:t>
      </w:r>
      <w:r w:rsidR="006128C5" w:rsidRPr="000404E1">
        <w:rPr>
          <w:rFonts w:cstheme="minorHAnsi"/>
          <w:sz w:val="24"/>
          <w:szCs w:val="24"/>
        </w:rPr>
        <w:t xml:space="preserve">ação dos sujeitos passivos </w:t>
      </w:r>
      <w:r w:rsidRPr="000404E1">
        <w:rPr>
          <w:rFonts w:cstheme="minorHAnsi"/>
          <w:sz w:val="24"/>
          <w:szCs w:val="24"/>
        </w:rPr>
        <w:t>seus fornecedores</w:t>
      </w:r>
      <w:r w:rsidR="0070633D" w:rsidRPr="000404E1">
        <w:rPr>
          <w:rFonts w:cstheme="minorHAnsi"/>
          <w:sz w:val="24"/>
          <w:szCs w:val="24"/>
        </w:rPr>
        <w:t xml:space="preserve">, </w:t>
      </w:r>
      <w:r w:rsidR="0070633D" w:rsidRPr="000404E1">
        <w:rPr>
          <w:rFonts w:cstheme="minorHAnsi"/>
          <w:color w:val="000000"/>
          <w:sz w:val="24"/>
          <w:szCs w:val="24"/>
          <w:shd w:val="clear" w:color="auto" w:fill="FFFFFF"/>
        </w:rPr>
        <w:t>donde conste o montante total das operações internas realizadas com cada um deles no ano anter</w:t>
      </w:r>
      <w:r w:rsidR="00363CD5" w:rsidRPr="000404E1">
        <w:rPr>
          <w:rFonts w:cstheme="minorHAnsi"/>
          <w:color w:val="000000"/>
          <w:sz w:val="24"/>
          <w:szCs w:val="24"/>
          <w:shd w:val="clear" w:color="auto" w:fill="FFFFFF"/>
        </w:rPr>
        <w:t>ior, desde que superior a (euros</w:t>
      </w:r>
      <w:r w:rsidR="0070633D" w:rsidRPr="000404E1">
        <w:rPr>
          <w:rFonts w:cstheme="minorHAnsi"/>
          <w:color w:val="000000"/>
          <w:sz w:val="24"/>
          <w:szCs w:val="24"/>
          <w:shd w:val="clear" w:color="auto" w:fill="FFFFFF"/>
        </w:rPr>
        <w:t>) 25 000, o qual é parte integrante da declaração anual a que se referem os Códigos do IRS e do IRC;</w:t>
      </w:r>
    </w:p>
    <w:p w:rsidR="000771ED" w:rsidRPr="000404E1" w:rsidRDefault="000771E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Dispor de contabilidade adequada ao apuramento e fiscalização do imposto</w:t>
      </w:r>
      <w:r w:rsidR="0070633D" w:rsidRPr="000404E1">
        <w:rPr>
          <w:rFonts w:cstheme="minorHAnsi"/>
          <w:sz w:val="24"/>
          <w:szCs w:val="24"/>
        </w:rPr>
        <w:t xml:space="preserve">; </w:t>
      </w:r>
    </w:p>
    <w:p w:rsidR="000771ED" w:rsidRPr="000404E1" w:rsidRDefault="0070633D" w:rsidP="00F852E2">
      <w:pPr>
        <w:pStyle w:val="PargrafodaLista"/>
        <w:numPr>
          <w:ilvl w:val="0"/>
          <w:numId w:val="26"/>
        </w:numPr>
        <w:spacing w:before="120" w:after="120" w:line="360" w:lineRule="auto"/>
        <w:jc w:val="both"/>
        <w:rPr>
          <w:rFonts w:cstheme="minorHAnsi"/>
          <w:sz w:val="24"/>
          <w:szCs w:val="24"/>
        </w:rPr>
      </w:pPr>
      <w:r w:rsidRPr="000404E1">
        <w:rPr>
          <w:rFonts w:cstheme="minorHAnsi"/>
          <w:sz w:val="24"/>
          <w:szCs w:val="24"/>
        </w:rPr>
        <w:t>Enviar por transmissão ele</w:t>
      </w:r>
      <w:r w:rsidR="000771ED" w:rsidRPr="000404E1">
        <w:rPr>
          <w:rFonts w:cstheme="minorHAnsi"/>
          <w:sz w:val="24"/>
          <w:szCs w:val="24"/>
        </w:rPr>
        <w:t>trónica de dados, a declaração, os anexos e os mapas recapitulativos até ao dia de Julho, independentemente de ser ou não dia útil</w:t>
      </w:r>
      <w:r w:rsidRPr="000404E1">
        <w:rPr>
          <w:rFonts w:cstheme="minorHAnsi"/>
          <w:sz w:val="24"/>
          <w:szCs w:val="24"/>
        </w:rPr>
        <w:t>;</w:t>
      </w:r>
    </w:p>
    <w:p w:rsidR="00A45599" w:rsidRPr="000404E1" w:rsidRDefault="00A45599" w:rsidP="00A45599">
      <w:pPr>
        <w:spacing w:before="120" w:after="120" w:line="360" w:lineRule="auto"/>
        <w:jc w:val="both"/>
        <w:rPr>
          <w:rFonts w:cstheme="minorHAnsi"/>
          <w:sz w:val="24"/>
          <w:szCs w:val="24"/>
        </w:rPr>
      </w:pPr>
    </w:p>
    <w:p w:rsidR="0070633D" w:rsidRPr="000404E1" w:rsidRDefault="0070633D" w:rsidP="00794D84">
      <w:pPr>
        <w:pStyle w:val="Cabealho2"/>
      </w:pPr>
      <w:bookmarkStart w:id="45" w:name="_Toc349838998"/>
      <w:r w:rsidRPr="000404E1">
        <w:t>IRS</w:t>
      </w:r>
      <w:bookmarkEnd w:id="45"/>
      <w:r w:rsidRPr="000404E1">
        <w:br/>
      </w:r>
    </w:p>
    <w:p w:rsidR="0070633D" w:rsidRPr="000404E1" w:rsidRDefault="0070633D" w:rsidP="00F852E2">
      <w:pPr>
        <w:spacing w:line="360" w:lineRule="auto"/>
        <w:ind w:firstLine="420"/>
        <w:jc w:val="both"/>
        <w:rPr>
          <w:rFonts w:cstheme="minorHAnsi"/>
          <w:sz w:val="24"/>
          <w:szCs w:val="24"/>
        </w:rPr>
      </w:pPr>
      <w:r w:rsidRPr="000404E1">
        <w:rPr>
          <w:rFonts w:cstheme="minorHAnsi"/>
          <w:sz w:val="24"/>
          <w:szCs w:val="24"/>
        </w:rPr>
        <w:t xml:space="preserve">A empresa faz retenção na fonte dos trabalhadores (IRS), de acordo com o disposto nos artigos 98.º a 101.º </w:t>
      </w:r>
      <w:r w:rsidR="00363CD5" w:rsidRPr="000404E1">
        <w:rPr>
          <w:rFonts w:cstheme="minorHAnsi"/>
          <w:sz w:val="24"/>
          <w:szCs w:val="24"/>
        </w:rPr>
        <w:t xml:space="preserve">do CIRS </w:t>
      </w:r>
      <w:r w:rsidRPr="000404E1">
        <w:rPr>
          <w:rFonts w:cstheme="minorHAnsi"/>
          <w:sz w:val="24"/>
          <w:szCs w:val="24"/>
        </w:rPr>
        <w:t>para fazer a retenção na fonte. Esta deve ser entregue até ao dia 20 do mês seguinte ao da dedução como diz o artigo 98.º</w:t>
      </w:r>
      <w:r w:rsidR="00363CD5" w:rsidRPr="000404E1">
        <w:rPr>
          <w:rFonts w:cstheme="minorHAnsi"/>
          <w:sz w:val="24"/>
          <w:szCs w:val="24"/>
        </w:rPr>
        <w:t xml:space="preserve"> nº 3 do CIRS, </w:t>
      </w:r>
      <w:r w:rsidR="00363CD5" w:rsidRPr="000404E1">
        <w:rPr>
          <w:rFonts w:cstheme="minorHAnsi"/>
          <w:color w:val="000000"/>
          <w:sz w:val="24"/>
          <w:szCs w:val="24"/>
          <w:shd w:val="clear" w:color="auto" w:fill="FFFFFF"/>
        </w:rPr>
        <w:t>efetuando o se pagamento em q</w:t>
      </w:r>
      <w:r w:rsidRPr="000404E1">
        <w:rPr>
          <w:rFonts w:cstheme="minorHAnsi"/>
          <w:color w:val="000000"/>
          <w:sz w:val="24"/>
          <w:szCs w:val="24"/>
          <w:shd w:val="clear" w:color="auto" w:fill="FFFFFF"/>
        </w:rPr>
        <w:t>ualquer tesouraria de finanças, nas instituições bancárias autorizadas, nos correios ou em qualquer outro local determinado por lei</w:t>
      </w:r>
      <w:r w:rsidR="00363CD5" w:rsidRPr="000404E1">
        <w:rPr>
          <w:rFonts w:cstheme="minorHAnsi"/>
          <w:color w:val="000000"/>
          <w:sz w:val="24"/>
          <w:szCs w:val="24"/>
          <w:shd w:val="clear" w:color="auto" w:fill="FFFFFF"/>
        </w:rPr>
        <w:t xml:space="preserve"> de acordo com o imposto no artigo 105.º do CIRS</w:t>
      </w:r>
      <w:r w:rsidRPr="000404E1">
        <w:rPr>
          <w:rFonts w:cstheme="minorHAnsi"/>
          <w:color w:val="000000"/>
          <w:sz w:val="24"/>
          <w:szCs w:val="24"/>
          <w:shd w:val="clear" w:color="auto" w:fill="FFFFFF"/>
        </w:rPr>
        <w:t>.</w:t>
      </w:r>
    </w:p>
    <w:p w:rsidR="00FA5A61" w:rsidRPr="000404E1" w:rsidRDefault="00DD2344" w:rsidP="00794D84">
      <w:pPr>
        <w:pStyle w:val="Cabealho2"/>
      </w:pPr>
      <w:bookmarkStart w:id="46" w:name="_Toc349838999"/>
      <w:r w:rsidRPr="000404E1">
        <w:t xml:space="preserve">Segurança </w:t>
      </w:r>
      <w:r w:rsidR="00363CD5" w:rsidRPr="000404E1">
        <w:t>Social</w:t>
      </w:r>
      <w:bookmarkEnd w:id="46"/>
      <w:r w:rsidR="00363CD5" w:rsidRPr="000404E1">
        <w:br/>
      </w:r>
    </w:p>
    <w:p w:rsidR="00363CD5" w:rsidRPr="000404E1" w:rsidRDefault="00363CD5" w:rsidP="00F852E2">
      <w:pPr>
        <w:spacing w:line="360" w:lineRule="auto"/>
        <w:ind w:firstLine="420"/>
        <w:jc w:val="both"/>
        <w:rPr>
          <w:rFonts w:cstheme="minorHAnsi"/>
          <w:sz w:val="24"/>
          <w:szCs w:val="24"/>
        </w:rPr>
      </w:pPr>
      <w:r w:rsidRPr="000404E1">
        <w:rPr>
          <w:rFonts w:cstheme="minorHAnsi"/>
          <w:sz w:val="24"/>
          <w:szCs w:val="24"/>
        </w:rPr>
        <w:t>De acordo cordo com a legislação em vigor apresentamos as taxas dos encargos por conta da entidade empregadora, e a por conta do trabalhador:</w:t>
      </w:r>
    </w:p>
    <w:tbl>
      <w:tblPr>
        <w:tblStyle w:val="Tabelacomgrelha"/>
        <w:tblW w:w="0" w:type="auto"/>
        <w:jc w:val="center"/>
        <w:tblLook w:val="04A0" w:firstRow="1" w:lastRow="0" w:firstColumn="1" w:lastColumn="0" w:noHBand="0" w:noVBand="1"/>
      </w:tblPr>
      <w:tblGrid>
        <w:gridCol w:w="1713"/>
        <w:gridCol w:w="2332"/>
        <w:gridCol w:w="1684"/>
      </w:tblGrid>
      <w:tr w:rsidR="00136B3C" w:rsidRPr="000404E1" w:rsidTr="00DD2344">
        <w:trPr>
          <w:trHeight w:val="609"/>
          <w:jc w:val="center"/>
        </w:trPr>
        <w:tc>
          <w:tcPr>
            <w:tcW w:w="1713" w:type="dxa"/>
          </w:tcPr>
          <w:p w:rsidR="00136B3C" w:rsidRPr="000404E1" w:rsidRDefault="00136B3C" w:rsidP="00F852E2">
            <w:pPr>
              <w:spacing w:line="360" w:lineRule="auto"/>
              <w:jc w:val="both"/>
              <w:rPr>
                <w:rFonts w:cstheme="minorHAnsi"/>
                <w:sz w:val="24"/>
                <w:szCs w:val="24"/>
              </w:rPr>
            </w:pPr>
          </w:p>
        </w:tc>
        <w:tc>
          <w:tcPr>
            <w:tcW w:w="2332" w:type="dxa"/>
          </w:tcPr>
          <w:p w:rsidR="00136B3C" w:rsidRPr="000404E1" w:rsidRDefault="00136B3C" w:rsidP="00DD2344">
            <w:pPr>
              <w:spacing w:line="360" w:lineRule="auto"/>
              <w:jc w:val="center"/>
              <w:rPr>
                <w:rFonts w:cstheme="minorHAnsi"/>
                <w:b/>
                <w:sz w:val="24"/>
                <w:szCs w:val="24"/>
              </w:rPr>
            </w:pPr>
            <w:r w:rsidRPr="000404E1">
              <w:rPr>
                <w:rFonts w:eastAsia="Times New Roman" w:cstheme="minorHAnsi"/>
                <w:b/>
                <w:color w:val="000000"/>
                <w:sz w:val="24"/>
                <w:szCs w:val="24"/>
                <w:lang w:eastAsia="pt-PT"/>
              </w:rPr>
              <w:t>Por conta da entidade empregadora</w:t>
            </w:r>
          </w:p>
        </w:tc>
        <w:tc>
          <w:tcPr>
            <w:tcW w:w="1684" w:type="dxa"/>
          </w:tcPr>
          <w:p w:rsidR="00136B3C" w:rsidRPr="000404E1" w:rsidRDefault="00136B3C" w:rsidP="00DD2344">
            <w:pPr>
              <w:spacing w:line="360" w:lineRule="auto"/>
              <w:jc w:val="center"/>
              <w:rPr>
                <w:rFonts w:cstheme="minorHAnsi"/>
                <w:b/>
                <w:sz w:val="24"/>
                <w:szCs w:val="24"/>
              </w:rPr>
            </w:pPr>
            <w:r w:rsidRPr="000404E1">
              <w:rPr>
                <w:rFonts w:eastAsia="Times New Roman" w:cstheme="minorHAnsi"/>
                <w:b/>
                <w:color w:val="000000"/>
                <w:sz w:val="24"/>
                <w:szCs w:val="24"/>
                <w:lang w:eastAsia="pt-PT"/>
              </w:rPr>
              <w:t>Por conta do trabalhador</w:t>
            </w:r>
          </w:p>
        </w:tc>
      </w:tr>
      <w:tr w:rsidR="00136B3C" w:rsidRPr="000404E1" w:rsidTr="00DD2344">
        <w:trPr>
          <w:jc w:val="center"/>
        </w:trPr>
        <w:tc>
          <w:tcPr>
            <w:tcW w:w="1713" w:type="dxa"/>
          </w:tcPr>
          <w:p w:rsidR="00136B3C" w:rsidRPr="000404E1" w:rsidRDefault="00136B3C" w:rsidP="00F852E2">
            <w:pPr>
              <w:spacing w:line="360" w:lineRule="auto"/>
              <w:jc w:val="both"/>
              <w:rPr>
                <w:rFonts w:cstheme="minorHAnsi"/>
                <w:sz w:val="24"/>
                <w:szCs w:val="24"/>
              </w:rPr>
            </w:pPr>
            <w:r w:rsidRPr="000404E1">
              <w:rPr>
                <w:rFonts w:cstheme="minorHAnsi"/>
                <w:sz w:val="24"/>
                <w:szCs w:val="24"/>
              </w:rPr>
              <w:t>Órgãos sócias</w:t>
            </w:r>
          </w:p>
        </w:tc>
        <w:tc>
          <w:tcPr>
            <w:tcW w:w="2332" w:type="dxa"/>
          </w:tcPr>
          <w:p w:rsidR="00136B3C" w:rsidRPr="000404E1" w:rsidRDefault="00136B3C" w:rsidP="00F852E2">
            <w:pPr>
              <w:spacing w:line="360" w:lineRule="auto"/>
              <w:jc w:val="both"/>
              <w:rPr>
                <w:rFonts w:cstheme="minorHAnsi"/>
                <w:sz w:val="24"/>
                <w:szCs w:val="24"/>
              </w:rPr>
            </w:pPr>
            <w:r w:rsidRPr="000404E1">
              <w:rPr>
                <w:rFonts w:cstheme="minorHAnsi"/>
                <w:sz w:val="24"/>
                <w:szCs w:val="24"/>
              </w:rPr>
              <w:t>23,75%</w:t>
            </w:r>
          </w:p>
        </w:tc>
        <w:tc>
          <w:tcPr>
            <w:tcW w:w="1684" w:type="dxa"/>
          </w:tcPr>
          <w:p w:rsidR="00136B3C" w:rsidRPr="000404E1" w:rsidRDefault="00136B3C" w:rsidP="00F852E2">
            <w:pPr>
              <w:spacing w:line="360" w:lineRule="auto"/>
              <w:jc w:val="both"/>
              <w:rPr>
                <w:rFonts w:cstheme="minorHAnsi"/>
                <w:sz w:val="24"/>
                <w:szCs w:val="24"/>
              </w:rPr>
            </w:pPr>
            <w:r w:rsidRPr="000404E1">
              <w:rPr>
                <w:rFonts w:cstheme="minorHAnsi"/>
                <w:sz w:val="24"/>
                <w:szCs w:val="24"/>
              </w:rPr>
              <w:t>11%</w:t>
            </w:r>
          </w:p>
        </w:tc>
      </w:tr>
      <w:tr w:rsidR="00136B3C" w:rsidRPr="000404E1" w:rsidTr="00DD2344">
        <w:trPr>
          <w:jc w:val="center"/>
        </w:trPr>
        <w:tc>
          <w:tcPr>
            <w:tcW w:w="1713" w:type="dxa"/>
          </w:tcPr>
          <w:p w:rsidR="00136B3C" w:rsidRPr="000404E1" w:rsidRDefault="00136B3C" w:rsidP="00F852E2">
            <w:pPr>
              <w:spacing w:line="360" w:lineRule="auto"/>
              <w:jc w:val="both"/>
              <w:rPr>
                <w:rFonts w:cstheme="minorHAnsi"/>
                <w:sz w:val="24"/>
                <w:szCs w:val="24"/>
              </w:rPr>
            </w:pPr>
            <w:r w:rsidRPr="000404E1">
              <w:rPr>
                <w:rFonts w:cstheme="minorHAnsi"/>
                <w:sz w:val="24"/>
                <w:szCs w:val="24"/>
              </w:rPr>
              <w:lastRenderedPageBreak/>
              <w:t xml:space="preserve">Pessoal </w:t>
            </w:r>
          </w:p>
        </w:tc>
        <w:tc>
          <w:tcPr>
            <w:tcW w:w="2332" w:type="dxa"/>
          </w:tcPr>
          <w:p w:rsidR="00136B3C" w:rsidRPr="000404E1" w:rsidRDefault="00136B3C" w:rsidP="00F852E2">
            <w:pPr>
              <w:spacing w:line="360" w:lineRule="auto"/>
              <w:jc w:val="both"/>
              <w:rPr>
                <w:rFonts w:cstheme="minorHAnsi"/>
                <w:sz w:val="24"/>
                <w:szCs w:val="24"/>
              </w:rPr>
            </w:pPr>
            <w:r w:rsidRPr="000404E1">
              <w:rPr>
                <w:rFonts w:cstheme="minorHAnsi"/>
                <w:sz w:val="24"/>
                <w:szCs w:val="24"/>
              </w:rPr>
              <w:t>23,75%</w:t>
            </w:r>
          </w:p>
        </w:tc>
        <w:tc>
          <w:tcPr>
            <w:tcW w:w="1684" w:type="dxa"/>
          </w:tcPr>
          <w:p w:rsidR="00136B3C" w:rsidRPr="000404E1" w:rsidRDefault="00136B3C" w:rsidP="00F852E2">
            <w:pPr>
              <w:spacing w:line="360" w:lineRule="auto"/>
              <w:jc w:val="both"/>
              <w:rPr>
                <w:rFonts w:cstheme="minorHAnsi"/>
                <w:sz w:val="24"/>
                <w:szCs w:val="24"/>
              </w:rPr>
            </w:pPr>
            <w:r w:rsidRPr="000404E1">
              <w:rPr>
                <w:rFonts w:cstheme="minorHAnsi"/>
                <w:sz w:val="24"/>
                <w:szCs w:val="24"/>
              </w:rPr>
              <w:t>11%</w:t>
            </w:r>
          </w:p>
        </w:tc>
      </w:tr>
    </w:tbl>
    <w:p w:rsidR="002039C1" w:rsidRPr="000404E1" w:rsidRDefault="002039C1" w:rsidP="00794D84">
      <w:pPr>
        <w:pStyle w:val="Cabealho1"/>
      </w:pPr>
      <w:bookmarkStart w:id="47" w:name="_Toc349839000"/>
      <w:r w:rsidRPr="000404E1">
        <w:t>Organização contabilística</w:t>
      </w:r>
      <w:r w:rsidR="00CE478F" w:rsidRPr="000404E1">
        <w:t xml:space="preserve">, </w:t>
      </w:r>
      <w:r w:rsidRPr="000404E1">
        <w:t>documental</w:t>
      </w:r>
      <w:r w:rsidR="00CE478F" w:rsidRPr="000404E1">
        <w:t xml:space="preserve"> e fiscal</w:t>
      </w:r>
      <w:bookmarkEnd w:id="47"/>
    </w:p>
    <w:p w:rsidR="00D1671D" w:rsidRPr="000404E1" w:rsidRDefault="00D1671D" w:rsidP="00F852E2">
      <w:pPr>
        <w:spacing w:line="360" w:lineRule="auto"/>
        <w:jc w:val="both"/>
        <w:rPr>
          <w:rFonts w:cstheme="minorHAnsi"/>
          <w:sz w:val="24"/>
          <w:szCs w:val="24"/>
        </w:rPr>
      </w:pPr>
    </w:p>
    <w:p w:rsidR="00D1671D" w:rsidRPr="000404E1" w:rsidRDefault="0001526F" w:rsidP="00F852E2">
      <w:pPr>
        <w:spacing w:line="360" w:lineRule="auto"/>
        <w:jc w:val="both"/>
        <w:rPr>
          <w:rFonts w:cstheme="minorHAnsi"/>
          <w:sz w:val="24"/>
          <w:szCs w:val="24"/>
        </w:rPr>
      </w:pPr>
      <w:r w:rsidRPr="000404E1">
        <w:rPr>
          <w:rFonts w:cstheme="minorHAnsi"/>
          <w:sz w:val="24"/>
          <w:szCs w:val="24"/>
        </w:rPr>
        <w:t xml:space="preserve">A contabilidade da empresa é executada em regime de avença por um TOC, com um elevado nível de faturação, </w:t>
      </w:r>
      <w:r w:rsidR="00D1671D" w:rsidRPr="000404E1">
        <w:rPr>
          <w:rFonts w:cstheme="minorHAnsi"/>
          <w:sz w:val="24"/>
          <w:szCs w:val="24"/>
        </w:rPr>
        <w:t xml:space="preserve">e este recebera uma avença de 950€ (novecentos e cinquenta euros) por trimestre.  </w:t>
      </w:r>
    </w:p>
    <w:p w:rsidR="006F3045" w:rsidRPr="000404E1" w:rsidRDefault="00D1671D" w:rsidP="00F852E2">
      <w:pPr>
        <w:spacing w:line="360" w:lineRule="auto"/>
        <w:jc w:val="both"/>
        <w:rPr>
          <w:rFonts w:cstheme="minorHAnsi"/>
          <w:sz w:val="24"/>
          <w:szCs w:val="24"/>
        </w:rPr>
      </w:pPr>
      <w:r w:rsidRPr="000404E1">
        <w:rPr>
          <w:rFonts w:cstheme="minorHAnsi"/>
          <w:sz w:val="24"/>
          <w:szCs w:val="24"/>
        </w:rPr>
        <w:tab/>
      </w:r>
      <w:r w:rsidR="0001526F" w:rsidRPr="000404E1">
        <w:rPr>
          <w:rFonts w:cstheme="minorHAnsi"/>
          <w:sz w:val="24"/>
          <w:szCs w:val="24"/>
        </w:rPr>
        <w:t xml:space="preserve">Para fazer a organização contabilística e documental é preciso </w:t>
      </w:r>
      <w:r w:rsidRPr="000404E1">
        <w:rPr>
          <w:rFonts w:cstheme="minorHAnsi"/>
          <w:sz w:val="24"/>
          <w:szCs w:val="24"/>
        </w:rPr>
        <w:t>três</w:t>
      </w:r>
      <w:r w:rsidR="0001526F" w:rsidRPr="000404E1">
        <w:rPr>
          <w:rFonts w:cstheme="minorHAnsi"/>
          <w:sz w:val="24"/>
          <w:szCs w:val="24"/>
        </w:rPr>
        <w:t xml:space="preserve"> (3)</w:t>
      </w:r>
      <w:r w:rsidRPr="000404E1">
        <w:rPr>
          <w:rFonts w:cstheme="minorHAnsi"/>
          <w:sz w:val="24"/>
          <w:szCs w:val="24"/>
        </w:rPr>
        <w:t xml:space="preserve"> dossiers, sendo estes o contabilí</w:t>
      </w:r>
      <w:r w:rsidR="00A45599" w:rsidRPr="000404E1">
        <w:rPr>
          <w:rFonts w:cstheme="minorHAnsi"/>
          <w:sz w:val="24"/>
          <w:szCs w:val="24"/>
        </w:rPr>
        <w:t>stico, o de arquivo e o fiscal.</w:t>
      </w:r>
    </w:p>
    <w:p w:rsidR="00D1671D" w:rsidRPr="000404E1" w:rsidRDefault="00D1671D" w:rsidP="00F852E2">
      <w:pPr>
        <w:spacing w:line="360" w:lineRule="auto"/>
        <w:jc w:val="both"/>
        <w:rPr>
          <w:rFonts w:cstheme="minorHAnsi"/>
          <w:b/>
          <w:sz w:val="24"/>
          <w:szCs w:val="24"/>
        </w:rPr>
      </w:pPr>
      <w:r w:rsidRPr="000404E1">
        <w:rPr>
          <w:rFonts w:cstheme="minorHAnsi"/>
          <w:b/>
          <w:sz w:val="24"/>
          <w:szCs w:val="24"/>
        </w:rPr>
        <w:t>Dossier Contabilístico</w:t>
      </w:r>
    </w:p>
    <w:p w:rsidR="00D1671D" w:rsidRPr="000404E1" w:rsidRDefault="0001526F"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Livro de a</w:t>
      </w:r>
      <w:r w:rsidR="00D1671D" w:rsidRPr="000404E1">
        <w:rPr>
          <w:rFonts w:cstheme="minorHAnsi"/>
          <w:sz w:val="24"/>
          <w:szCs w:val="24"/>
        </w:rPr>
        <w:t>tas</w:t>
      </w:r>
      <w:r w:rsidRPr="000404E1">
        <w:rPr>
          <w:rFonts w:cstheme="minorHAnsi"/>
          <w:sz w:val="24"/>
          <w:szCs w:val="24"/>
        </w:rPr>
        <w:t>;</w:t>
      </w:r>
    </w:p>
    <w:p w:rsidR="00D1671D" w:rsidRPr="000404E1" w:rsidRDefault="00A73879"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Reconciliação bancaria</w:t>
      </w:r>
      <w:r w:rsidR="0001526F" w:rsidRPr="000404E1">
        <w:rPr>
          <w:rFonts w:cstheme="minorHAnsi"/>
          <w:sz w:val="24"/>
          <w:szCs w:val="24"/>
        </w:rPr>
        <w:t>;</w:t>
      </w:r>
    </w:p>
    <w:p w:rsidR="00D1671D" w:rsidRPr="000404E1" w:rsidRDefault="00D1671D"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Diário de compras</w:t>
      </w:r>
      <w:r w:rsidR="0001526F" w:rsidRPr="000404E1">
        <w:rPr>
          <w:rFonts w:cstheme="minorHAnsi"/>
          <w:sz w:val="24"/>
          <w:szCs w:val="24"/>
        </w:rPr>
        <w:t>;</w:t>
      </w:r>
    </w:p>
    <w:p w:rsidR="00D1671D" w:rsidRPr="000404E1" w:rsidRDefault="00D1671D"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Diário de fornecedores conta corrente</w:t>
      </w:r>
      <w:r w:rsidR="0001526F" w:rsidRPr="000404E1">
        <w:rPr>
          <w:rFonts w:cstheme="minorHAnsi"/>
          <w:sz w:val="24"/>
          <w:szCs w:val="24"/>
        </w:rPr>
        <w:t>;</w:t>
      </w:r>
    </w:p>
    <w:p w:rsidR="00A4045B" w:rsidRPr="000404E1" w:rsidRDefault="00A4045B"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Diário dos clientes conta corrente;</w:t>
      </w:r>
    </w:p>
    <w:p w:rsidR="00D1671D" w:rsidRPr="000404E1" w:rsidRDefault="00A73879"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Demostração de fluxo de caixa</w:t>
      </w:r>
      <w:r w:rsidR="0001526F" w:rsidRPr="000404E1">
        <w:rPr>
          <w:rFonts w:cstheme="minorHAnsi"/>
          <w:sz w:val="24"/>
          <w:szCs w:val="24"/>
        </w:rPr>
        <w:t>;</w:t>
      </w:r>
    </w:p>
    <w:p w:rsidR="00D1671D" w:rsidRPr="000404E1" w:rsidRDefault="00D1671D"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Diário de fiscalidade e renumeração</w:t>
      </w:r>
      <w:r w:rsidR="0001526F" w:rsidRPr="000404E1">
        <w:rPr>
          <w:rFonts w:cstheme="minorHAnsi"/>
          <w:sz w:val="24"/>
          <w:szCs w:val="24"/>
        </w:rPr>
        <w:t>;</w:t>
      </w:r>
    </w:p>
    <w:p w:rsidR="00D1671D" w:rsidRPr="000404E1" w:rsidRDefault="00A73879"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Apuramento anual das amortizações</w:t>
      </w:r>
      <w:r w:rsidR="0001526F" w:rsidRPr="000404E1">
        <w:rPr>
          <w:rFonts w:cstheme="minorHAnsi"/>
          <w:sz w:val="24"/>
          <w:szCs w:val="24"/>
        </w:rPr>
        <w:t>;</w:t>
      </w:r>
    </w:p>
    <w:p w:rsidR="00A73879" w:rsidRPr="000404E1" w:rsidRDefault="00A73879" w:rsidP="00F852E2">
      <w:pPr>
        <w:pStyle w:val="PargrafodaLista"/>
        <w:numPr>
          <w:ilvl w:val="0"/>
          <w:numId w:val="28"/>
        </w:numPr>
        <w:spacing w:before="120" w:after="120" w:line="360" w:lineRule="auto"/>
        <w:jc w:val="both"/>
        <w:rPr>
          <w:rFonts w:cstheme="minorHAnsi"/>
          <w:sz w:val="24"/>
          <w:szCs w:val="24"/>
        </w:rPr>
      </w:pPr>
      <w:r w:rsidRPr="000404E1">
        <w:rPr>
          <w:rFonts w:cstheme="minorHAnsi"/>
          <w:sz w:val="24"/>
          <w:szCs w:val="24"/>
        </w:rPr>
        <w:t>Controlo das apólices de seguros</w:t>
      </w:r>
    </w:p>
    <w:p w:rsidR="00D1671D" w:rsidRPr="000404E1" w:rsidRDefault="00D1671D" w:rsidP="00F852E2">
      <w:pPr>
        <w:spacing w:line="360" w:lineRule="auto"/>
        <w:jc w:val="both"/>
        <w:rPr>
          <w:rFonts w:cstheme="minorHAnsi"/>
          <w:b/>
          <w:sz w:val="24"/>
          <w:szCs w:val="24"/>
        </w:rPr>
      </w:pPr>
      <w:r w:rsidRPr="000404E1">
        <w:rPr>
          <w:rFonts w:cstheme="minorHAnsi"/>
          <w:sz w:val="24"/>
          <w:szCs w:val="24"/>
        </w:rPr>
        <w:tab/>
      </w:r>
      <w:r w:rsidRPr="000404E1">
        <w:rPr>
          <w:rFonts w:cstheme="minorHAnsi"/>
          <w:b/>
          <w:sz w:val="24"/>
          <w:szCs w:val="24"/>
        </w:rPr>
        <w:t>Dossier de arquivo</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Pedido de Certificado de admissibilidade de firma ou denominação</w:t>
      </w:r>
      <w:r w:rsidR="00A73879" w:rsidRPr="000404E1">
        <w:rPr>
          <w:rFonts w:cstheme="minorHAnsi"/>
          <w:sz w:val="24"/>
          <w:szCs w:val="24"/>
        </w:rPr>
        <w:t>;</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Pacto social proposto</w:t>
      </w:r>
      <w:r w:rsidR="00A73879" w:rsidRPr="000404E1">
        <w:rPr>
          <w:rFonts w:cstheme="minorHAnsi"/>
          <w:sz w:val="24"/>
          <w:szCs w:val="24"/>
        </w:rPr>
        <w:t xml:space="preserve"> (</w:t>
      </w:r>
      <w:r w:rsidR="0001526F" w:rsidRPr="000404E1">
        <w:rPr>
          <w:rFonts w:cstheme="minorHAnsi"/>
          <w:sz w:val="24"/>
          <w:szCs w:val="24"/>
        </w:rPr>
        <w:t>atualizado)</w:t>
      </w:r>
      <w:r w:rsidR="00A73879" w:rsidRPr="000404E1">
        <w:rPr>
          <w:rFonts w:cstheme="minorHAnsi"/>
          <w:sz w:val="24"/>
          <w:szCs w:val="24"/>
        </w:rPr>
        <w:t>;</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 xml:space="preserve">Declaração </w:t>
      </w:r>
      <w:r w:rsidR="00A73879" w:rsidRPr="000404E1">
        <w:rPr>
          <w:rFonts w:cstheme="minorHAnsi"/>
          <w:sz w:val="24"/>
          <w:szCs w:val="24"/>
        </w:rPr>
        <w:t>da alteração da atividade;</w:t>
      </w:r>
    </w:p>
    <w:p w:rsidR="00D1671D" w:rsidRPr="000404E1" w:rsidRDefault="00A73879"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A</w:t>
      </w:r>
      <w:r w:rsidR="00D1671D" w:rsidRPr="000404E1">
        <w:rPr>
          <w:rFonts w:cstheme="minorHAnsi"/>
          <w:sz w:val="24"/>
          <w:szCs w:val="24"/>
        </w:rPr>
        <w:t>ta de nomeação dos corpos sócias</w:t>
      </w:r>
      <w:r w:rsidRPr="000404E1">
        <w:rPr>
          <w:rFonts w:cstheme="minorHAnsi"/>
          <w:sz w:val="24"/>
          <w:szCs w:val="24"/>
        </w:rPr>
        <w:t>;</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Requerimentos dos registos exigíveis na Conservatória do Registo comercial</w:t>
      </w:r>
      <w:r w:rsidR="00A73879" w:rsidRPr="000404E1">
        <w:rPr>
          <w:rFonts w:cstheme="minorHAnsi"/>
          <w:sz w:val="24"/>
          <w:szCs w:val="24"/>
        </w:rPr>
        <w:t>;</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Comunicação à autoridade para Condições do trabalho</w:t>
      </w:r>
      <w:r w:rsidR="00A73879" w:rsidRPr="000404E1">
        <w:rPr>
          <w:rFonts w:cstheme="minorHAnsi"/>
          <w:sz w:val="24"/>
          <w:szCs w:val="24"/>
        </w:rPr>
        <w:t>;</w:t>
      </w:r>
    </w:p>
    <w:p w:rsidR="00A73879" w:rsidRPr="000404E1" w:rsidRDefault="00A73879"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Pedido de inscrição da empresa na Segurança Social</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lastRenderedPageBreak/>
        <w:t>Pedido de inscrição na Segurança Social (da empresa e vinculação de apenas um trabalhador)</w:t>
      </w:r>
      <w:r w:rsidR="00A73879" w:rsidRPr="000404E1">
        <w:rPr>
          <w:rFonts w:cstheme="minorHAnsi"/>
          <w:sz w:val="24"/>
          <w:szCs w:val="24"/>
        </w:rPr>
        <w:t>;</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Contrato de trabalho (apenas um</w:t>
      </w:r>
      <w:r w:rsidR="00A73879" w:rsidRPr="000404E1">
        <w:rPr>
          <w:rFonts w:cstheme="minorHAnsi"/>
          <w:sz w:val="24"/>
          <w:szCs w:val="24"/>
        </w:rPr>
        <w:t xml:space="preserve"> de cada tipo</w:t>
      </w:r>
      <w:r w:rsidRPr="000404E1">
        <w:rPr>
          <w:rFonts w:cstheme="minorHAnsi"/>
          <w:sz w:val="24"/>
          <w:szCs w:val="24"/>
        </w:rPr>
        <w:t>)</w:t>
      </w:r>
      <w:r w:rsidR="00A73879" w:rsidRPr="000404E1">
        <w:rPr>
          <w:rFonts w:cstheme="minorHAnsi"/>
          <w:sz w:val="24"/>
          <w:szCs w:val="24"/>
        </w:rPr>
        <w:t>;</w:t>
      </w:r>
    </w:p>
    <w:p w:rsidR="00A73879" w:rsidRPr="000404E1" w:rsidRDefault="00A73879"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Horário de trabalhão a praticar no estabelecimento;</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Contrato com o TOC</w:t>
      </w:r>
      <w:r w:rsidR="00A73879" w:rsidRPr="000404E1">
        <w:rPr>
          <w:rFonts w:cstheme="minorHAnsi"/>
          <w:sz w:val="24"/>
          <w:szCs w:val="24"/>
        </w:rPr>
        <w:t>;</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Comunicação a OTOC (Estatutos do TOC)</w:t>
      </w:r>
      <w:r w:rsidR="00A73879" w:rsidRPr="000404E1">
        <w:rPr>
          <w:rFonts w:cstheme="minorHAnsi"/>
          <w:sz w:val="24"/>
          <w:szCs w:val="24"/>
        </w:rPr>
        <w:t>;</w:t>
      </w:r>
    </w:p>
    <w:p w:rsidR="00D1671D"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Comunicação à OROC, quando for o casa (Estatutos dos ROC)</w:t>
      </w:r>
      <w:r w:rsidR="00A73879" w:rsidRPr="000404E1">
        <w:rPr>
          <w:rFonts w:cstheme="minorHAnsi"/>
          <w:sz w:val="24"/>
          <w:szCs w:val="24"/>
        </w:rPr>
        <w:t>;</w:t>
      </w:r>
    </w:p>
    <w:p w:rsidR="00A45599" w:rsidRPr="000404E1" w:rsidRDefault="00D1671D" w:rsidP="00F852E2">
      <w:pPr>
        <w:pStyle w:val="PargrafodaLista"/>
        <w:numPr>
          <w:ilvl w:val="0"/>
          <w:numId w:val="27"/>
        </w:numPr>
        <w:spacing w:before="120" w:after="120" w:line="360" w:lineRule="auto"/>
        <w:jc w:val="both"/>
        <w:rPr>
          <w:rFonts w:cstheme="minorHAnsi"/>
          <w:sz w:val="24"/>
          <w:szCs w:val="24"/>
        </w:rPr>
      </w:pPr>
      <w:r w:rsidRPr="000404E1">
        <w:rPr>
          <w:rFonts w:cstheme="minorHAnsi"/>
          <w:sz w:val="24"/>
          <w:szCs w:val="24"/>
        </w:rPr>
        <w:t>Pedido de licenciamento (ou alvará) industrial utilizado os formulários fornecidos pelas repartições legalmente competentes</w:t>
      </w:r>
      <w:r w:rsidR="00A4045B" w:rsidRPr="000404E1">
        <w:rPr>
          <w:rFonts w:cstheme="minorHAnsi"/>
          <w:sz w:val="24"/>
          <w:szCs w:val="24"/>
        </w:rPr>
        <w:t>:</w:t>
      </w:r>
    </w:p>
    <w:p w:rsidR="00A45599" w:rsidRPr="000404E1" w:rsidRDefault="00A45599" w:rsidP="00F852E2">
      <w:pPr>
        <w:spacing w:line="360" w:lineRule="auto"/>
        <w:jc w:val="both"/>
        <w:rPr>
          <w:rFonts w:cstheme="minorHAnsi"/>
          <w:sz w:val="24"/>
          <w:szCs w:val="24"/>
        </w:rPr>
      </w:pPr>
    </w:p>
    <w:p w:rsidR="00D1671D" w:rsidRPr="000404E1" w:rsidRDefault="00D1671D" w:rsidP="00F852E2">
      <w:pPr>
        <w:spacing w:line="360" w:lineRule="auto"/>
        <w:jc w:val="both"/>
        <w:rPr>
          <w:rFonts w:cstheme="minorHAnsi"/>
          <w:b/>
          <w:sz w:val="24"/>
          <w:szCs w:val="24"/>
        </w:rPr>
      </w:pPr>
      <w:r w:rsidRPr="000404E1">
        <w:rPr>
          <w:rFonts w:cstheme="minorHAnsi"/>
          <w:b/>
          <w:sz w:val="24"/>
          <w:szCs w:val="24"/>
        </w:rPr>
        <w:t>Dossier Fiscal</w:t>
      </w:r>
      <w:r w:rsidR="0001526F" w:rsidRPr="000404E1">
        <w:rPr>
          <w:rFonts w:cstheme="minorHAnsi"/>
          <w:b/>
          <w:sz w:val="24"/>
          <w:szCs w:val="24"/>
        </w:rPr>
        <w:t xml:space="preserve"> (Portaria n.º 92-A/2011 de 28 de Fevereiro)</w:t>
      </w:r>
    </w:p>
    <w:p w:rsidR="004B4E40" w:rsidRPr="000404E1" w:rsidRDefault="004B4E40" w:rsidP="004B4E40">
      <w:pPr>
        <w:spacing w:line="360" w:lineRule="auto"/>
        <w:ind w:firstLine="708"/>
        <w:jc w:val="both"/>
        <w:rPr>
          <w:rFonts w:cstheme="minorHAnsi"/>
          <w:sz w:val="24"/>
          <w:szCs w:val="24"/>
        </w:rPr>
      </w:pPr>
      <w:r w:rsidRPr="000404E1">
        <w:rPr>
          <w:rFonts w:cstheme="minorHAnsi"/>
          <w:sz w:val="24"/>
          <w:szCs w:val="24"/>
        </w:rPr>
        <w:t>Neste dossier constarão os documentos comprovativos das obrigações perante as repartição das finanças, nomeadamente os modelos exigidos.</w:t>
      </w:r>
    </w:p>
    <w:p w:rsidR="004B4E40" w:rsidRPr="000404E1" w:rsidRDefault="004B4E40" w:rsidP="004B4E40">
      <w:pPr>
        <w:spacing w:line="360" w:lineRule="auto"/>
        <w:ind w:firstLine="708"/>
        <w:jc w:val="both"/>
        <w:rPr>
          <w:rFonts w:cstheme="minorHAnsi"/>
          <w:sz w:val="24"/>
          <w:szCs w:val="24"/>
        </w:rPr>
      </w:pPr>
      <w:r w:rsidRPr="000404E1">
        <w:rPr>
          <w:rFonts w:cstheme="minorHAnsi"/>
          <w:sz w:val="24"/>
          <w:szCs w:val="24"/>
        </w:rPr>
        <w:t>Como ex. o modelo 22,32, entre outros documentos abaixo indicados.</w:t>
      </w:r>
    </w:p>
    <w:p w:rsidR="00D1671D" w:rsidRPr="000404E1" w:rsidRDefault="00CE478F"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A</w:t>
      </w:r>
      <w:r w:rsidR="00D1671D" w:rsidRPr="000404E1">
        <w:rPr>
          <w:rFonts w:cstheme="minorHAnsi"/>
          <w:sz w:val="24"/>
          <w:szCs w:val="24"/>
        </w:rPr>
        <w:t>ta da reunião ou assembleia de aprovação das contas, quando legalmente exigida, ou declaração justificativa de não aprovação no prazo legal</w:t>
      </w:r>
      <w:r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Anexo ao balanço e demostrações de resultados</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Balancetes sintéticos antes e após o apuramento dos resultados do exercício</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Contratos ou outros documentos que definem as condições es</w:t>
      </w:r>
      <w:r w:rsidR="00CE478F" w:rsidRPr="000404E1">
        <w:rPr>
          <w:rFonts w:cstheme="minorHAnsi"/>
          <w:sz w:val="24"/>
          <w:szCs w:val="24"/>
        </w:rPr>
        <w:t>tabelecidas para pagamentos efe</w:t>
      </w:r>
      <w:r w:rsidRPr="000404E1">
        <w:rPr>
          <w:rFonts w:cstheme="minorHAnsi"/>
          <w:sz w:val="24"/>
          <w:szCs w:val="24"/>
        </w:rPr>
        <w:t>tuados a não residentes</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 xml:space="preserve">Documentos </w:t>
      </w:r>
      <w:r w:rsidR="00CE478F" w:rsidRPr="000404E1">
        <w:rPr>
          <w:rFonts w:cstheme="minorHAnsi"/>
          <w:sz w:val="24"/>
          <w:szCs w:val="24"/>
        </w:rPr>
        <w:t>comprovativos das retenções efe</w:t>
      </w:r>
      <w:r w:rsidRPr="000404E1">
        <w:rPr>
          <w:rFonts w:cstheme="minorHAnsi"/>
          <w:sz w:val="24"/>
          <w:szCs w:val="24"/>
        </w:rPr>
        <w:t>tuadas ao sujeito passivo</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Documentos comprovativos dos créditos incobráveis</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Listagem dos donativos atribuídos nos termos do Estatuto do Mecenato</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Mapa de modelo oficial das mais-valias e menos-valias fiscais</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Mapa de modelo oficial relativo aos contratos de locação financeira</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lastRenderedPageBreak/>
        <w:t>Mapa de modelo oficial das reintegrações e amortizações contabilizadas</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Mapa de modelo oficial do movimento das provisões</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Mapa do apuramento do lucro tributável por regimes de tributação</w:t>
      </w:r>
      <w:r w:rsidR="00CE478F" w:rsidRPr="000404E1">
        <w:rPr>
          <w:rFonts w:cstheme="minorHAnsi"/>
          <w:sz w:val="24"/>
          <w:szCs w:val="24"/>
        </w:rPr>
        <w:t>;</w:t>
      </w:r>
    </w:p>
    <w:p w:rsidR="00D1671D" w:rsidRPr="000404E1" w:rsidRDefault="00D1671D" w:rsidP="00F852E2">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Mapa dos ajustamentos de consolidação</w:t>
      </w:r>
      <w:r w:rsidR="00CE478F" w:rsidRPr="000404E1">
        <w:rPr>
          <w:rFonts w:cstheme="minorHAnsi"/>
          <w:sz w:val="24"/>
          <w:szCs w:val="24"/>
        </w:rPr>
        <w:t>;</w:t>
      </w:r>
    </w:p>
    <w:p w:rsidR="00794D84" w:rsidRPr="00FA2E6F" w:rsidRDefault="00D1671D" w:rsidP="00794D84">
      <w:pPr>
        <w:pStyle w:val="PargrafodaLista"/>
        <w:numPr>
          <w:ilvl w:val="0"/>
          <w:numId w:val="29"/>
        </w:numPr>
        <w:spacing w:before="120" w:after="120" w:line="360" w:lineRule="auto"/>
        <w:jc w:val="both"/>
        <w:rPr>
          <w:rFonts w:cstheme="minorHAnsi"/>
          <w:sz w:val="24"/>
          <w:szCs w:val="24"/>
        </w:rPr>
      </w:pPr>
      <w:r w:rsidRPr="000404E1">
        <w:rPr>
          <w:rFonts w:cstheme="minorHAnsi"/>
          <w:sz w:val="24"/>
          <w:szCs w:val="24"/>
        </w:rPr>
        <w:t>Relatório e contas anuais de gerência e parecer do conselho fiscal ou do conselho geral e documento de certificação legal de contas, quando legalmente exigidos</w:t>
      </w:r>
      <w:r w:rsidR="00CE478F" w:rsidRPr="000404E1">
        <w:rPr>
          <w:rFonts w:cstheme="minorHAnsi"/>
          <w:sz w:val="24"/>
          <w:szCs w:val="24"/>
        </w:rPr>
        <w:t>;</w:t>
      </w:r>
    </w:p>
    <w:p w:rsidR="002039C1" w:rsidRPr="000404E1" w:rsidRDefault="002039C1" w:rsidP="00794D84">
      <w:pPr>
        <w:pStyle w:val="Cabealho1"/>
      </w:pPr>
      <w:bookmarkStart w:id="48" w:name="_Toc349839001"/>
      <w:r w:rsidRPr="000404E1">
        <w:t>Medidas de controlo interno a adotar</w:t>
      </w:r>
      <w:bookmarkEnd w:id="48"/>
    </w:p>
    <w:p w:rsidR="00232942" w:rsidRPr="000404E1" w:rsidRDefault="00232942" w:rsidP="00232942">
      <w:pPr>
        <w:rPr>
          <w:rFonts w:cstheme="minorHAnsi"/>
        </w:rPr>
      </w:pPr>
    </w:p>
    <w:p w:rsidR="00232942" w:rsidRPr="000404E1" w:rsidRDefault="00CC1C69" w:rsidP="00794D84">
      <w:pPr>
        <w:pStyle w:val="Cabealho2"/>
      </w:pPr>
      <w:r w:rsidRPr="000404E1">
        <w:t xml:space="preserve"> </w:t>
      </w:r>
      <w:bookmarkStart w:id="49" w:name="_Toc349839002"/>
      <w:r w:rsidR="00232942" w:rsidRPr="000404E1">
        <w:t>Área dos Meios Financeiros Líquidos</w:t>
      </w:r>
      <w:bookmarkEnd w:id="49"/>
      <w:r w:rsidR="00232942" w:rsidRPr="000404E1">
        <w:br/>
      </w:r>
    </w:p>
    <w:p w:rsidR="00232942" w:rsidRPr="000404E1" w:rsidRDefault="00232942" w:rsidP="00232942">
      <w:pPr>
        <w:spacing w:line="360" w:lineRule="auto"/>
        <w:jc w:val="both"/>
        <w:rPr>
          <w:rFonts w:cstheme="minorHAnsi"/>
          <w:sz w:val="24"/>
          <w:szCs w:val="24"/>
        </w:rPr>
      </w:pPr>
      <w:r w:rsidRPr="000404E1">
        <w:rPr>
          <w:rFonts w:cstheme="minorHAnsi"/>
          <w:sz w:val="24"/>
          <w:szCs w:val="24"/>
        </w:rPr>
        <w:t xml:space="preserve"> </w:t>
      </w:r>
      <w:r w:rsidRPr="000404E1">
        <w:rPr>
          <w:rFonts w:cstheme="minorHAnsi"/>
          <w:sz w:val="24"/>
          <w:szCs w:val="24"/>
        </w:rPr>
        <w:tab/>
        <w:t xml:space="preserve">Todos os pagamentos e recebimentos serão efetuados através do Banco On-Line, dado estarmos em simulação empresarial. Como medida de controlo interno, serão feitas as reconciliações bancárias com periodicidade mensal, que devem ser </w:t>
      </w:r>
      <w:r w:rsidR="006128C5" w:rsidRPr="000404E1">
        <w:rPr>
          <w:rFonts w:cstheme="minorHAnsi"/>
          <w:sz w:val="24"/>
          <w:szCs w:val="24"/>
        </w:rPr>
        <w:t>efetuadas</w:t>
      </w:r>
      <w:r w:rsidRPr="000404E1">
        <w:rPr>
          <w:rFonts w:cstheme="minorHAnsi"/>
          <w:sz w:val="24"/>
          <w:szCs w:val="24"/>
        </w:rPr>
        <w:t xml:space="preserve"> por um funcionário independente da secção de contabilidade e visadas pelo Responsável do Departamento Financeiro.</w:t>
      </w:r>
    </w:p>
    <w:p w:rsidR="00232942" w:rsidRPr="000404E1" w:rsidRDefault="00232942" w:rsidP="00232942">
      <w:pPr>
        <w:spacing w:line="360" w:lineRule="auto"/>
        <w:jc w:val="both"/>
        <w:rPr>
          <w:rFonts w:cstheme="minorHAnsi"/>
          <w:sz w:val="24"/>
          <w:szCs w:val="24"/>
        </w:rPr>
      </w:pPr>
      <w:r w:rsidRPr="000404E1">
        <w:rPr>
          <w:rFonts w:cstheme="minorHAnsi"/>
          <w:sz w:val="24"/>
          <w:szCs w:val="24"/>
        </w:rPr>
        <w:t>As ordens de transferências bancárias devem conter a assinatura de um dos gerentes.</w:t>
      </w:r>
    </w:p>
    <w:p w:rsidR="00A23132" w:rsidRPr="000404E1" w:rsidRDefault="00A23132" w:rsidP="00232942">
      <w:pPr>
        <w:spacing w:line="360" w:lineRule="auto"/>
        <w:jc w:val="both"/>
        <w:rPr>
          <w:rFonts w:cstheme="minorHAnsi"/>
          <w:sz w:val="24"/>
          <w:szCs w:val="24"/>
        </w:rPr>
      </w:pPr>
      <w:r w:rsidRPr="000404E1">
        <w:rPr>
          <w:rFonts w:cstheme="minorHAnsi"/>
          <w:sz w:val="24"/>
          <w:szCs w:val="24"/>
        </w:rPr>
        <w:tab/>
        <w:t>A tem a obrigação de constituir um fundo fixo de caixa, este só deve ser utilizado para fazer face as pequenas despesas.</w:t>
      </w:r>
    </w:p>
    <w:p w:rsidR="00A23132" w:rsidRPr="000404E1" w:rsidRDefault="00A45599" w:rsidP="00232942">
      <w:pPr>
        <w:spacing w:line="360" w:lineRule="auto"/>
        <w:jc w:val="both"/>
        <w:rPr>
          <w:rFonts w:cstheme="minorHAnsi"/>
          <w:sz w:val="24"/>
          <w:szCs w:val="24"/>
        </w:rPr>
      </w:pPr>
      <w:r w:rsidRPr="000404E1">
        <w:rPr>
          <w:rFonts w:cstheme="minorHAnsi"/>
          <w:sz w:val="24"/>
          <w:szCs w:val="24"/>
        </w:rPr>
        <w:t>A prestação de contas deve ser diárias e não apenas no final de cada mês.</w:t>
      </w:r>
    </w:p>
    <w:p w:rsidR="00A45599" w:rsidRDefault="00A45599" w:rsidP="00232942">
      <w:pPr>
        <w:spacing w:line="360" w:lineRule="auto"/>
        <w:jc w:val="both"/>
        <w:rPr>
          <w:rFonts w:cstheme="minorHAnsi"/>
          <w:sz w:val="24"/>
          <w:szCs w:val="24"/>
        </w:rPr>
      </w:pPr>
      <w:r w:rsidRPr="000404E1">
        <w:rPr>
          <w:rFonts w:cstheme="minorHAnsi"/>
          <w:sz w:val="24"/>
          <w:szCs w:val="24"/>
        </w:rPr>
        <w:t xml:space="preserve">A contagem física de caixa deve ser feita no </w:t>
      </w:r>
      <w:r w:rsidR="00F97C7F" w:rsidRPr="000404E1">
        <w:rPr>
          <w:rFonts w:cstheme="minorHAnsi"/>
          <w:sz w:val="24"/>
          <w:szCs w:val="24"/>
        </w:rPr>
        <w:t>início</w:t>
      </w:r>
      <w:r w:rsidRPr="000404E1">
        <w:rPr>
          <w:rFonts w:cstheme="minorHAnsi"/>
          <w:sz w:val="24"/>
          <w:szCs w:val="24"/>
        </w:rPr>
        <w:t xml:space="preserve"> e no final do dia, de surpresa.</w:t>
      </w:r>
    </w:p>
    <w:p w:rsidR="00FA2E6F" w:rsidRDefault="00FA2E6F" w:rsidP="00232942">
      <w:pPr>
        <w:spacing w:line="360" w:lineRule="auto"/>
        <w:jc w:val="both"/>
        <w:rPr>
          <w:rFonts w:cstheme="minorHAnsi"/>
          <w:sz w:val="24"/>
          <w:szCs w:val="24"/>
        </w:rPr>
      </w:pPr>
    </w:p>
    <w:p w:rsidR="00FA2E6F" w:rsidRPr="000404E1" w:rsidRDefault="00FA2E6F" w:rsidP="00232942">
      <w:pPr>
        <w:spacing w:line="360" w:lineRule="auto"/>
        <w:jc w:val="both"/>
        <w:rPr>
          <w:rFonts w:cstheme="minorHAnsi"/>
          <w:sz w:val="24"/>
          <w:szCs w:val="24"/>
        </w:rPr>
      </w:pPr>
      <w:bookmarkStart w:id="50" w:name="_GoBack"/>
      <w:bookmarkEnd w:id="50"/>
    </w:p>
    <w:p w:rsidR="00232942" w:rsidRPr="000404E1" w:rsidRDefault="00232942" w:rsidP="00794D84">
      <w:pPr>
        <w:pStyle w:val="Cabealho2"/>
      </w:pPr>
      <w:bookmarkStart w:id="51" w:name="_Toc349839003"/>
      <w:r w:rsidRPr="000404E1">
        <w:lastRenderedPageBreak/>
        <w:t>Área das Compras, Pessoal e Contas a Pagar</w:t>
      </w:r>
      <w:bookmarkEnd w:id="51"/>
      <w:r w:rsidR="00DD2344" w:rsidRPr="000404E1">
        <w:br/>
      </w:r>
    </w:p>
    <w:p w:rsidR="00232942" w:rsidRPr="000404E1" w:rsidRDefault="00232942" w:rsidP="00DD2344">
      <w:pPr>
        <w:spacing w:line="360" w:lineRule="auto"/>
        <w:ind w:firstLine="708"/>
        <w:jc w:val="both"/>
        <w:rPr>
          <w:rFonts w:cstheme="minorHAnsi"/>
          <w:sz w:val="24"/>
          <w:szCs w:val="24"/>
        </w:rPr>
      </w:pPr>
      <w:r w:rsidRPr="000404E1">
        <w:rPr>
          <w:rFonts w:cstheme="minorHAnsi"/>
          <w:b/>
        </w:rPr>
        <w:t xml:space="preserve"> </w:t>
      </w:r>
      <w:r w:rsidRPr="000404E1">
        <w:rPr>
          <w:rFonts w:cstheme="minorHAnsi"/>
          <w:b/>
          <w:sz w:val="24"/>
          <w:szCs w:val="24"/>
        </w:rPr>
        <w:t>A compra</w:t>
      </w:r>
      <w:r w:rsidR="00DD2344" w:rsidRPr="000404E1">
        <w:rPr>
          <w:rFonts w:cstheme="minorHAnsi"/>
          <w:sz w:val="24"/>
          <w:szCs w:val="24"/>
        </w:rPr>
        <w:t>: deve ser efe</w:t>
      </w:r>
      <w:r w:rsidRPr="000404E1">
        <w:rPr>
          <w:rFonts w:cstheme="minorHAnsi"/>
          <w:sz w:val="24"/>
          <w:szCs w:val="24"/>
        </w:rPr>
        <w:t>tuada pelo departamento de compras a pedido do departamento de stocks.</w:t>
      </w:r>
    </w:p>
    <w:p w:rsidR="007D237D" w:rsidRPr="000404E1" w:rsidRDefault="00232942" w:rsidP="006128C5">
      <w:pPr>
        <w:spacing w:line="360" w:lineRule="auto"/>
        <w:ind w:firstLine="708"/>
        <w:jc w:val="both"/>
        <w:rPr>
          <w:rFonts w:cstheme="minorHAnsi"/>
          <w:sz w:val="24"/>
          <w:szCs w:val="24"/>
        </w:rPr>
      </w:pPr>
      <w:r w:rsidRPr="000404E1">
        <w:rPr>
          <w:rFonts w:cstheme="minorHAnsi"/>
          <w:sz w:val="24"/>
          <w:szCs w:val="24"/>
        </w:rPr>
        <w:t>Serão consultados os fornecedores, solicitando orçamentos, com a finalidade de escolher os que oferecem melhores condições.</w:t>
      </w:r>
    </w:p>
    <w:p w:rsidR="007D237D" w:rsidRPr="000404E1" w:rsidRDefault="007D237D" w:rsidP="007D237D">
      <w:pPr>
        <w:spacing w:line="360" w:lineRule="auto"/>
        <w:ind w:firstLine="708"/>
        <w:jc w:val="both"/>
        <w:rPr>
          <w:rFonts w:cstheme="minorHAnsi"/>
          <w:sz w:val="24"/>
          <w:szCs w:val="24"/>
        </w:rPr>
      </w:pPr>
      <w:r w:rsidRPr="000404E1">
        <w:rPr>
          <w:rFonts w:cstheme="minorHAnsi"/>
          <w:sz w:val="24"/>
          <w:szCs w:val="24"/>
        </w:rPr>
        <w:t>Escolhido o fornecedor, é emitida pelo departamento de compras a nota de encomenda, assinada pelo responsável deste departamento e pelo responsável.</w:t>
      </w:r>
    </w:p>
    <w:p w:rsidR="00232942" w:rsidRPr="000404E1" w:rsidRDefault="007D237D" w:rsidP="007D237D">
      <w:pPr>
        <w:spacing w:line="360" w:lineRule="auto"/>
        <w:ind w:firstLine="708"/>
        <w:jc w:val="both"/>
        <w:rPr>
          <w:rFonts w:cstheme="minorHAnsi"/>
          <w:sz w:val="24"/>
          <w:szCs w:val="24"/>
        </w:rPr>
      </w:pPr>
      <w:r w:rsidRPr="000404E1">
        <w:rPr>
          <w:rFonts w:cstheme="minorHAnsi"/>
          <w:sz w:val="24"/>
          <w:szCs w:val="24"/>
        </w:rPr>
        <w:t xml:space="preserve">As aquisições pagas por meio da letra, estão sujeitas </w:t>
      </w:r>
      <w:r w:rsidR="006128C5" w:rsidRPr="000404E1">
        <w:rPr>
          <w:rFonts w:cstheme="minorHAnsi"/>
          <w:sz w:val="24"/>
          <w:szCs w:val="24"/>
        </w:rPr>
        <w:t>às</w:t>
      </w:r>
      <w:r w:rsidRPr="000404E1">
        <w:rPr>
          <w:rFonts w:cstheme="minorHAnsi"/>
          <w:sz w:val="24"/>
          <w:szCs w:val="24"/>
        </w:rPr>
        <w:t xml:space="preserve"> seguintes condições, que devem ser obrigatoriamente cumpridas:</w:t>
      </w:r>
    </w:p>
    <w:p w:rsidR="007D237D" w:rsidRPr="000404E1" w:rsidRDefault="007D237D" w:rsidP="007D237D">
      <w:pPr>
        <w:pStyle w:val="PargrafodaLista"/>
        <w:numPr>
          <w:ilvl w:val="0"/>
          <w:numId w:val="31"/>
        </w:numPr>
        <w:spacing w:line="360" w:lineRule="auto"/>
        <w:jc w:val="both"/>
        <w:rPr>
          <w:rFonts w:cstheme="minorHAnsi"/>
          <w:sz w:val="24"/>
          <w:szCs w:val="24"/>
        </w:rPr>
      </w:pPr>
      <w:r w:rsidRPr="000404E1">
        <w:rPr>
          <w:rFonts w:cstheme="minorHAnsi"/>
          <w:sz w:val="24"/>
          <w:szCs w:val="24"/>
        </w:rPr>
        <w:t>Ace</w:t>
      </w:r>
      <w:r w:rsidR="006128C5" w:rsidRPr="000404E1">
        <w:rPr>
          <w:rFonts w:cstheme="minorHAnsi"/>
          <w:sz w:val="24"/>
          <w:szCs w:val="24"/>
        </w:rPr>
        <w:t>ite de letra valor total da fa</w:t>
      </w:r>
      <w:r w:rsidRPr="000404E1">
        <w:rPr>
          <w:rFonts w:cstheme="minorHAnsi"/>
          <w:sz w:val="24"/>
          <w:szCs w:val="24"/>
        </w:rPr>
        <w:t>tura;</w:t>
      </w:r>
    </w:p>
    <w:p w:rsidR="007D237D" w:rsidRPr="000404E1" w:rsidRDefault="007D237D" w:rsidP="007D237D">
      <w:pPr>
        <w:pStyle w:val="PargrafodaLista"/>
        <w:numPr>
          <w:ilvl w:val="0"/>
          <w:numId w:val="31"/>
        </w:numPr>
        <w:spacing w:line="360" w:lineRule="auto"/>
        <w:jc w:val="both"/>
        <w:rPr>
          <w:rFonts w:cstheme="minorHAnsi"/>
          <w:sz w:val="24"/>
          <w:szCs w:val="24"/>
        </w:rPr>
      </w:pPr>
      <w:r w:rsidRPr="000404E1">
        <w:rPr>
          <w:rFonts w:cstheme="minorHAnsi"/>
          <w:sz w:val="24"/>
          <w:szCs w:val="24"/>
        </w:rPr>
        <w:t>Desc</w:t>
      </w:r>
      <w:r w:rsidR="006128C5" w:rsidRPr="000404E1">
        <w:rPr>
          <w:rFonts w:cstheme="minorHAnsi"/>
          <w:sz w:val="24"/>
          <w:szCs w:val="24"/>
        </w:rPr>
        <w:t>onto da letra junto do banco “on-line” até 15 dias após o respe</w:t>
      </w:r>
      <w:r w:rsidRPr="000404E1">
        <w:rPr>
          <w:rFonts w:cstheme="minorHAnsi"/>
          <w:sz w:val="24"/>
          <w:szCs w:val="24"/>
        </w:rPr>
        <w:t>tivo aceite;</w:t>
      </w:r>
    </w:p>
    <w:p w:rsidR="007D237D" w:rsidRPr="000404E1" w:rsidRDefault="007D237D" w:rsidP="007D237D">
      <w:pPr>
        <w:pStyle w:val="PargrafodaLista"/>
        <w:numPr>
          <w:ilvl w:val="0"/>
          <w:numId w:val="31"/>
        </w:numPr>
        <w:spacing w:line="360" w:lineRule="auto"/>
        <w:jc w:val="both"/>
        <w:rPr>
          <w:rFonts w:cstheme="minorHAnsi"/>
          <w:sz w:val="24"/>
          <w:szCs w:val="24"/>
        </w:rPr>
      </w:pPr>
      <w:r w:rsidRPr="000404E1">
        <w:rPr>
          <w:rFonts w:cstheme="minorHAnsi"/>
          <w:sz w:val="24"/>
          <w:szCs w:val="24"/>
        </w:rPr>
        <w:t>Encargos de desconto da letra por conta do sacador;</w:t>
      </w:r>
    </w:p>
    <w:p w:rsidR="00232942" w:rsidRPr="000404E1" w:rsidRDefault="00232942" w:rsidP="00232942">
      <w:pPr>
        <w:spacing w:line="360" w:lineRule="auto"/>
        <w:jc w:val="both"/>
        <w:rPr>
          <w:rFonts w:cstheme="minorHAnsi"/>
          <w:sz w:val="24"/>
          <w:szCs w:val="24"/>
        </w:rPr>
      </w:pPr>
      <w:r w:rsidRPr="000404E1">
        <w:rPr>
          <w:rFonts w:cstheme="minorHAnsi"/>
          <w:sz w:val="24"/>
          <w:szCs w:val="24"/>
        </w:rPr>
        <w:t>Quando as mercadorias são recebidas, procede-se à sua conferência quantitativa e quali</w:t>
      </w:r>
      <w:r w:rsidR="006128C5" w:rsidRPr="000404E1">
        <w:rPr>
          <w:rFonts w:cstheme="minorHAnsi"/>
          <w:sz w:val="24"/>
          <w:szCs w:val="24"/>
        </w:rPr>
        <w:t>tativa. A rece</w:t>
      </w:r>
      <w:r w:rsidRPr="000404E1">
        <w:rPr>
          <w:rFonts w:cstheme="minorHAnsi"/>
          <w:sz w:val="24"/>
          <w:szCs w:val="24"/>
        </w:rPr>
        <w:t>ção quantitativa de</w:t>
      </w:r>
      <w:r w:rsidR="006128C5" w:rsidRPr="000404E1">
        <w:rPr>
          <w:rFonts w:cstheme="minorHAnsi"/>
          <w:sz w:val="24"/>
          <w:szCs w:val="24"/>
        </w:rPr>
        <w:t>ve ser efetuada logo após a receção</w:t>
      </w:r>
      <w:r w:rsidRPr="000404E1">
        <w:rPr>
          <w:rFonts w:cstheme="minorHAnsi"/>
          <w:sz w:val="24"/>
          <w:szCs w:val="24"/>
        </w:rPr>
        <w:t xml:space="preserve"> dos bens por um funcionário que não tenha acesso à guia de remessa. A empresa mantém o stock mínimo de matérias-primas, 2% do valor das compras de matérias-primas</w:t>
      </w:r>
      <w:r w:rsidR="007D237D" w:rsidRPr="000404E1">
        <w:rPr>
          <w:rFonts w:cstheme="minorHAnsi"/>
          <w:sz w:val="24"/>
          <w:szCs w:val="24"/>
        </w:rPr>
        <w:t>, de produtos acabados 1% de quantidade vendidas</w:t>
      </w:r>
      <w:r w:rsidRPr="000404E1">
        <w:rPr>
          <w:rFonts w:cstheme="minorHAnsi"/>
          <w:sz w:val="24"/>
          <w:szCs w:val="24"/>
        </w:rPr>
        <w:t>.</w:t>
      </w:r>
    </w:p>
    <w:p w:rsidR="00232942" w:rsidRPr="000404E1" w:rsidRDefault="00DD2344" w:rsidP="00DD2344">
      <w:pPr>
        <w:spacing w:line="360" w:lineRule="auto"/>
        <w:ind w:firstLine="708"/>
        <w:jc w:val="both"/>
        <w:rPr>
          <w:rFonts w:cstheme="minorHAnsi"/>
          <w:sz w:val="24"/>
          <w:szCs w:val="24"/>
        </w:rPr>
      </w:pPr>
      <w:r w:rsidRPr="000404E1">
        <w:rPr>
          <w:rFonts w:cstheme="minorHAnsi"/>
          <w:sz w:val="24"/>
          <w:szCs w:val="24"/>
        </w:rPr>
        <w:t>A conferência da fa</w:t>
      </w:r>
      <w:r w:rsidR="00232942" w:rsidRPr="000404E1">
        <w:rPr>
          <w:rFonts w:cstheme="minorHAnsi"/>
          <w:sz w:val="24"/>
          <w:szCs w:val="24"/>
        </w:rPr>
        <w:t xml:space="preserve">tura do fornecedor, permite confirmar os artigos encomendados com os </w:t>
      </w:r>
      <w:r w:rsidR="006128C5" w:rsidRPr="000404E1">
        <w:rPr>
          <w:rFonts w:cstheme="minorHAnsi"/>
          <w:sz w:val="24"/>
          <w:szCs w:val="24"/>
        </w:rPr>
        <w:t>faturados</w:t>
      </w:r>
      <w:r w:rsidR="00232942" w:rsidRPr="000404E1">
        <w:rPr>
          <w:rFonts w:cstheme="minorHAnsi"/>
          <w:sz w:val="24"/>
          <w:szCs w:val="24"/>
        </w:rPr>
        <w:t>, e constituir a prova para autorizar o pagamento.</w:t>
      </w:r>
    </w:p>
    <w:p w:rsidR="00DD2344" w:rsidRPr="000404E1" w:rsidRDefault="00232942" w:rsidP="00794D84">
      <w:pPr>
        <w:pStyle w:val="Cabealho3"/>
      </w:pPr>
      <w:bookmarkStart w:id="52" w:name="_Toc349839004"/>
      <w:r w:rsidRPr="000404E1">
        <w:t>O controlo de dívidas a pagar:</w:t>
      </w:r>
      <w:bookmarkEnd w:id="52"/>
      <w:r w:rsidRPr="000404E1">
        <w:t xml:space="preserve"> </w:t>
      </w:r>
      <w:r w:rsidR="00DD2344" w:rsidRPr="000404E1">
        <w:br/>
      </w:r>
    </w:p>
    <w:p w:rsidR="00232942" w:rsidRPr="000404E1" w:rsidRDefault="006128C5" w:rsidP="00DD2344">
      <w:pPr>
        <w:spacing w:line="360" w:lineRule="auto"/>
        <w:ind w:firstLine="708"/>
        <w:jc w:val="both"/>
        <w:rPr>
          <w:rFonts w:cstheme="minorHAnsi"/>
          <w:sz w:val="24"/>
          <w:szCs w:val="24"/>
        </w:rPr>
      </w:pPr>
      <w:r w:rsidRPr="000404E1">
        <w:rPr>
          <w:rFonts w:cstheme="minorHAnsi"/>
          <w:sz w:val="24"/>
          <w:szCs w:val="24"/>
        </w:rPr>
        <w:t>É</w:t>
      </w:r>
      <w:r w:rsidR="00DD2344" w:rsidRPr="000404E1">
        <w:rPr>
          <w:rFonts w:cstheme="minorHAnsi"/>
          <w:sz w:val="24"/>
          <w:szCs w:val="24"/>
        </w:rPr>
        <w:t xml:space="preserve"> feito através dos extra</w:t>
      </w:r>
      <w:r w:rsidR="00232942" w:rsidRPr="000404E1">
        <w:rPr>
          <w:rFonts w:cstheme="minorHAnsi"/>
          <w:sz w:val="24"/>
          <w:szCs w:val="24"/>
        </w:rPr>
        <w:t>tos das contas correntes de fornecedores e balancetes das contas correntes, de acordo com a antiguidade de saldos e prazos de pagamento. O somatório dos saldos dos balancetes das diversas contas subsidiárias deverá coincidir com o saldo da conta principal.</w:t>
      </w:r>
    </w:p>
    <w:p w:rsidR="00DD2344" w:rsidRPr="000404E1" w:rsidRDefault="00DD2344" w:rsidP="00794D84">
      <w:pPr>
        <w:pStyle w:val="Cabealho3"/>
      </w:pPr>
      <w:bookmarkStart w:id="53" w:name="_Toc349839005"/>
      <w:r w:rsidRPr="000404E1">
        <w:lastRenderedPageBreak/>
        <w:t>Gastos com pessoal</w:t>
      </w:r>
      <w:bookmarkEnd w:id="53"/>
      <w:r w:rsidRPr="000404E1">
        <w:br/>
      </w:r>
    </w:p>
    <w:p w:rsidR="00232942" w:rsidRPr="000404E1" w:rsidRDefault="00232942" w:rsidP="00DD2344">
      <w:pPr>
        <w:spacing w:line="360" w:lineRule="auto"/>
        <w:ind w:firstLine="708"/>
        <w:jc w:val="both"/>
        <w:rPr>
          <w:rFonts w:cstheme="minorHAnsi"/>
        </w:rPr>
      </w:pPr>
      <w:r w:rsidRPr="000404E1">
        <w:rPr>
          <w:rFonts w:cstheme="minorHAnsi"/>
        </w:rPr>
        <w:t xml:space="preserve">Para o controlo dos </w:t>
      </w:r>
      <w:r w:rsidRPr="000404E1">
        <w:rPr>
          <w:rFonts w:cstheme="minorHAnsi"/>
          <w:sz w:val="24"/>
          <w:szCs w:val="24"/>
        </w:rPr>
        <w:t>gastos com pessoal,</w:t>
      </w:r>
      <w:r w:rsidRPr="000404E1">
        <w:rPr>
          <w:rFonts w:cstheme="minorHAnsi"/>
          <w:b/>
        </w:rPr>
        <w:t xml:space="preserve"> </w:t>
      </w:r>
      <w:r w:rsidRPr="000404E1">
        <w:rPr>
          <w:rFonts w:cstheme="minorHAnsi"/>
          <w:sz w:val="24"/>
          <w:szCs w:val="24"/>
        </w:rPr>
        <w:t xml:space="preserve">a empresa </w:t>
      </w:r>
      <w:r w:rsidRPr="000404E1">
        <w:rPr>
          <w:rFonts w:cstheme="minorHAnsi"/>
          <w:color w:val="000000"/>
          <w:sz w:val="24"/>
          <w:szCs w:val="24"/>
        </w:rPr>
        <w:t>possui uma ficha individual por trabalhador que contém o nome, morada, data de nascimento, habilitações literárias, data de admissão, categoria, vencimento e dados relativos á situação pessoal e familiar. A</w:t>
      </w:r>
      <w:r w:rsidR="006128C5" w:rsidRPr="000404E1">
        <w:rPr>
          <w:rFonts w:cstheme="minorHAnsi"/>
          <w:color w:val="000000"/>
          <w:sz w:val="24"/>
          <w:szCs w:val="24"/>
        </w:rPr>
        <w:t xml:space="preserve"> sua a</w:t>
      </w:r>
      <w:r w:rsidRPr="000404E1">
        <w:rPr>
          <w:rFonts w:cstheme="minorHAnsi"/>
          <w:color w:val="000000"/>
          <w:sz w:val="24"/>
          <w:szCs w:val="24"/>
        </w:rPr>
        <w:t>tualização é feita periodicamente. O controlo de assi</w:t>
      </w:r>
      <w:r w:rsidR="006128C5" w:rsidRPr="000404E1">
        <w:rPr>
          <w:rFonts w:cstheme="minorHAnsi"/>
          <w:color w:val="000000"/>
          <w:sz w:val="24"/>
          <w:szCs w:val="24"/>
        </w:rPr>
        <w:t>duidade dos trabalhadores é efe</w:t>
      </w:r>
      <w:r w:rsidRPr="000404E1">
        <w:rPr>
          <w:rFonts w:cstheme="minorHAnsi"/>
          <w:color w:val="000000"/>
          <w:sz w:val="24"/>
          <w:szCs w:val="24"/>
        </w:rPr>
        <w:t>tuado através de um livro de ponto. O acesso aos ficheiros de pessoal é reservado.</w:t>
      </w:r>
      <w:r w:rsidRPr="000404E1">
        <w:rPr>
          <w:rFonts w:cstheme="minorHAnsi"/>
          <w:sz w:val="24"/>
          <w:szCs w:val="24"/>
        </w:rPr>
        <w:t xml:space="preserve"> </w:t>
      </w:r>
      <w:r w:rsidRPr="000404E1">
        <w:rPr>
          <w:rFonts w:cstheme="minorHAnsi"/>
          <w:color w:val="000000"/>
          <w:sz w:val="24"/>
          <w:szCs w:val="24"/>
        </w:rPr>
        <w:t>Haverá um controlo mensal entre as folhas de vencimento e os valores pagos. Os pagam</w:t>
      </w:r>
      <w:r w:rsidR="006128C5" w:rsidRPr="000404E1">
        <w:rPr>
          <w:rFonts w:cstheme="minorHAnsi"/>
          <w:color w:val="000000"/>
          <w:sz w:val="24"/>
          <w:szCs w:val="24"/>
        </w:rPr>
        <w:t>entos dos vencimentos serão efe</w:t>
      </w:r>
      <w:r w:rsidRPr="000404E1">
        <w:rPr>
          <w:rFonts w:cstheme="minorHAnsi"/>
          <w:color w:val="000000"/>
          <w:sz w:val="24"/>
          <w:szCs w:val="24"/>
        </w:rPr>
        <w:t xml:space="preserve">tuados por transferência bancária, sendo os recibos de </w:t>
      </w:r>
      <w:r w:rsidR="006128C5" w:rsidRPr="000404E1">
        <w:rPr>
          <w:rFonts w:cstheme="minorHAnsi"/>
          <w:color w:val="000000"/>
          <w:sz w:val="24"/>
          <w:szCs w:val="24"/>
        </w:rPr>
        <w:t>vencimento assinados pelo respe</w:t>
      </w:r>
      <w:r w:rsidRPr="000404E1">
        <w:rPr>
          <w:rFonts w:cstheme="minorHAnsi"/>
          <w:color w:val="000000"/>
          <w:sz w:val="24"/>
          <w:szCs w:val="24"/>
        </w:rPr>
        <w:t>tivo trabalhador</w:t>
      </w:r>
      <w:r w:rsidRPr="000404E1">
        <w:rPr>
          <w:rFonts w:cstheme="minorHAnsi"/>
          <w:color w:val="000000"/>
        </w:rPr>
        <w:t>.</w:t>
      </w:r>
    </w:p>
    <w:p w:rsidR="00232942" w:rsidRPr="000404E1" w:rsidRDefault="00232942" w:rsidP="00794D84">
      <w:pPr>
        <w:pStyle w:val="Cabealho3"/>
      </w:pPr>
      <w:bookmarkStart w:id="54" w:name="_Toc349839006"/>
      <w:r w:rsidRPr="000404E1">
        <w:t>Área dos Investimentos</w:t>
      </w:r>
      <w:bookmarkEnd w:id="54"/>
    </w:p>
    <w:p w:rsidR="00DD2344" w:rsidRPr="000404E1" w:rsidRDefault="00DD2344" w:rsidP="00232942">
      <w:pPr>
        <w:pStyle w:val="PargrafodaLista"/>
        <w:spacing w:after="0" w:line="360" w:lineRule="auto"/>
        <w:ind w:left="1429"/>
        <w:jc w:val="both"/>
        <w:rPr>
          <w:rFonts w:cstheme="minorHAnsi"/>
          <w:color w:val="000000"/>
          <w:sz w:val="24"/>
          <w:szCs w:val="24"/>
          <w:u w:val="single"/>
        </w:rPr>
      </w:pPr>
    </w:p>
    <w:p w:rsidR="00232942" w:rsidRPr="000404E1" w:rsidRDefault="00232942" w:rsidP="00DD2344">
      <w:pPr>
        <w:spacing w:line="360" w:lineRule="auto"/>
        <w:ind w:firstLine="708"/>
        <w:jc w:val="both"/>
        <w:rPr>
          <w:rFonts w:cstheme="minorHAnsi"/>
          <w:color w:val="000000"/>
          <w:sz w:val="24"/>
          <w:szCs w:val="24"/>
        </w:rPr>
      </w:pPr>
      <w:r w:rsidRPr="000404E1">
        <w:rPr>
          <w:rFonts w:cstheme="minorHAnsi"/>
          <w:color w:val="000000"/>
          <w:sz w:val="24"/>
          <w:szCs w:val="24"/>
        </w:rPr>
        <w:t>Para a compra de equipamentos, e seleccionado o fornecedor, é emitida uma ordem de compra ou celebração de contrato, recepciona-se o bem e confere-se a factura, adoptando idênticos procedimentos aos tomados para as existências.</w:t>
      </w:r>
    </w:p>
    <w:p w:rsidR="00232942" w:rsidRPr="000404E1" w:rsidRDefault="00232942" w:rsidP="00DD2344">
      <w:pPr>
        <w:spacing w:line="360" w:lineRule="auto"/>
        <w:ind w:firstLine="708"/>
        <w:jc w:val="both"/>
        <w:rPr>
          <w:rFonts w:cstheme="minorHAnsi"/>
          <w:color w:val="000000"/>
          <w:sz w:val="24"/>
          <w:szCs w:val="24"/>
        </w:rPr>
      </w:pPr>
      <w:r w:rsidRPr="000404E1">
        <w:rPr>
          <w:rFonts w:cstheme="minorHAnsi"/>
          <w:color w:val="000000"/>
          <w:sz w:val="24"/>
          <w:szCs w:val="24"/>
        </w:rPr>
        <w:t xml:space="preserve">Para efeitos de sistema de controlo interno a empresa define as políticas de capitalização, verifica o arquivo das cópias das facturas dos fornecedores, os abates, a codificação dos bens, a cobertura por seguros, a definição das políticas de depreciação </w:t>
      </w:r>
      <w:r w:rsidR="00DD2344" w:rsidRPr="000404E1">
        <w:rPr>
          <w:rFonts w:cstheme="minorHAnsi"/>
          <w:color w:val="000000"/>
          <w:sz w:val="24"/>
          <w:szCs w:val="24"/>
        </w:rPr>
        <w:t>ado</w:t>
      </w:r>
      <w:r w:rsidRPr="000404E1">
        <w:rPr>
          <w:rFonts w:cstheme="minorHAnsi"/>
          <w:color w:val="000000"/>
          <w:sz w:val="24"/>
          <w:szCs w:val="24"/>
        </w:rPr>
        <w:t>tadas, e o controlo dos contratos de leasing.</w:t>
      </w:r>
    </w:p>
    <w:p w:rsidR="00232942" w:rsidRPr="000404E1" w:rsidRDefault="00232942" w:rsidP="00DD2344">
      <w:pPr>
        <w:spacing w:line="360" w:lineRule="auto"/>
        <w:ind w:firstLine="567"/>
        <w:jc w:val="both"/>
        <w:rPr>
          <w:rFonts w:cstheme="minorHAnsi"/>
          <w:color w:val="000000"/>
          <w:sz w:val="24"/>
          <w:szCs w:val="24"/>
        </w:rPr>
      </w:pPr>
      <w:r w:rsidRPr="000404E1">
        <w:rPr>
          <w:rFonts w:cstheme="minorHAnsi"/>
          <w:sz w:val="24"/>
          <w:szCs w:val="24"/>
        </w:rPr>
        <w:t xml:space="preserve">Para registo de bens de investimento, existem fichas individualizadas dos bens, de acordo com o artigo 51º do código do IVA, onde deve constar número de código, descrição, data de aquisição, nome do fornecedor, nº e data da factura do mesmo, data de entrada em funcionamento, valor de aquisição, vida útil estimada, data do início da depreciação e respectiva taxa. As depreciações serão calculadas com base no Decreto-Regulamentar 25/2009. Esta ficha é obrigatória para efeitos fiscais. </w:t>
      </w:r>
    </w:p>
    <w:p w:rsidR="00DD2344" w:rsidRPr="000404E1" w:rsidRDefault="00232942" w:rsidP="00794D84">
      <w:pPr>
        <w:pStyle w:val="Cabealho3"/>
        <w:rPr>
          <w:color w:val="000000"/>
        </w:rPr>
      </w:pPr>
      <w:bookmarkStart w:id="55" w:name="_Toc349839007"/>
      <w:r w:rsidRPr="000404E1">
        <w:t>Área das Vendas, Prestações de Serviços e Contas a Receber</w:t>
      </w:r>
      <w:bookmarkEnd w:id="55"/>
      <w:r w:rsidR="00DD2344" w:rsidRPr="000404E1">
        <w:br/>
      </w:r>
    </w:p>
    <w:p w:rsidR="00232942" w:rsidRPr="000404E1" w:rsidRDefault="00232942" w:rsidP="00DD2344">
      <w:pPr>
        <w:spacing w:line="360" w:lineRule="auto"/>
        <w:ind w:firstLine="567"/>
        <w:jc w:val="both"/>
        <w:rPr>
          <w:rFonts w:cstheme="minorHAnsi"/>
          <w:sz w:val="24"/>
          <w:szCs w:val="24"/>
        </w:rPr>
      </w:pPr>
      <w:r w:rsidRPr="000404E1">
        <w:rPr>
          <w:rFonts w:cstheme="minorHAnsi"/>
          <w:color w:val="000000"/>
          <w:sz w:val="24"/>
          <w:szCs w:val="24"/>
        </w:rPr>
        <w:t xml:space="preserve">O artigo 36º do código do </w:t>
      </w:r>
      <w:r w:rsidRPr="000404E1">
        <w:rPr>
          <w:rFonts w:cstheme="minorHAnsi"/>
          <w:sz w:val="24"/>
          <w:szCs w:val="24"/>
        </w:rPr>
        <w:t xml:space="preserve">IVA, determina que as facturas devem ser emitidas ”o mais tardar no quinto dia útil seguinte ao do momento em que o imposto é devido”. O procedimento legal para a emissão de facturas, datadas e numeradas sequencialmente, com o seguinte conteúdo: nomes, firmas ou denominações sociais, a </w:t>
      </w:r>
      <w:r w:rsidRPr="000404E1">
        <w:rPr>
          <w:rFonts w:cstheme="minorHAnsi"/>
          <w:sz w:val="24"/>
          <w:szCs w:val="24"/>
        </w:rPr>
        <w:lastRenderedPageBreak/>
        <w:t>sede e o domicílio do fornecedor e cliente e respectivos NIF, as quantidades e designações dos bens, o preço, líquido de imposto, as taxas aplicáveis e o valor do imposto devido, ou justificação da não aplicação do imposto, se for caso disso.</w:t>
      </w:r>
    </w:p>
    <w:p w:rsidR="00DD2344" w:rsidRPr="000404E1" w:rsidRDefault="00DD2344" w:rsidP="00794D84">
      <w:pPr>
        <w:pStyle w:val="Cabealho3"/>
      </w:pPr>
      <w:bookmarkStart w:id="56" w:name="_Toc349839008"/>
      <w:r w:rsidRPr="000404E1">
        <w:t>Contas a receber</w:t>
      </w:r>
      <w:bookmarkEnd w:id="56"/>
      <w:r w:rsidRPr="000404E1">
        <w:t xml:space="preserve"> </w:t>
      </w:r>
      <w:r w:rsidRPr="000404E1">
        <w:br/>
      </w:r>
    </w:p>
    <w:p w:rsidR="00232942" w:rsidRPr="000404E1" w:rsidRDefault="00232942" w:rsidP="00DD2344">
      <w:pPr>
        <w:spacing w:line="360" w:lineRule="auto"/>
        <w:ind w:firstLine="708"/>
        <w:jc w:val="both"/>
        <w:rPr>
          <w:rFonts w:cstheme="minorHAnsi"/>
          <w:color w:val="000000"/>
          <w:sz w:val="24"/>
          <w:szCs w:val="24"/>
        </w:rPr>
      </w:pPr>
      <w:r w:rsidRPr="000404E1">
        <w:rPr>
          <w:rFonts w:cstheme="minorHAnsi"/>
          <w:sz w:val="24"/>
          <w:szCs w:val="24"/>
        </w:rPr>
        <w:t>O controlo das contas a receber</w:t>
      </w:r>
      <w:r w:rsidRPr="000404E1">
        <w:rPr>
          <w:rFonts w:cstheme="minorHAnsi"/>
          <w:b/>
        </w:rPr>
        <w:t xml:space="preserve"> </w:t>
      </w:r>
      <w:r w:rsidRPr="000404E1">
        <w:rPr>
          <w:rFonts w:cstheme="minorHAnsi"/>
          <w:sz w:val="24"/>
          <w:szCs w:val="24"/>
        </w:rPr>
        <w:t xml:space="preserve">é feito através de </w:t>
      </w:r>
      <w:r w:rsidRPr="000404E1">
        <w:rPr>
          <w:rFonts w:cstheme="minorHAnsi"/>
          <w:color w:val="000000"/>
          <w:sz w:val="24"/>
          <w:szCs w:val="24"/>
        </w:rPr>
        <w:t>fichas individuais por cliente com a informação sobre data de início, número de orçamento, prazos de pagamento escalonados e valores adiantados pelo cliente aquando da aprovação do orçamento. O registo na contabilidade é efectuado com base no documento bancário.</w:t>
      </w:r>
    </w:p>
    <w:p w:rsidR="00F63E69" w:rsidRPr="00794D84" w:rsidRDefault="00232942" w:rsidP="00F852E2">
      <w:pPr>
        <w:spacing w:line="360" w:lineRule="auto"/>
        <w:jc w:val="both"/>
        <w:rPr>
          <w:rFonts w:cstheme="minorHAnsi"/>
          <w:color w:val="000000"/>
          <w:sz w:val="24"/>
          <w:szCs w:val="24"/>
        </w:rPr>
      </w:pPr>
      <w:r w:rsidRPr="000404E1">
        <w:rPr>
          <w:rFonts w:cstheme="minorHAnsi"/>
          <w:color w:val="000000"/>
          <w:sz w:val="24"/>
          <w:szCs w:val="24"/>
        </w:rPr>
        <w:t>Para assegurar um correcto controlo das dívidas dos clientes, serão elaborados balancetes referentes às contas de clientes (conta corrente, títulos a receber) e de outros devedores, cujo somatório dos saldos devem coincidir com a respectiva conta principal. Por ser muito frequente existirem adiantamentos nesta actividade é fundamental uma</w:t>
      </w:r>
      <w:r w:rsidR="007D237D" w:rsidRPr="000404E1">
        <w:rPr>
          <w:rFonts w:cstheme="minorHAnsi"/>
          <w:color w:val="000000"/>
          <w:sz w:val="24"/>
          <w:szCs w:val="24"/>
        </w:rPr>
        <w:t xml:space="preserve"> </w:t>
      </w:r>
      <w:r w:rsidRPr="000404E1">
        <w:rPr>
          <w:rFonts w:cstheme="minorHAnsi"/>
          <w:color w:val="000000"/>
          <w:sz w:val="24"/>
          <w:szCs w:val="24"/>
        </w:rPr>
        <w:t xml:space="preserve">especial atenção a esta conta e respectiva contabilização, e consequente supervisão dos saldos dos clientes. </w:t>
      </w:r>
    </w:p>
    <w:p w:rsidR="00F63E69" w:rsidRPr="000404E1" w:rsidRDefault="00F63E69" w:rsidP="00E163A9">
      <w:pPr>
        <w:pStyle w:val="Cabealho1"/>
      </w:pPr>
      <w:bookmarkStart w:id="57" w:name="_Toc349839009"/>
      <w:r w:rsidRPr="000404E1">
        <w:t>Conclusão</w:t>
      </w:r>
      <w:bookmarkEnd w:id="57"/>
    </w:p>
    <w:p w:rsidR="00F63E69" w:rsidRPr="000404E1" w:rsidRDefault="00F63E69" w:rsidP="00F63E69">
      <w:pPr>
        <w:rPr>
          <w:rFonts w:cstheme="minorHAnsi"/>
        </w:rPr>
      </w:pPr>
    </w:p>
    <w:p w:rsidR="00F63E69" w:rsidRPr="000404E1" w:rsidRDefault="00F63E69" w:rsidP="008826A9">
      <w:pPr>
        <w:spacing w:line="360" w:lineRule="auto"/>
        <w:ind w:firstLine="420"/>
        <w:jc w:val="both"/>
        <w:rPr>
          <w:rFonts w:cstheme="minorHAnsi"/>
          <w:sz w:val="24"/>
          <w:szCs w:val="24"/>
        </w:rPr>
      </w:pPr>
      <w:r w:rsidRPr="000404E1">
        <w:rPr>
          <w:rFonts w:cstheme="minorHAnsi"/>
          <w:sz w:val="24"/>
          <w:szCs w:val="24"/>
        </w:rPr>
        <w:t>Com a elaboração deste relatório, verificamos que esta unidade curricular nos obriga a cruzar todos os conhecimentos adquiridos ao longo do curso, uma vez, que precisamos de manejar os diferentes ramos do saber, desde a fiscalidade à contabilidade de gestão, ou seja fazer um resumo de todas as matérias que foram leccionadas em todas ou quase todas as unidades curriculares até agora.</w:t>
      </w:r>
    </w:p>
    <w:p w:rsidR="00F63E69" w:rsidRPr="000404E1" w:rsidRDefault="00F63E69" w:rsidP="008826A9">
      <w:pPr>
        <w:spacing w:line="360" w:lineRule="auto"/>
        <w:ind w:firstLine="420"/>
        <w:jc w:val="both"/>
        <w:rPr>
          <w:rFonts w:cstheme="minorHAnsi"/>
          <w:sz w:val="24"/>
          <w:szCs w:val="24"/>
        </w:rPr>
      </w:pPr>
      <w:r w:rsidRPr="000404E1">
        <w:rPr>
          <w:rFonts w:cstheme="minorHAnsi"/>
          <w:sz w:val="24"/>
          <w:szCs w:val="24"/>
        </w:rPr>
        <w:t>Um dos maiores obstáculos que enfrentamos na execução deste trabalho foi a falta de tempo que tivemos em reunir todas as informações necessárias e consegui-las para a elaboração de um relatório “com cabeça, tronco e membros”.</w:t>
      </w:r>
    </w:p>
    <w:p w:rsidR="00F63E69" w:rsidRPr="000404E1" w:rsidRDefault="00F63E69" w:rsidP="008826A9">
      <w:pPr>
        <w:spacing w:line="360" w:lineRule="auto"/>
        <w:ind w:firstLine="420"/>
        <w:jc w:val="both"/>
        <w:rPr>
          <w:rFonts w:cstheme="minorHAnsi"/>
          <w:sz w:val="24"/>
          <w:szCs w:val="24"/>
        </w:rPr>
      </w:pPr>
      <w:r w:rsidRPr="000404E1">
        <w:rPr>
          <w:rFonts w:cstheme="minorHAnsi"/>
          <w:sz w:val="24"/>
          <w:szCs w:val="24"/>
        </w:rPr>
        <w:t xml:space="preserve">Confrontámo-nos com aspectos pouco relevantes para a nossa área de estudo pelo que necessitámos de nos socorrer de estimativas, mas existiram também </w:t>
      </w:r>
      <w:r w:rsidRPr="000404E1">
        <w:rPr>
          <w:rFonts w:cstheme="minorHAnsi"/>
          <w:sz w:val="24"/>
          <w:szCs w:val="24"/>
        </w:rPr>
        <w:lastRenderedPageBreak/>
        <w:t>situações em que estávamos vinculados às condições impostas pela ficha de empresas que nos foi atribuída.</w:t>
      </w:r>
    </w:p>
    <w:p w:rsidR="00F63E69" w:rsidRPr="00F63E69" w:rsidRDefault="00F63E69" w:rsidP="008826A9">
      <w:pPr>
        <w:spacing w:line="360" w:lineRule="auto"/>
        <w:ind w:left="420"/>
      </w:pPr>
    </w:p>
    <w:sectPr w:rsidR="00F63E69" w:rsidRPr="00F63E69" w:rsidSect="00EC0AE5">
      <w:pgSz w:w="11906" w:h="16838"/>
      <w:pgMar w:top="1417" w:right="1701" w:bottom="1417" w:left="1701" w:header="17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3A9" w:rsidRDefault="00E163A9" w:rsidP="00765BBC">
      <w:pPr>
        <w:spacing w:after="0" w:line="240" w:lineRule="auto"/>
      </w:pPr>
      <w:r>
        <w:separator/>
      </w:r>
    </w:p>
  </w:endnote>
  <w:endnote w:type="continuationSeparator" w:id="0">
    <w:p w:rsidR="00E163A9" w:rsidRDefault="00E163A9" w:rsidP="00765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nerva ModernRegular">
    <w:altName w:val="Courier New"/>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3625131"/>
      <w:docPartObj>
        <w:docPartGallery w:val="Page Numbers (Bottom of Page)"/>
        <w:docPartUnique/>
      </w:docPartObj>
    </w:sdtPr>
    <w:sdtEndPr/>
    <w:sdtContent>
      <w:p w:rsidR="00E163A9" w:rsidRDefault="00E163A9">
        <w:pPr>
          <w:pStyle w:val="Rodap"/>
          <w:jc w:val="right"/>
        </w:pPr>
        <w:r>
          <w:fldChar w:fldCharType="begin"/>
        </w:r>
        <w:r>
          <w:instrText>PAGE   \* MERGEFORMAT</w:instrText>
        </w:r>
        <w:r>
          <w:fldChar w:fldCharType="separate"/>
        </w:r>
        <w:r w:rsidR="00FA2E6F">
          <w:rPr>
            <w:noProof/>
          </w:rPr>
          <w:t>32</w:t>
        </w:r>
        <w:r>
          <w:rPr>
            <w:noProof/>
          </w:rPr>
          <w:fldChar w:fldCharType="end"/>
        </w:r>
      </w:p>
    </w:sdtContent>
  </w:sdt>
  <w:p w:rsidR="00E163A9" w:rsidRDefault="00E163A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3A9" w:rsidRDefault="00E163A9" w:rsidP="00765BBC">
      <w:pPr>
        <w:spacing w:after="0" w:line="240" w:lineRule="auto"/>
      </w:pPr>
      <w:r>
        <w:separator/>
      </w:r>
    </w:p>
  </w:footnote>
  <w:footnote w:type="continuationSeparator" w:id="0">
    <w:p w:rsidR="00E163A9" w:rsidRDefault="00E163A9" w:rsidP="00765B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3A9" w:rsidRDefault="00E163A9" w:rsidP="00F8055B">
    <w:pPr>
      <w:pStyle w:val="Cabealho"/>
      <w:tabs>
        <w:tab w:val="clear" w:pos="4252"/>
        <w:tab w:val="clear" w:pos="8504"/>
        <w:tab w:val="left" w:pos="2267"/>
      </w:tabs>
      <w:rPr>
        <w:rFonts w:ascii="Minerva ModernRegular" w:hAnsi="Minerva ModernRegular"/>
        <w:sz w:val="24"/>
        <w:szCs w:val="24"/>
      </w:rPr>
    </w:pPr>
    <w:r>
      <w:rPr>
        <w:rFonts w:ascii="Minerva ModernRegular" w:hAnsi="Minerva ModernRegular"/>
        <w:sz w:val="24"/>
        <w:szCs w:val="24"/>
      </w:rPr>
      <w:t xml:space="preserve">RELATÓRIO INICIAL                                                                                </w:t>
    </w:r>
    <w:r>
      <w:rPr>
        <w:rFonts w:ascii="Minerva ModernRegular" w:hAnsi="Minerva ModernRegular"/>
        <w:noProof/>
        <w:sz w:val="24"/>
        <w:szCs w:val="24"/>
        <w:lang w:eastAsia="pt-PT"/>
      </w:rPr>
      <w:drawing>
        <wp:inline distT="0" distB="0" distL="0" distR="0">
          <wp:extent cx="918692" cy="5400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bmp"/>
                  <pic:cNvPicPr/>
                </pic:nvPicPr>
                <pic:blipFill>
                  <a:blip r:embed="rId1">
                    <a:extLst>
                      <a:ext uri="{28A0092B-C50C-407E-A947-70E740481C1C}">
                        <a14:useLocalDpi xmlns:a14="http://schemas.microsoft.com/office/drawing/2010/main" val="0"/>
                      </a:ext>
                    </a:extLst>
                  </a:blip>
                  <a:stretch>
                    <a:fillRect/>
                  </a:stretch>
                </pic:blipFill>
                <pic:spPr>
                  <a:xfrm>
                    <a:off x="0" y="0"/>
                    <a:ext cx="918692" cy="540000"/>
                  </a:xfrm>
                  <a:prstGeom prst="rect">
                    <a:avLst/>
                  </a:prstGeom>
                </pic:spPr>
              </pic:pic>
            </a:graphicData>
          </a:graphic>
        </wp:inline>
      </w:drawing>
    </w:r>
  </w:p>
  <w:p w:rsidR="00E163A9" w:rsidRDefault="00E163A9" w:rsidP="0089200F">
    <w:pPr>
      <w:pStyle w:val="Cabealho"/>
      <w:tabs>
        <w:tab w:val="clear" w:pos="4252"/>
        <w:tab w:val="clear" w:pos="8504"/>
        <w:tab w:val="left" w:pos="2267"/>
      </w:tabs>
      <w:jc w:val="center"/>
      <w:rPr>
        <w:rFonts w:ascii="Minerva ModernRegular" w:hAnsi="Minerva ModernRegular"/>
        <w:sz w:val="24"/>
        <w:szCs w:val="24"/>
      </w:rPr>
    </w:pPr>
  </w:p>
  <w:p w:rsidR="00E163A9" w:rsidRPr="00765BBC" w:rsidRDefault="00E163A9" w:rsidP="00765BBC">
    <w:pPr>
      <w:pStyle w:val="Cabealho"/>
      <w:jc w:val="center"/>
      <w:rPr>
        <w:rFonts w:ascii="Minerva ModernRegular" w:hAnsi="Minerva ModernRegula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3A9" w:rsidRDefault="00E163A9" w:rsidP="00F8055B">
    <w:pPr>
      <w:pStyle w:val="Cabealho"/>
      <w:tabs>
        <w:tab w:val="clear" w:pos="4252"/>
        <w:tab w:val="clear" w:pos="8504"/>
        <w:tab w:val="left" w:pos="7139"/>
      </w:tabs>
      <w:jc w:val="center"/>
      <w:rPr>
        <w:rFonts w:ascii="Minerva ModernRegular" w:hAnsi="Minerva ModernRegular"/>
      </w:rPr>
    </w:pPr>
    <w:r>
      <w:rPr>
        <w:rFonts w:ascii="Minerva ModernRegular" w:hAnsi="Minerva ModernRegular"/>
      </w:rPr>
      <w:t>RELATÓRIO INICIAL</w:t>
    </w:r>
  </w:p>
  <w:p w:rsidR="00E163A9" w:rsidRDefault="00E163A9" w:rsidP="00F8055B">
    <w:pPr>
      <w:pStyle w:val="Cabealho"/>
      <w:tabs>
        <w:tab w:val="clear" w:pos="4252"/>
        <w:tab w:val="clear" w:pos="8504"/>
        <w:tab w:val="left" w:pos="7139"/>
      </w:tabs>
      <w:jc w:val="center"/>
      <w:rPr>
        <w:rFonts w:ascii="Minerva ModernRegular" w:hAnsi="Minerva ModernRegular"/>
      </w:rPr>
    </w:pPr>
  </w:p>
  <w:p w:rsidR="00E163A9" w:rsidRPr="0089200F" w:rsidRDefault="00E163A9" w:rsidP="00F8055B">
    <w:pPr>
      <w:pStyle w:val="Cabealho"/>
      <w:tabs>
        <w:tab w:val="clear" w:pos="4252"/>
        <w:tab w:val="clear" w:pos="8504"/>
        <w:tab w:val="left" w:pos="7139"/>
      </w:tabs>
      <w:jc w:val="center"/>
      <w:rPr>
        <w:rFonts w:ascii="Minerva ModernRegular" w:hAnsi="Minerva ModernRegular"/>
      </w:rPr>
    </w:pPr>
    <w:r>
      <w:rPr>
        <w:rFonts w:ascii="Minerva ModernRegular" w:hAnsi="Minerva ModernRegular"/>
      </w:rPr>
      <w:t>SIMULAÇÃO EMPRESARIAL 2012/2013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8DC"/>
    <w:multiLevelType w:val="hybridMultilevel"/>
    <w:tmpl w:val="FC60B9DE"/>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2466E20"/>
    <w:multiLevelType w:val="hybridMultilevel"/>
    <w:tmpl w:val="0BA6637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0A5D4308"/>
    <w:multiLevelType w:val="hybridMultilevel"/>
    <w:tmpl w:val="B5609A6A"/>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3">
    <w:nsid w:val="0AE829BD"/>
    <w:multiLevelType w:val="hybridMultilevel"/>
    <w:tmpl w:val="73309630"/>
    <w:lvl w:ilvl="0" w:tplc="0816000D">
      <w:start w:val="1"/>
      <w:numFmt w:val="bullet"/>
      <w:lvlText w:val=""/>
      <w:lvlJc w:val="left"/>
      <w:pPr>
        <w:ind w:left="1287" w:hanging="360"/>
      </w:pPr>
      <w:rPr>
        <w:rFonts w:ascii="Wingdings" w:hAnsi="Wingdings" w:hint="default"/>
      </w:rPr>
    </w:lvl>
    <w:lvl w:ilvl="1" w:tplc="08160003" w:tentative="1">
      <w:start w:val="1"/>
      <w:numFmt w:val="bullet"/>
      <w:lvlText w:val="o"/>
      <w:lvlJc w:val="left"/>
      <w:pPr>
        <w:ind w:left="2007" w:hanging="360"/>
      </w:pPr>
      <w:rPr>
        <w:rFonts w:ascii="Courier New" w:hAnsi="Courier New" w:cs="Courier New" w:hint="default"/>
      </w:rPr>
    </w:lvl>
    <w:lvl w:ilvl="2" w:tplc="08160005" w:tentative="1">
      <w:start w:val="1"/>
      <w:numFmt w:val="bullet"/>
      <w:lvlText w:val=""/>
      <w:lvlJc w:val="left"/>
      <w:pPr>
        <w:ind w:left="2727" w:hanging="360"/>
      </w:pPr>
      <w:rPr>
        <w:rFonts w:ascii="Wingdings" w:hAnsi="Wingdings" w:hint="default"/>
      </w:rPr>
    </w:lvl>
    <w:lvl w:ilvl="3" w:tplc="08160001" w:tentative="1">
      <w:start w:val="1"/>
      <w:numFmt w:val="bullet"/>
      <w:lvlText w:val=""/>
      <w:lvlJc w:val="left"/>
      <w:pPr>
        <w:ind w:left="3447" w:hanging="360"/>
      </w:pPr>
      <w:rPr>
        <w:rFonts w:ascii="Symbol" w:hAnsi="Symbol" w:hint="default"/>
      </w:rPr>
    </w:lvl>
    <w:lvl w:ilvl="4" w:tplc="08160003" w:tentative="1">
      <w:start w:val="1"/>
      <w:numFmt w:val="bullet"/>
      <w:lvlText w:val="o"/>
      <w:lvlJc w:val="left"/>
      <w:pPr>
        <w:ind w:left="4167" w:hanging="360"/>
      </w:pPr>
      <w:rPr>
        <w:rFonts w:ascii="Courier New" w:hAnsi="Courier New" w:cs="Courier New" w:hint="default"/>
      </w:rPr>
    </w:lvl>
    <w:lvl w:ilvl="5" w:tplc="08160005" w:tentative="1">
      <w:start w:val="1"/>
      <w:numFmt w:val="bullet"/>
      <w:lvlText w:val=""/>
      <w:lvlJc w:val="left"/>
      <w:pPr>
        <w:ind w:left="4887" w:hanging="360"/>
      </w:pPr>
      <w:rPr>
        <w:rFonts w:ascii="Wingdings" w:hAnsi="Wingdings" w:hint="default"/>
      </w:rPr>
    </w:lvl>
    <w:lvl w:ilvl="6" w:tplc="08160001" w:tentative="1">
      <w:start w:val="1"/>
      <w:numFmt w:val="bullet"/>
      <w:lvlText w:val=""/>
      <w:lvlJc w:val="left"/>
      <w:pPr>
        <w:ind w:left="5607" w:hanging="360"/>
      </w:pPr>
      <w:rPr>
        <w:rFonts w:ascii="Symbol" w:hAnsi="Symbol" w:hint="default"/>
      </w:rPr>
    </w:lvl>
    <w:lvl w:ilvl="7" w:tplc="08160003" w:tentative="1">
      <w:start w:val="1"/>
      <w:numFmt w:val="bullet"/>
      <w:lvlText w:val="o"/>
      <w:lvlJc w:val="left"/>
      <w:pPr>
        <w:ind w:left="6327" w:hanging="360"/>
      </w:pPr>
      <w:rPr>
        <w:rFonts w:ascii="Courier New" w:hAnsi="Courier New" w:cs="Courier New" w:hint="default"/>
      </w:rPr>
    </w:lvl>
    <w:lvl w:ilvl="8" w:tplc="08160005" w:tentative="1">
      <w:start w:val="1"/>
      <w:numFmt w:val="bullet"/>
      <w:lvlText w:val=""/>
      <w:lvlJc w:val="left"/>
      <w:pPr>
        <w:ind w:left="7047" w:hanging="360"/>
      </w:pPr>
      <w:rPr>
        <w:rFonts w:ascii="Wingdings" w:hAnsi="Wingdings" w:hint="default"/>
      </w:rPr>
    </w:lvl>
  </w:abstractNum>
  <w:abstractNum w:abstractNumId="4">
    <w:nsid w:val="0E436112"/>
    <w:multiLevelType w:val="hybridMultilevel"/>
    <w:tmpl w:val="B90EC0E2"/>
    <w:lvl w:ilvl="0" w:tplc="AD82E188">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112D2DF8"/>
    <w:multiLevelType w:val="hybridMultilevel"/>
    <w:tmpl w:val="7D409B88"/>
    <w:lvl w:ilvl="0" w:tplc="0816000B">
      <w:start w:val="1"/>
      <w:numFmt w:val="bullet"/>
      <w:lvlText w:val=""/>
      <w:lvlJc w:val="left"/>
      <w:pPr>
        <w:ind w:left="1755" w:hanging="360"/>
      </w:pPr>
      <w:rPr>
        <w:rFonts w:ascii="Wingdings" w:hAnsi="Wingdings" w:hint="default"/>
      </w:rPr>
    </w:lvl>
    <w:lvl w:ilvl="1" w:tplc="08160003" w:tentative="1">
      <w:start w:val="1"/>
      <w:numFmt w:val="bullet"/>
      <w:lvlText w:val="o"/>
      <w:lvlJc w:val="left"/>
      <w:pPr>
        <w:ind w:left="2475" w:hanging="360"/>
      </w:pPr>
      <w:rPr>
        <w:rFonts w:ascii="Courier New" w:hAnsi="Courier New" w:cs="Courier New" w:hint="default"/>
      </w:rPr>
    </w:lvl>
    <w:lvl w:ilvl="2" w:tplc="08160005" w:tentative="1">
      <w:start w:val="1"/>
      <w:numFmt w:val="bullet"/>
      <w:lvlText w:val=""/>
      <w:lvlJc w:val="left"/>
      <w:pPr>
        <w:ind w:left="3195" w:hanging="360"/>
      </w:pPr>
      <w:rPr>
        <w:rFonts w:ascii="Wingdings" w:hAnsi="Wingdings" w:hint="default"/>
      </w:rPr>
    </w:lvl>
    <w:lvl w:ilvl="3" w:tplc="08160001" w:tentative="1">
      <w:start w:val="1"/>
      <w:numFmt w:val="bullet"/>
      <w:lvlText w:val=""/>
      <w:lvlJc w:val="left"/>
      <w:pPr>
        <w:ind w:left="3915" w:hanging="360"/>
      </w:pPr>
      <w:rPr>
        <w:rFonts w:ascii="Symbol" w:hAnsi="Symbol" w:hint="default"/>
      </w:rPr>
    </w:lvl>
    <w:lvl w:ilvl="4" w:tplc="08160003" w:tentative="1">
      <w:start w:val="1"/>
      <w:numFmt w:val="bullet"/>
      <w:lvlText w:val="o"/>
      <w:lvlJc w:val="left"/>
      <w:pPr>
        <w:ind w:left="4635" w:hanging="360"/>
      </w:pPr>
      <w:rPr>
        <w:rFonts w:ascii="Courier New" w:hAnsi="Courier New" w:cs="Courier New" w:hint="default"/>
      </w:rPr>
    </w:lvl>
    <w:lvl w:ilvl="5" w:tplc="08160005" w:tentative="1">
      <w:start w:val="1"/>
      <w:numFmt w:val="bullet"/>
      <w:lvlText w:val=""/>
      <w:lvlJc w:val="left"/>
      <w:pPr>
        <w:ind w:left="5355" w:hanging="360"/>
      </w:pPr>
      <w:rPr>
        <w:rFonts w:ascii="Wingdings" w:hAnsi="Wingdings" w:hint="default"/>
      </w:rPr>
    </w:lvl>
    <w:lvl w:ilvl="6" w:tplc="08160001" w:tentative="1">
      <w:start w:val="1"/>
      <w:numFmt w:val="bullet"/>
      <w:lvlText w:val=""/>
      <w:lvlJc w:val="left"/>
      <w:pPr>
        <w:ind w:left="6075" w:hanging="360"/>
      </w:pPr>
      <w:rPr>
        <w:rFonts w:ascii="Symbol" w:hAnsi="Symbol" w:hint="default"/>
      </w:rPr>
    </w:lvl>
    <w:lvl w:ilvl="7" w:tplc="08160003" w:tentative="1">
      <w:start w:val="1"/>
      <w:numFmt w:val="bullet"/>
      <w:lvlText w:val="o"/>
      <w:lvlJc w:val="left"/>
      <w:pPr>
        <w:ind w:left="6795" w:hanging="360"/>
      </w:pPr>
      <w:rPr>
        <w:rFonts w:ascii="Courier New" w:hAnsi="Courier New" w:cs="Courier New" w:hint="default"/>
      </w:rPr>
    </w:lvl>
    <w:lvl w:ilvl="8" w:tplc="08160005" w:tentative="1">
      <w:start w:val="1"/>
      <w:numFmt w:val="bullet"/>
      <w:lvlText w:val=""/>
      <w:lvlJc w:val="left"/>
      <w:pPr>
        <w:ind w:left="7515" w:hanging="360"/>
      </w:pPr>
      <w:rPr>
        <w:rFonts w:ascii="Wingdings" w:hAnsi="Wingdings" w:hint="default"/>
      </w:rPr>
    </w:lvl>
  </w:abstractNum>
  <w:abstractNum w:abstractNumId="6">
    <w:nsid w:val="13FC4C20"/>
    <w:multiLevelType w:val="hybridMultilevel"/>
    <w:tmpl w:val="2ECE06F6"/>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162944B6"/>
    <w:multiLevelType w:val="hybridMultilevel"/>
    <w:tmpl w:val="85521EEC"/>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230245A8"/>
    <w:multiLevelType w:val="hybridMultilevel"/>
    <w:tmpl w:val="E72AB652"/>
    <w:lvl w:ilvl="0" w:tplc="08160001">
      <w:start w:val="1"/>
      <w:numFmt w:val="bullet"/>
      <w:lvlText w:val=""/>
      <w:lvlJc w:val="left"/>
      <w:pPr>
        <w:ind w:left="1035" w:hanging="360"/>
      </w:pPr>
      <w:rPr>
        <w:rFonts w:ascii="Symbol" w:hAnsi="Symbol" w:hint="default"/>
      </w:rPr>
    </w:lvl>
    <w:lvl w:ilvl="1" w:tplc="08160003" w:tentative="1">
      <w:start w:val="1"/>
      <w:numFmt w:val="bullet"/>
      <w:lvlText w:val="o"/>
      <w:lvlJc w:val="left"/>
      <w:pPr>
        <w:ind w:left="1755" w:hanging="360"/>
      </w:pPr>
      <w:rPr>
        <w:rFonts w:ascii="Courier New" w:hAnsi="Courier New" w:cs="Courier New" w:hint="default"/>
      </w:rPr>
    </w:lvl>
    <w:lvl w:ilvl="2" w:tplc="08160005" w:tentative="1">
      <w:start w:val="1"/>
      <w:numFmt w:val="bullet"/>
      <w:lvlText w:val=""/>
      <w:lvlJc w:val="left"/>
      <w:pPr>
        <w:ind w:left="2475" w:hanging="360"/>
      </w:pPr>
      <w:rPr>
        <w:rFonts w:ascii="Wingdings" w:hAnsi="Wingdings" w:hint="default"/>
      </w:rPr>
    </w:lvl>
    <w:lvl w:ilvl="3" w:tplc="08160001" w:tentative="1">
      <w:start w:val="1"/>
      <w:numFmt w:val="bullet"/>
      <w:lvlText w:val=""/>
      <w:lvlJc w:val="left"/>
      <w:pPr>
        <w:ind w:left="3195" w:hanging="360"/>
      </w:pPr>
      <w:rPr>
        <w:rFonts w:ascii="Symbol" w:hAnsi="Symbol" w:hint="default"/>
      </w:rPr>
    </w:lvl>
    <w:lvl w:ilvl="4" w:tplc="08160003" w:tentative="1">
      <w:start w:val="1"/>
      <w:numFmt w:val="bullet"/>
      <w:lvlText w:val="o"/>
      <w:lvlJc w:val="left"/>
      <w:pPr>
        <w:ind w:left="3915" w:hanging="360"/>
      </w:pPr>
      <w:rPr>
        <w:rFonts w:ascii="Courier New" w:hAnsi="Courier New" w:cs="Courier New" w:hint="default"/>
      </w:rPr>
    </w:lvl>
    <w:lvl w:ilvl="5" w:tplc="08160005" w:tentative="1">
      <w:start w:val="1"/>
      <w:numFmt w:val="bullet"/>
      <w:lvlText w:val=""/>
      <w:lvlJc w:val="left"/>
      <w:pPr>
        <w:ind w:left="4635" w:hanging="360"/>
      </w:pPr>
      <w:rPr>
        <w:rFonts w:ascii="Wingdings" w:hAnsi="Wingdings" w:hint="default"/>
      </w:rPr>
    </w:lvl>
    <w:lvl w:ilvl="6" w:tplc="08160001" w:tentative="1">
      <w:start w:val="1"/>
      <w:numFmt w:val="bullet"/>
      <w:lvlText w:val=""/>
      <w:lvlJc w:val="left"/>
      <w:pPr>
        <w:ind w:left="5355" w:hanging="360"/>
      </w:pPr>
      <w:rPr>
        <w:rFonts w:ascii="Symbol" w:hAnsi="Symbol" w:hint="default"/>
      </w:rPr>
    </w:lvl>
    <w:lvl w:ilvl="7" w:tplc="08160003" w:tentative="1">
      <w:start w:val="1"/>
      <w:numFmt w:val="bullet"/>
      <w:lvlText w:val="o"/>
      <w:lvlJc w:val="left"/>
      <w:pPr>
        <w:ind w:left="6075" w:hanging="360"/>
      </w:pPr>
      <w:rPr>
        <w:rFonts w:ascii="Courier New" w:hAnsi="Courier New" w:cs="Courier New" w:hint="default"/>
      </w:rPr>
    </w:lvl>
    <w:lvl w:ilvl="8" w:tplc="08160005" w:tentative="1">
      <w:start w:val="1"/>
      <w:numFmt w:val="bullet"/>
      <w:lvlText w:val=""/>
      <w:lvlJc w:val="left"/>
      <w:pPr>
        <w:ind w:left="6795" w:hanging="360"/>
      </w:pPr>
      <w:rPr>
        <w:rFonts w:ascii="Wingdings" w:hAnsi="Wingdings" w:hint="default"/>
      </w:rPr>
    </w:lvl>
  </w:abstractNum>
  <w:abstractNum w:abstractNumId="9">
    <w:nsid w:val="2A164CA9"/>
    <w:multiLevelType w:val="hybridMultilevel"/>
    <w:tmpl w:val="55D2E7C0"/>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nsid w:val="2EAC275F"/>
    <w:multiLevelType w:val="hybridMultilevel"/>
    <w:tmpl w:val="3536A800"/>
    <w:lvl w:ilvl="0" w:tplc="0816000B">
      <w:start w:val="1"/>
      <w:numFmt w:val="bullet"/>
      <w:lvlText w:val=""/>
      <w:lvlJc w:val="left"/>
      <w:pPr>
        <w:ind w:left="1571" w:hanging="360"/>
      </w:pPr>
      <w:rPr>
        <w:rFonts w:ascii="Wingdings" w:hAnsi="Wingdings" w:hint="default"/>
      </w:rPr>
    </w:lvl>
    <w:lvl w:ilvl="1" w:tplc="08160003" w:tentative="1">
      <w:start w:val="1"/>
      <w:numFmt w:val="bullet"/>
      <w:lvlText w:val="o"/>
      <w:lvlJc w:val="left"/>
      <w:pPr>
        <w:ind w:left="2291" w:hanging="360"/>
      </w:pPr>
      <w:rPr>
        <w:rFonts w:ascii="Courier New" w:hAnsi="Courier New" w:cs="Courier New" w:hint="default"/>
      </w:rPr>
    </w:lvl>
    <w:lvl w:ilvl="2" w:tplc="08160005" w:tentative="1">
      <w:start w:val="1"/>
      <w:numFmt w:val="bullet"/>
      <w:lvlText w:val=""/>
      <w:lvlJc w:val="left"/>
      <w:pPr>
        <w:ind w:left="3011" w:hanging="360"/>
      </w:pPr>
      <w:rPr>
        <w:rFonts w:ascii="Wingdings" w:hAnsi="Wingdings" w:hint="default"/>
      </w:rPr>
    </w:lvl>
    <w:lvl w:ilvl="3" w:tplc="08160001" w:tentative="1">
      <w:start w:val="1"/>
      <w:numFmt w:val="bullet"/>
      <w:lvlText w:val=""/>
      <w:lvlJc w:val="left"/>
      <w:pPr>
        <w:ind w:left="3731" w:hanging="360"/>
      </w:pPr>
      <w:rPr>
        <w:rFonts w:ascii="Symbol" w:hAnsi="Symbol" w:hint="default"/>
      </w:rPr>
    </w:lvl>
    <w:lvl w:ilvl="4" w:tplc="08160003" w:tentative="1">
      <w:start w:val="1"/>
      <w:numFmt w:val="bullet"/>
      <w:lvlText w:val="o"/>
      <w:lvlJc w:val="left"/>
      <w:pPr>
        <w:ind w:left="4451" w:hanging="360"/>
      </w:pPr>
      <w:rPr>
        <w:rFonts w:ascii="Courier New" w:hAnsi="Courier New" w:cs="Courier New" w:hint="default"/>
      </w:rPr>
    </w:lvl>
    <w:lvl w:ilvl="5" w:tplc="08160005" w:tentative="1">
      <w:start w:val="1"/>
      <w:numFmt w:val="bullet"/>
      <w:lvlText w:val=""/>
      <w:lvlJc w:val="left"/>
      <w:pPr>
        <w:ind w:left="5171" w:hanging="360"/>
      </w:pPr>
      <w:rPr>
        <w:rFonts w:ascii="Wingdings" w:hAnsi="Wingdings" w:hint="default"/>
      </w:rPr>
    </w:lvl>
    <w:lvl w:ilvl="6" w:tplc="08160001" w:tentative="1">
      <w:start w:val="1"/>
      <w:numFmt w:val="bullet"/>
      <w:lvlText w:val=""/>
      <w:lvlJc w:val="left"/>
      <w:pPr>
        <w:ind w:left="5891" w:hanging="360"/>
      </w:pPr>
      <w:rPr>
        <w:rFonts w:ascii="Symbol" w:hAnsi="Symbol" w:hint="default"/>
      </w:rPr>
    </w:lvl>
    <w:lvl w:ilvl="7" w:tplc="08160003" w:tentative="1">
      <w:start w:val="1"/>
      <w:numFmt w:val="bullet"/>
      <w:lvlText w:val="o"/>
      <w:lvlJc w:val="left"/>
      <w:pPr>
        <w:ind w:left="6611" w:hanging="360"/>
      </w:pPr>
      <w:rPr>
        <w:rFonts w:ascii="Courier New" w:hAnsi="Courier New" w:cs="Courier New" w:hint="default"/>
      </w:rPr>
    </w:lvl>
    <w:lvl w:ilvl="8" w:tplc="08160005" w:tentative="1">
      <w:start w:val="1"/>
      <w:numFmt w:val="bullet"/>
      <w:lvlText w:val=""/>
      <w:lvlJc w:val="left"/>
      <w:pPr>
        <w:ind w:left="7331" w:hanging="360"/>
      </w:pPr>
      <w:rPr>
        <w:rFonts w:ascii="Wingdings" w:hAnsi="Wingdings" w:hint="default"/>
      </w:rPr>
    </w:lvl>
  </w:abstractNum>
  <w:abstractNum w:abstractNumId="11">
    <w:nsid w:val="34CA5B41"/>
    <w:multiLevelType w:val="hybridMultilevel"/>
    <w:tmpl w:val="28189DF4"/>
    <w:lvl w:ilvl="0" w:tplc="6938103A">
      <w:start w:val="1"/>
      <w:numFmt w:val="lowerLetter"/>
      <w:lvlText w:val="%1)"/>
      <w:lvlJc w:val="left"/>
      <w:pPr>
        <w:ind w:left="1485" w:hanging="360"/>
      </w:pPr>
      <w:rPr>
        <w:rFonts w:ascii="Times New Roman" w:eastAsiaTheme="minorHAnsi" w:hAnsi="Times New Roman" w:cs="Times New Roman"/>
      </w:rPr>
    </w:lvl>
    <w:lvl w:ilvl="1" w:tplc="08160003" w:tentative="1">
      <w:start w:val="1"/>
      <w:numFmt w:val="bullet"/>
      <w:lvlText w:val="o"/>
      <w:lvlJc w:val="left"/>
      <w:pPr>
        <w:ind w:left="2205" w:hanging="360"/>
      </w:pPr>
      <w:rPr>
        <w:rFonts w:ascii="Courier New" w:hAnsi="Courier New" w:cs="Courier New" w:hint="default"/>
      </w:rPr>
    </w:lvl>
    <w:lvl w:ilvl="2" w:tplc="08160005" w:tentative="1">
      <w:start w:val="1"/>
      <w:numFmt w:val="bullet"/>
      <w:lvlText w:val=""/>
      <w:lvlJc w:val="left"/>
      <w:pPr>
        <w:ind w:left="2925" w:hanging="360"/>
      </w:pPr>
      <w:rPr>
        <w:rFonts w:ascii="Wingdings" w:hAnsi="Wingdings" w:hint="default"/>
      </w:rPr>
    </w:lvl>
    <w:lvl w:ilvl="3" w:tplc="08160001" w:tentative="1">
      <w:start w:val="1"/>
      <w:numFmt w:val="bullet"/>
      <w:lvlText w:val=""/>
      <w:lvlJc w:val="left"/>
      <w:pPr>
        <w:ind w:left="3645" w:hanging="360"/>
      </w:pPr>
      <w:rPr>
        <w:rFonts w:ascii="Symbol" w:hAnsi="Symbol" w:hint="default"/>
      </w:rPr>
    </w:lvl>
    <w:lvl w:ilvl="4" w:tplc="08160003" w:tentative="1">
      <w:start w:val="1"/>
      <w:numFmt w:val="bullet"/>
      <w:lvlText w:val="o"/>
      <w:lvlJc w:val="left"/>
      <w:pPr>
        <w:ind w:left="4365" w:hanging="360"/>
      </w:pPr>
      <w:rPr>
        <w:rFonts w:ascii="Courier New" w:hAnsi="Courier New" w:cs="Courier New" w:hint="default"/>
      </w:rPr>
    </w:lvl>
    <w:lvl w:ilvl="5" w:tplc="08160005" w:tentative="1">
      <w:start w:val="1"/>
      <w:numFmt w:val="bullet"/>
      <w:lvlText w:val=""/>
      <w:lvlJc w:val="left"/>
      <w:pPr>
        <w:ind w:left="5085" w:hanging="360"/>
      </w:pPr>
      <w:rPr>
        <w:rFonts w:ascii="Wingdings" w:hAnsi="Wingdings" w:hint="default"/>
      </w:rPr>
    </w:lvl>
    <w:lvl w:ilvl="6" w:tplc="08160001" w:tentative="1">
      <w:start w:val="1"/>
      <w:numFmt w:val="bullet"/>
      <w:lvlText w:val=""/>
      <w:lvlJc w:val="left"/>
      <w:pPr>
        <w:ind w:left="5805" w:hanging="360"/>
      </w:pPr>
      <w:rPr>
        <w:rFonts w:ascii="Symbol" w:hAnsi="Symbol" w:hint="default"/>
      </w:rPr>
    </w:lvl>
    <w:lvl w:ilvl="7" w:tplc="08160003" w:tentative="1">
      <w:start w:val="1"/>
      <w:numFmt w:val="bullet"/>
      <w:lvlText w:val="o"/>
      <w:lvlJc w:val="left"/>
      <w:pPr>
        <w:ind w:left="6525" w:hanging="360"/>
      </w:pPr>
      <w:rPr>
        <w:rFonts w:ascii="Courier New" w:hAnsi="Courier New" w:cs="Courier New" w:hint="default"/>
      </w:rPr>
    </w:lvl>
    <w:lvl w:ilvl="8" w:tplc="08160005" w:tentative="1">
      <w:start w:val="1"/>
      <w:numFmt w:val="bullet"/>
      <w:lvlText w:val=""/>
      <w:lvlJc w:val="left"/>
      <w:pPr>
        <w:ind w:left="7245" w:hanging="360"/>
      </w:pPr>
      <w:rPr>
        <w:rFonts w:ascii="Wingdings" w:hAnsi="Wingdings" w:hint="default"/>
      </w:rPr>
    </w:lvl>
  </w:abstractNum>
  <w:abstractNum w:abstractNumId="12">
    <w:nsid w:val="35914315"/>
    <w:multiLevelType w:val="hybridMultilevel"/>
    <w:tmpl w:val="8918040A"/>
    <w:lvl w:ilvl="0" w:tplc="0816000B">
      <w:start w:val="1"/>
      <w:numFmt w:val="bullet"/>
      <w:lvlText w:val=""/>
      <w:lvlJc w:val="left"/>
      <w:pPr>
        <w:ind w:left="1776" w:hanging="360"/>
      </w:pPr>
      <w:rPr>
        <w:rFonts w:ascii="Wingdings" w:hAnsi="Wingdings"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13">
    <w:nsid w:val="36145D24"/>
    <w:multiLevelType w:val="hybridMultilevel"/>
    <w:tmpl w:val="CD44626A"/>
    <w:lvl w:ilvl="0" w:tplc="0816000B">
      <w:start w:val="1"/>
      <w:numFmt w:val="bullet"/>
      <w:lvlText w:val=""/>
      <w:lvlJc w:val="left"/>
      <w:pPr>
        <w:ind w:left="1428" w:hanging="360"/>
      </w:pPr>
      <w:rPr>
        <w:rFonts w:ascii="Wingdings" w:hAnsi="Wingdings"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14">
    <w:nsid w:val="38BF3821"/>
    <w:multiLevelType w:val="hybridMultilevel"/>
    <w:tmpl w:val="2932ED36"/>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nsid w:val="38DF76A7"/>
    <w:multiLevelType w:val="hybridMultilevel"/>
    <w:tmpl w:val="636C8A3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nsid w:val="3B9B6DFC"/>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F2C43D6"/>
    <w:multiLevelType w:val="hybridMultilevel"/>
    <w:tmpl w:val="CF14D68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nsid w:val="40220CBA"/>
    <w:multiLevelType w:val="hybridMultilevel"/>
    <w:tmpl w:val="26749162"/>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42822EFD"/>
    <w:multiLevelType w:val="multilevel"/>
    <w:tmpl w:val="8690D554"/>
    <w:lvl w:ilvl="0">
      <w:start w:val="2"/>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5772192"/>
    <w:multiLevelType w:val="hybridMultilevel"/>
    <w:tmpl w:val="45F88658"/>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nsid w:val="47473358"/>
    <w:multiLevelType w:val="hybridMultilevel"/>
    <w:tmpl w:val="F4AE68E4"/>
    <w:lvl w:ilvl="0" w:tplc="0816000B">
      <w:start w:val="1"/>
      <w:numFmt w:val="bullet"/>
      <w:lvlText w:val=""/>
      <w:lvlJc w:val="left"/>
      <w:pPr>
        <w:ind w:left="1776" w:hanging="360"/>
      </w:pPr>
      <w:rPr>
        <w:rFonts w:ascii="Wingdings" w:hAnsi="Wingdings"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22">
    <w:nsid w:val="483C690C"/>
    <w:multiLevelType w:val="hybridMultilevel"/>
    <w:tmpl w:val="B90EC0E2"/>
    <w:lvl w:ilvl="0" w:tplc="AD82E188">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nsid w:val="496F705B"/>
    <w:multiLevelType w:val="hybridMultilevel"/>
    <w:tmpl w:val="3EB6253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49BB4718"/>
    <w:multiLevelType w:val="hybridMultilevel"/>
    <w:tmpl w:val="6D5490B6"/>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nsid w:val="4EA14755"/>
    <w:multiLevelType w:val="hybridMultilevel"/>
    <w:tmpl w:val="93A0F1E4"/>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nsid w:val="4ECD630B"/>
    <w:multiLevelType w:val="hybridMultilevel"/>
    <w:tmpl w:val="CF6E235E"/>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nsid w:val="4F663E97"/>
    <w:multiLevelType w:val="hybridMultilevel"/>
    <w:tmpl w:val="CA20B3EC"/>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nsid w:val="50AD4E91"/>
    <w:multiLevelType w:val="hybridMultilevel"/>
    <w:tmpl w:val="A0FC6B5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nsid w:val="50B32296"/>
    <w:multiLevelType w:val="hybridMultilevel"/>
    <w:tmpl w:val="2E421764"/>
    <w:lvl w:ilvl="0" w:tplc="08160009">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0">
    <w:nsid w:val="59D34A51"/>
    <w:multiLevelType w:val="hybridMultilevel"/>
    <w:tmpl w:val="98C43E4C"/>
    <w:lvl w:ilvl="0" w:tplc="0816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31">
    <w:nsid w:val="5B662B2F"/>
    <w:multiLevelType w:val="hybridMultilevel"/>
    <w:tmpl w:val="0FCA1598"/>
    <w:lvl w:ilvl="0" w:tplc="0816000B">
      <w:start w:val="1"/>
      <w:numFmt w:val="bullet"/>
      <w:lvlText w:val=""/>
      <w:lvlJc w:val="left"/>
      <w:pPr>
        <w:ind w:left="1776" w:hanging="360"/>
      </w:pPr>
      <w:rPr>
        <w:rFonts w:ascii="Wingdings" w:hAnsi="Wingdings"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32">
    <w:nsid w:val="5D7B7143"/>
    <w:multiLevelType w:val="multilevel"/>
    <w:tmpl w:val="C26A0400"/>
    <w:lvl w:ilvl="0">
      <w:start w:val="7"/>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DE0192D"/>
    <w:multiLevelType w:val="hybridMultilevel"/>
    <w:tmpl w:val="F6C0DDC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nsid w:val="61EA199A"/>
    <w:multiLevelType w:val="hybridMultilevel"/>
    <w:tmpl w:val="9FFE6996"/>
    <w:lvl w:ilvl="0" w:tplc="0816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35">
    <w:nsid w:val="63395E93"/>
    <w:multiLevelType w:val="hybridMultilevel"/>
    <w:tmpl w:val="D190F9A2"/>
    <w:lvl w:ilvl="0" w:tplc="0816000B">
      <w:start w:val="1"/>
      <w:numFmt w:val="bullet"/>
      <w:lvlText w:val=""/>
      <w:lvlJc w:val="left"/>
      <w:pPr>
        <w:ind w:left="1080" w:hanging="360"/>
      </w:pPr>
      <w:rPr>
        <w:rFonts w:ascii="Wingdings" w:hAnsi="Wingdings"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36">
    <w:nsid w:val="63F86B92"/>
    <w:multiLevelType w:val="hybridMultilevel"/>
    <w:tmpl w:val="1AC2DA80"/>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7">
    <w:nsid w:val="65AF2BDF"/>
    <w:multiLevelType w:val="hybridMultilevel"/>
    <w:tmpl w:val="64B8803E"/>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8">
    <w:nsid w:val="67B9725F"/>
    <w:multiLevelType w:val="multilevel"/>
    <w:tmpl w:val="12C2013A"/>
    <w:lvl w:ilvl="0">
      <w:start w:val="7"/>
      <w:numFmt w:val="decimal"/>
      <w:lvlText w:val="%1."/>
      <w:lvlJc w:val="left"/>
      <w:pPr>
        <w:ind w:left="420" w:hanging="420"/>
      </w:pPr>
      <w:rPr>
        <w:rFonts w:hint="default"/>
      </w:rPr>
    </w:lvl>
    <w:lvl w:ilvl="1">
      <w:start w:val="2"/>
      <w:numFmt w:val="decimal"/>
      <w:lvlText w:val="%1.%2."/>
      <w:lvlJc w:val="left"/>
      <w:pPr>
        <w:ind w:left="1395" w:hanging="72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105" w:hanging="1080"/>
      </w:pPr>
      <w:rPr>
        <w:rFonts w:hint="default"/>
      </w:rPr>
    </w:lvl>
    <w:lvl w:ilvl="4">
      <w:start w:val="1"/>
      <w:numFmt w:val="decimal"/>
      <w:lvlText w:val="%1.%2.%3.%4.%5."/>
      <w:lvlJc w:val="left"/>
      <w:pPr>
        <w:ind w:left="4140" w:hanging="1440"/>
      </w:pPr>
      <w:rPr>
        <w:rFonts w:hint="default"/>
      </w:rPr>
    </w:lvl>
    <w:lvl w:ilvl="5">
      <w:start w:val="1"/>
      <w:numFmt w:val="decimal"/>
      <w:lvlText w:val="%1.%2.%3.%4.%5.%6."/>
      <w:lvlJc w:val="left"/>
      <w:pPr>
        <w:ind w:left="4815" w:hanging="1440"/>
      </w:pPr>
      <w:rPr>
        <w:rFonts w:hint="default"/>
      </w:rPr>
    </w:lvl>
    <w:lvl w:ilvl="6">
      <w:start w:val="1"/>
      <w:numFmt w:val="decimal"/>
      <w:lvlText w:val="%1.%2.%3.%4.%5.%6.%7."/>
      <w:lvlJc w:val="left"/>
      <w:pPr>
        <w:ind w:left="5850" w:hanging="1800"/>
      </w:pPr>
      <w:rPr>
        <w:rFonts w:hint="default"/>
      </w:rPr>
    </w:lvl>
    <w:lvl w:ilvl="7">
      <w:start w:val="1"/>
      <w:numFmt w:val="decimal"/>
      <w:lvlText w:val="%1.%2.%3.%4.%5.%6.%7.%8."/>
      <w:lvlJc w:val="left"/>
      <w:pPr>
        <w:ind w:left="6525" w:hanging="1800"/>
      </w:pPr>
      <w:rPr>
        <w:rFonts w:hint="default"/>
      </w:rPr>
    </w:lvl>
    <w:lvl w:ilvl="8">
      <w:start w:val="1"/>
      <w:numFmt w:val="decimal"/>
      <w:lvlText w:val="%1.%2.%3.%4.%5.%6.%7.%8.%9."/>
      <w:lvlJc w:val="left"/>
      <w:pPr>
        <w:ind w:left="7560" w:hanging="2160"/>
      </w:pPr>
      <w:rPr>
        <w:rFonts w:hint="default"/>
      </w:rPr>
    </w:lvl>
  </w:abstractNum>
  <w:abstractNum w:abstractNumId="39">
    <w:nsid w:val="688A3C95"/>
    <w:multiLevelType w:val="hybridMultilevel"/>
    <w:tmpl w:val="D2383046"/>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0">
    <w:nsid w:val="69884C3A"/>
    <w:multiLevelType w:val="multilevel"/>
    <w:tmpl w:val="945031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6AC8398E"/>
    <w:multiLevelType w:val="multilevel"/>
    <w:tmpl w:val="6432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875404"/>
    <w:multiLevelType w:val="hybridMultilevel"/>
    <w:tmpl w:val="A80C557C"/>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3">
    <w:nsid w:val="712A3AF9"/>
    <w:multiLevelType w:val="multilevel"/>
    <w:tmpl w:val="A548519E"/>
    <w:lvl w:ilvl="0">
      <w:start w:val="1"/>
      <w:numFmt w:val="decimal"/>
      <w:lvlText w:val="%1."/>
      <w:lvlJc w:val="left"/>
      <w:pPr>
        <w:ind w:left="720" w:hanging="360"/>
      </w:pPr>
      <w:rPr>
        <w:rFonts w:asciiTheme="minorHAnsi" w:hAnsiTheme="minorHAnsi" w:cstheme="minorHAnsi" w:hint="default"/>
      </w:rPr>
    </w:lvl>
    <w:lvl w:ilvl="1">
      <w:start w:val="1"/>
      <w:numFmt w:val="decimal"/>
      <w:isLgl/>
      <w:lvlText w:val="%1.%2."/>
      <w:lvlJc w:val="left"/>
      <w:pPr>
        <w:ind w:left="1080" w:hanging="720"/>
      </w:pPr>
      <w:rPr>
        <w:rFonts w:asciiTheme="minorHAnsi" w:hAnsiTheme="minorHAnsi" w:cstheme="minorHAnsi" w:hint="default"/>
        <w:color w:val="365F91" w:themeColor="accent1" w:themeShade="BF"/>
        <w:sz w:val="26"/>
        <w:szCs w:val="26"/>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72155C5A"/>
    <w:multiLevelType w:val="multilevel"/>
    <w:tmpl w:val="4E6605F8"/>
    <w:lvl w:ilvl="0">
      <w:start w:val="9"/>
      <w:numFmt w:val="decimal"/>
      <w:lvlText w:val="%1."/>
      <w:lvlJc w:val="left"/>
      <w:pPr>
        <w:ind w:left="420" w:hanging="4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45">
    <w:nsid w:val="768C1B74"/>
    <w:multiLevelType w:val="multilevel"/>
    <w:tmpl w:val="2E0E46AE"/>
    <w:lvl w:ilvl="0">
      <w:start w:val="1"/>
      <w:numFmt w:val="decimal"/>
      <w:pStyle w:val="Cabealho1"/>
      <w:lvlText w:val="%1"/>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pStyle w:val="Cabealho2"/>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2">
      <w:start w:val="1"/>
      <w:numFmt w:val="decimal"/>
      <w:pStyle w:val="Cabealho3"/>
      <w:lvlText w:val="%1.%2.%3"/>
      <w:lvlJc w:val="left"/>
      <w:pPr>
        <w:ind w:left="1004"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Cabealho4"/>
      <w:lvlText w:val="%1.%2.%3.%4"/>
      <w:lvlJc w:val="left"/>
      <w:pPr>
        <w:ind w:left="864" w:hanging="864"/>
      </w:pPr>
    </w:lvl>
    <w:lvl w:ilvl="4">
      <w:start w:val="1"/>
      <w:numFmt w:val="decimal"/>
      <w:pStyle w:val="Cabealho5"/>
      <w:lvlText w:val="%1.%2.%3.%4.%5"/>
      <w:lvlJc w:val="left"/>
      <w:pPr>
        <w:ind w:left="1008" w:hanging="1008"/>
      </w:pPr>
    </w:lvl>
    <w:lvl w:ilvl="5">
      <w:start w:val="1"/>
      <w:numFmt w:val="decimal"/>
      <w:pStyle w:val="Cabealho6"/>
      <w:lvlText w:val="%1.%2.%3.%4.%5.%6"/>
      <w:lvlJc w:val="left"/>
      <w:pPr>
        <w:ind w:left="1152" w:hanging="1152"/>
      </w:pPr>
    </w:lvl>
    <w:lvl w:ilvl="6">
      <w:start w:val="1"/>
      <w:numFmt w:val="decimal"/>
      <w:pStyle w:val="Cabealho7"/>
      <w:lvlText w:val="%1.%2.%3.%4.%5.%6.%7"/>
      <w:lvlJc w:val="left"/>
      <w:pPr>
        <w:ind w:left="1296" w:hanging="1296"/>
      </w:pPr>
    </w:lvl>
    <w:lvl w:ilvl="7">
      <w:start w:val="1"/>
      <w:numFmt w:val="decimal"/>
      <w:pStyle w:val="Cabealho8"/>
      <w:lvlText w:val="%1.%2.%3.%4.%5.%6.%7.%8"/>
      <w:lvlJc w:val="left"/>
      <w:pPr>
        <w:ind w:left="1440" w:hanging="1440"/>
      </w:pPr>
    </w:lvl>
    <w:lvl w:ilvl="8">
      <w:start w:val="1"/>
      <w:numFmt w:val="decimal"/>
      <w:pStyle w:val="Cabealho9"/>
      <w:lvlText w:val="%1.%2.%3.%4.%5.%6.%7.%8.%9"/>
      <w:lvlJc w:val="left"/>
      <w:pPr>
        <w:ind w:left="1584" w:hanging="1584"/>
      </w:pPr>
    </w:lvl>
  </w:abstractNum>
  <w:abstractNum w:abstractNumId="46">
    <w:nsid w:val="7E544361"/>
    <w:multiLevelType w:val="hybridMultilevel"/>
    <w:tmpl w:val="6B5ACADC"/>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41"/>
  </w:num>
  <w:num w:numId="2">
    <w:abstractNumId w:val="33"/>
  </w:num>
  <w:num w:numId="3">
    <w:abstractNumId w:val="37"/>
  </w:num>
  <w:num w:numId="4">
    <w:abstractNumId w:val="36"/>
  </w:num>
  <w:num w:numId="5">
    <w:abstractNumId w:val="42"/>
  </w:num>
  <w:num w:numId="6">
    <w:abstractNumId w:val="17"/>
  </w:num>
  <w:num w:numId="7">
    <w:abstractNumId w:val="9"/>
  </w:num>
  <w:num w:numId="8">
    <w:abstractNumId w:val="39"/>
  </w:num>
  <w:num w:numId="9">
    <w:abstractNumId w:val="25"/>
  </w:num>
  <w:num w:numId="10">
    <w:abstractNumId w:val="27"/>
  </w:num>
  <w:num w:numId="11">
    <w:abstractNumId w:val="22"/>
  </w:num>
  <w:num w:numId="12">
    <w:abstractNumId w:val="28"/>
  </w:num>
  <w:num w:numId="13">
    <w:abstractNumId w:val="43"/>
  </w:num>
  <w:num w:numId="14">
    <w:abstractNumId w:val="4"/>
  </w:num>
  <w:num w:numId="15">
    <w:abstractNumId w:val="2"/>
  </w:num>
  <w:num w:numId="16">
    <w:abstractNumId w:val="1"/>
  </w:num>
  <w:num w:numId="17">
    <w:abstractNumId w:val="23"/>
  </w:num>
  <w:num w:numId="18">
    <w:abstractNumId w:val="46"/>
  </w:num>
  <w:num w:numId="19">
    <w:abstractNumId w:val="34"/>
  </w:num>
  <w:num w:numId="20">
    <w:abstractNumId w:val="18"/>
  </w:num>
  <w:num w:numId="21">
    <w:abstractNumId w:val="8"/>
  </w:num>
  <w:num w:numId="22">
    <w:abstractNumId w:val="40"/>
  </w:num>
  <w:num w:numId="23">
    <w:abstractNumId w:val="32"/>
  </w:num>
  <w:num w:numId="24">
    <w:abstractNumId w:val="38"/>
  </w:num>
  <w:num w:numId="25">
    <w:abstractNumId w:val="5"/>
  </w:num>
  <w:num w:numId="26">
    <w:abstractNumId w:val="11"/>
  </w:num>
  <w:num w:numId="27">
    <w:abstractNumId w:val="21"/>
  </w:num>
  <w:num w:numId="28">
    <w:abstractNumId w:val="31"/>
  </w:num>
  <w:num w:numId="29">
    <w:abstractNumId w:val="12"/>
  </w:num>
  <w:num w:numId="30">
    <w:abstractNumId w:val="10"/>
  </w:num>
  <w:num w:numId="31">
    <w:abstractNumId w:val="6"/>
  </w:num>
  <w:num w:numId="32">
    <w:abstractNumId w:val="3"/>
  </w:num>
  <w:num w:numId="33">
    <w:abstractNumId w:val="44"/>
  </w:num>
  <w:num w:numId="34">
    <w:abstractNumId w:val="19"/>
  </w:num>
  <w:num w:numId="35">
    <w:abstractNumId w:val="24"/>
  </w:num>
  <w:num w:numId="36">
    <w:abstractNumId w:val="0"/>
  </w:num>
  <w:num w:numId="37">
    <w:abstractNumId w:val="26"/>
  </w:num>
  <w:num w:numId="38">
    <w:abstractNumId w:val="15"/>
  </w:num>
  <w:num w:numId="39">
    <w:abstractNumId w:val="20"/>
  </w:num>
  <w:num w:numId="40">
    <w:abstractNumId w:val="14"/>
  </w:num>
  <w:num w:numId="41">
    <w:abstractNumId w:val="29"/>
  </w:num>
  <w:num w:numId="42">
    <w:abstractNumId w:val="7"/>
  </w:num>
  <w:num w:numId="43">
    <w:abstractNumId w:val="35"/>
  </w:num>
  <w:num w:numId="44">
    <w:abstractNumId w:val="13"/>
  </w:num>
  <w:num w:numId="45">
    <w:abstractNumId w:val="30"/>
  </w:num>
  <w:num w:numId="46">
    <w:abstractNumId w:val="45"/>
  </w:num>
  <w:num w:numId="47">
    <w:abstractNumId w:val="16"/>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
  <w:rsids>
    <w:rsidRoot w:val="00E666A4"/>
    <w:rsid w:val="0001526F"/>
    <w:rsid w:val="000244D1"/>
    <w:rsid w:val="000404E1"/>
    <w:rsid w:val="000771ED"/>
    <w:rsid w:val="00086B4A"/>
    <w:rsid w:val="00090A98"/>
    <w:rsid w:val="00091A46"/>
    <w:rsid w:val="000C0BF9"/>
    <w:rsid w:val="000C0E35"/>
    <w:rsid w:val="000C27A7"/>
    <w:rsid w:val="000C6491"/>
    <w:rsid w:val="000D1722"/>
    <w:rsid w:val="000D6EC7"/>
    <w:rsid w:val="000F7222"/>
    <w:rsid w:val="001023B0"/>
    <w:rsid w:val="001126A5"/>
    <w:rsid w:val="00136B3C"/>
    <w:rsid w:val="00165511"/>
    <w:rsid w:val="001857FE"/>
    <w:rsid w:val="00197A25"/>
    <w:rsid w:val="001A173F"/>
    <w:rsid w:val="001C4B55"/>
    <w:rsid w:val="001D26B3"/>
    <w:rsid w:val="001F581C"/>
    <w:rsid w:val="002039C1"/>
    <w:rsid w:val="00210DB0"/>
    <w:rsid w:val="002214AA"/>
    <w:rsid w:val="002305CC"/>
    <w:rsid w:val="00232942"/>
    <w:rsid w:val="00233F12"/>
    <w:rsid w:val="00244AE5"/>
    <w:rsid w:val="00244CEF"/>
    <w:rsid w:val="00251DF2"/>
    <w:rsid w:val="0027746E"/>
    <w:rsid w:val="002A6E47"/>
    <w:rsid w:val="002E00FF"/>
    <w:rsid w:val="003105D5"/>
    <w:rsid w:val="00310861"/>
    <w:rsid w:val="0034078B"/>
    <w:rsid w:val="003433A3"/>
    <w:rsid w:val="00363CD5"/>
    <w:rsid w:val="00364392"/>
    <w:rsid w:val="00385489"/>
    <w:rsid w:val="003938F2"/>
    <w:rsid w:val="003A56DC"/>
    <w:rsid w:val="003B227F"/>
    <w:rsid w:val="003B507E"/>
    <w:rsid w:val="003E0CAD"/>
    <w:rsid w:val="003E3A1A"/>
    <w:rsid w:val="004317F9"/>
    <w:rsid w:val="00461C34"/>
    <w:rsid w:val="004836B5"/>
    <w:rsid w:val="00485F57"/>
    <w:rsid w:val="00486A5F"/>
    <w:rsid w:val="00496C16"/>
    <w:rsid w:val="004A2185"/>
    <w:rsid w:val="004A517C"/>
    <w:rsid w:val="004B0418"/>
    <w:rsid w:val="004B4E40"/>
    <w:rsid w:val="0051765B"/>
    <w:rsid w:val="00527750"/>
    <w:rsid w:val="005816F1"/>
    <w:rsid w:val="005A6D15"/>
    <w:rsid w:val="005D570E"/>
    <w:rsid w:val="005D72E4"/>
    <w:rsid w:val="005E2FE5"/>
    <w:rsid w:val="006128C5"/>
    <w:rsid w:val="00613BBC"/>
    <w:rsid w:val="00616693"/>
    <w:rsid w:val="00654DA9"/>
    <w:rsid w:val="0065692B"/>
    <w:rsid w:val="00660332"/>
    <w:rsid w:val="006748F4"/>
    <w:rsid w:val="00674F5D"/>
    <w:rsid w:val="00681A78"/>
    <w:rsid w:val="00684525"/>
    <w:rsid w:val="00696CCD"/>
    <w:rsid w:val="006B78EB"/>
    <w:rsid w:val="006D3172"/>
    <w:rsid w:val="006D3D59"/>
    <w:rsid w:val="006E54A5"/>
    <w:rsid w:val="006F3045"/>
    <w:rsid w:val="006F7857"/>
    <w:rsid w:val="0070633D"/>
    <w:rsid w:val="00707B28"/>
    <w:rsid w:val="0071736F"/>
    <w:rsid w:val="007415EE"/>
    <w:rsid w:val="00765BBC"/>
    <w:rsid w:val="00794D84"/>
    <w:rsid w:val="007A3C68"/>
    <w:rsid w:val="007D2063"/>
    <w:rsid w:val="007D237D"/>
    <w:rsid w:val="007F63E0"/>
    <w:rsid w:val="00832905"/>
    <w:rsid w:val="00843883"/>
    <w:rsid w:val="008540E6"/>
    <w:rsid w:val="0087466D"/>
    <w:rsid w:val="008826A9"/>
    <w:rsid w:val="0089200F"/>
    <w:rsid w:val="008A442B"/>
    <w:rsid w:val="008C07BF"/>
    <w:rsid w:val="008C2720"/>
    <w:rsid w:val="008E6ADF"/>
    <w:rsid w:val="008E6CA4"/>
    <w:rsid w:val="008F45B0"/>
    <w:rsid w:val="00901E61"/>
    <w:rsid w:val="00951920"/>
    <w:rsid w:val="00972FBD"/>
    <w:rsid w:val="0098177B"/>
    <w:rsid w:val="009B0FFD"/>
    <w:rsid w:val="009B2CD4"/>
    <w:rsid w:val="009B5680"/>
    <w:rsid w:val="00A1510F"/>
    <w:rsid w:val="00A23132"/>
    <w:rsid w:val="00A4045B"/>
    <w:rsid w:val="00A45599"/>
    <w:rsid w:val="00A52780"/>
    <w:rsid w:val="00A73879"/>
    <w:rsid w:val="00A82C60"/>
    <w:rsid w:val="00A970EC"/>
    <w:rsid w:val="00AC351F"/>
    <w:rsid w:val="00AD6A7D"/>
    <w:rsid w:val="00AE4832"/>
    <w:rsid w:val="00AF2702"/>
    <w:rsid w:val="00B26D47"/>
    <w:rsid w:val="00B30993"/>
    <w:rsid w:val="00B61FD6"/>
    <w:rsid w:val="00C42475"/>
    <w:rsid w:val="00C43A39"/>
    <w:rsid w:val="00CA076C"/>
    <w:rsid w:val="00CA5D3B"/>
    <w:rsid w:val="00CA6C9C"/>
    <w:rsid w:val="00CB3515"/>
    <w:rsid w:val="00CC1C69"/>
    <w:rsid w:val="00CD1B2E"/>
    <w:rsid w:val="00CD6080"/>
    <w:rsid w:val="00CE3410"/>
    <w:rsid w:val="00CE478F"/>
    <w:rsid w:val="00CE4809"/>
    <w:rsid w:val="00D01674"/>
    <w:rsid w:val="00D1671D"/>
    <w:rsid w:val="00D336A0"/>
    <w:rsid w:val="00D864B0"/>
    <w:rsid w:val="00DC20EF"/>
    <w:rsid w:val="00DD2344"/>
    <w:rsid w:val="00DD3AF9"/>
    <w:rsid w:val="00DD49D7"/>
    <w:rsid w:val="00DE0592"/>
    <w:rsid w:val="00E13C2C"/>
    <w:rsid w:val="00E163A9"/>
    <w:rsid w:val="00E17CCB"/>
    <w:rsid w:val="00E42908"/>
    <w:rsid w:val="00E45E51"/>
    <w:rsid w:val="00E666A4"/>
    <w:rsid w:val="00E75C8F"/>
    <w:rsid w:val="00E83C80"/>
    <w:rsid w:val="00E96102"/>
    <w:rsid w:val="00EB2988"/>
    <w:rsid w:val="00EC0AE5"/>
    <w:rsid w:val="00ED3AAF"/>
    <w:rsid w:val="00EE6259"/>
    <w:rsid w:val="00EE6717"/>
    <w:rsid w:val="00F03D3B"/>
    <w:rsid w:val="00F52E94"/>
    <w:rsid w:val="00F55FAE"/>
    <w:rsid w:val="00F60C93"/>
    <w:rsid w:val="00F63E69"/>
    <w:rsid w:val="00F745D0"/>
    <w:rsid w:val="00F8055B"/>
    <w:rsid w:val="00F8165C"/>
    <w:rsid w:val="00F84D84"/>
    <w:rsid w:val="00F852E2"/>
    <w:rsid w:val="00F97C7F"/>
    <w:rsid w:val="00FA2E6F"/>
    <w:rsid w:val="00FA3BE2"/>
    <w:rsid w:val="00FA5A61"/>
    <w:rsid w:val="00FB0FD9"/>
    <w:rsid w:val="00FB43EF"/>
    <w:rsid w:val="00FC6FF2"/>
    <w:rsid w:val="00FE48A8"/>
    <w:rsid w:val="00FF1135"/>
    <w:rsid w:val="00FF59A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8EB"/>
  </w:style>
  <w:style w:type="paragraph" w:styleId="Cabealho1">
    <w:name w:val="heading 1"/>
    <w:basedOn w:val="Normal"/>
    <w:next w:val="Normal"/>
    <w:link w:val="Cabealho1Carcter"/>
    <w:uiPriority w:val="9"/>
    <w:qFormat/>
    <w:rsid w:val="00CD6080"/>
    <w:pPr>
      <w:keepNext/>
      <w:keepLines/>
      <w:numPr>
        <w:numId w:val="46"/>
      </w:numPr>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Cabealho2">
    <w:name w:val="heading 2"/>
    <w:basedOn w:val="Normal"/>
    <w:next w:val="Normal"/>
    <w:link w:val="Cabealho2Carcter"/>
    <w:uiPriority w:val="9"/>
    <w:unhideWhenUsed/>
    <w:qFormat/>
    <w:rsid w:val="00527750"/>
    <w:pPr>
      <w:keepNext/>
      <w:keepLines/>
      <w:numPr>
        <w:ilvl w:val="1"/>
        <w:numId w:val="46"/>
      </w:numPr>
      <w:spacing w:before="200" w:after="0"/>
      <w:outlineLvl w:val="1"/>
    </w:pPr>
    <w:rPr>
      <w:rFonts w:asciiTheme="majorHAnsi" w:eastAsiaTheme="majorEastAsia" w:hAnsiTheme="majorHAnsi" w:cstheme="majorBidi"/>
      <w:b/>
      <w:bCs/>
      <w:color w:val="4F81BD" w:themeColor="accent1"/>
      <w:sz w:val="26"/>
      <w:szCs w:val="26"/>
    </w:rPr>
  </w:style>
  <w:style w:type="paragraph" w:styleId="Cabealho3">
    <w:name w:val="heading 3"/>
    <w:basedOn w:val="Normal"/>
    <w:next w:val="Normal"/>
    <w:link w:val="Cabealho3Carcter"/>
    <w:uiPriority w:val="9"/>
    <w:unhideWhenUsed/>
    <w:qFormat/>
    <w:rsid w:val="00DC20EF"/>
    <w:pPr>
      <w:keepNext/>
      <w:keepLines/>
      <w:numPr>
        <w:ilvl w:val="2"/>
        <w:numId w:val="46"/>
      </w:numPr>
      <w:spacing w:before="200" w:after="0"/>
      <w:ind w:left="720"/>
      <w:outlineLvl w:val="2"/>
    </w:pPr>
    <w:rPr>
      <w:rFonts w:asciiTheme="majorHAnsi" w:eastAsiaTheme="majorEastAsia" w:hAnsiTheme="majorHAnsi" w:cstheme="majorBidi"/>
      <w:b/>
      <w:bCs/>
      <w:color w:val="4F81BD" w:themeColor="accent1"/>
    </w:rPr>
  </w:style>
  <w:style w:type="paragraph" w:styleId="Cabealho4">
    <w:name w:val="heading 4"/>
    <w:basedOn w:val="Normal"/>
    <w:next w:val="Normal"/>
    <w:link w:val="Cabealho4Carcter"/>
    <w:uiPriority w:val="9"/>
    <w:semiHidden/>
    <w:unhideWhenUsed/>
    <w:qFormat/>
    <w:rsid w:val="00F52E94"/>
    <w:pPr>
      <w:keepNext/>
      <w:keepLines/>
      <w:numPr>
        <w:ilvl w:val="3"/>
        <w:numId w:val="46"/>
      </w:numPr>
      <w:spacing w:before="200" w:after="0"/>
      <w:outlineLvl w:val="3"/>
    </w:pPr>
    <w:rPr>
      <w:rFonts w:asciiTheme="majorHAnsi" w:eastAsiaTheme="majorEastAsia" w:hAnsiTheme="majorHAnsi" w:cstheme="majorBidi"/>
      <w:b/>
      <w:bCs/>
      <w:i/>
      <w:iCs/>
      <w:color w:val="4F81BD" w:themeColor="accent1"/>
    </w:rPr>
  </w:style>
  <w:style w:type="paragraph" w:styleId="Cabealho5">
    <w:name w:val="heading 5"/>
    <w:basedOn w:val="Normal"/>
    <w:next w:val="Normal"/>
    <w:link w:val="Cabealho5Carcter"/>
    <w:uiPriority w:val="9"/>
    <w:semiHidden/>
    <w:unhideWhenUsed/>
    <w:qFormat/>
    <w:rsid w:val="00F52E94"/>
    <w:pPr>
      <w:keepNext/>
      <w:keepLines/>
      <w:numPr>
        <w:ilvl w:val="4"/>
        <w:numId w:val="46"/>
      </w:numPr>
      <w:spacing w:before="200" w:after="0"/>
      <w:outlineLvl w:val="4"/>
    </w:pPr>
    <w:rPr>
      <w:rFonts w:asciiTheme="majorHAnsi" w:eastAsiaTheme="majorEastAsia" w:hAnsiTheme="majorHAnsi" w:cstheme="majorBidi"/>
      <w:color w:val="243F60" w:themeColor="accent1" w:themeShade="7F"/>
    </w:rPr>
  </w:style>
  <w:style w:type="paragraph" w:styleId="Cabealho6">
    <w:name w:val="heading 6"/>
    <w:basedOn w:val="Normal"/>
    <w:next w:val="Normal"/>
    <w:link w:val="Cabealho6Carcter"/>
    <w:uiPriority w:val="9"/>
    <w:semiHidden/>
    <w:unhideWhenUsed/>
    <w:qFormat/>
    <w:rsid w:val="00F52E94"/>
    <w:pPr>
      <w:keepNext/>
      <w:keepLines/>
      <w:numPr>
        <w:ilvl w:val="5"/>
        <w:numId w:val="46"/>
      </w:numPr>
      <w:spacing w:before="200" w:after="0"/>
      <w:outlineLvl w:val="5"/>
    </w:pPr>
    <w:rPr>
      <w:rFonts w:asciiTheme="majorHAnsi" w:eastAsiaTheme="majorEastAsia" w:hAnsiTheme="majorHAnsi" w:cstheme="majorBidi"/>
      <w:i/>
      <w:iCs/>
      <w:color w:val="243F60" w:themeColor="accent1" w:themeShade="7F"/>
    </w:rPr>
  </w:style>
  <w:style w:type="paragraph" w:styleId="Cabealho7">
    <w:name w:val="heading 7"/>
    <w:basedOn w:val="Normal"/>
    <w:next w:val="Normal"/>
    <w:link w:val="Cabealho7Carcter"/>
    <w:uiPriority w:val="9"/>
    <w:semiHidden/>
    <w:unhideWhenUsed/>
    <w:qFormat/>
    <w:rsid w:val="00F52E94"/>
    <w:pPr>
      <w:keepNext/>
      <w:keepLines/>
      <w:numPr>
        <w:ilvl w:val="6"/>
        <w:numId w:val="46"/>
      </w:numPr>
      <w:spacing w:before="200" w:after="0"/>
      <w:outlineLvl w:val="6"/>
    </w:pPr>
    <w:rPr>
      <w:rFonts w:asciiTheme="majorHAnsi" w:eastAsiaTheme="majorEastAsia" w:hAnsiTheme="majorHAnsi" w:cstheme="majorBidi"/>
      <w:i/>
      <w:iCs/>
      <w:color w:val="404040" w:themeColor="text1" w:themeTint="BF"/>
    </w:rPr>
  </w:style>
  <w:style w:type="paragraph" w:styleId="Cabealho8">
    <w:name w:val="heading 8"/>
    <w:basedOn w:val="Normal"/>
    <w:next w:val="Normal"/>
    <w:link w:val="Cabealho8Carcter"/>
    <w:uiPriority w:val="9"/>
    <w:semiHidden/>
    <w:unhideWhenUsed/>
    <w:qFormat/>
    <w:rsid w:val="00F52E94"/>
    <w:pPr>
      <w:keepNext/>
      <w:keepLines/>
      <w:numPr>
        <w:ilvl w:val="7"/>
        <w:numId w:val="46"/>
      </w:numPr>
      <w:spacing w:before="200" w:after="0"/>
      <w:outlineLvl w:val="7"/>
    </w:pPr>
    <w:rPr>
      <w:rFonts w:asciiTheme="majorHAnsi" w:eastAsiaTheme="majorEastAsia" w:hAnsiTheme="majorHAnsi" w:cstheme="majorBidi"/>
      <w:color w:val="404040" w:themeColor="text1" w:themeTint="BF"/>
      <w:sz w:val="20"/>
      <w:szCs w:val="20"/>
    </w:rPr>
  </w:style>
  <w:style w:type="paragraph" w:styleId="Cabealho9">
    <w:name w:val="heading 9"/>
    <w:basedOn w:val="Normal"/>
    <w:next w:val="Normal"/>
    <w:link w:val="Cabealho9Carcter"/>
    <w:uiPriority w:val="9"/>
    <w:semiHidden/>
    <w:unhideWhenUsed/>
    <w:qFormat/>
    <w:rsid w:val="00F52E94"/>
    <w:pPr>
      <w:keepNext/>
      <w:keepLines/>
      <w:numPr>
        <w:ilvl w:val="8"/>
        <w:numId w:val="4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F581C"/>
    <w:pPr>
      <w:spacing w:before="100" w:beforeAutospacing="1" w:after="100" w:afterAutospacing="1" w:line="240" w:lineRule="auto"/>
    </w:pPr>
    <w:rPr>
      <w:rFonts w:ascii="Times New Roman" w:eastAsia="Times New Roman" w:hAnsi="Times New Roman" w:cs="Times New Roman"/>
      <w:color w:val="000099"/>
      <w:sz w:val="24"/>
      <w:szCs w:val="24"/>
      <w:lang w:eastAsia="pt-PT"/>
    </w:rPr>
  </w:style>
  <w:style w:type="character" w:styleId="Hiperligao">
    <w:name w:val="Hyperlink"/>
    <w:basedOn w:val="Tipodeletrapredefinidodopargrafo"/>
    <w:uiPriority w:val="99"/>
    <w:unhideWhenUsed/>
    <w:rsid w:val="002E00FF"/>
    <w:rPr>
      <w:color w:val="0000FF" w:themeColor="hyperlink"/>
      <w:u w:val="single"/>
    </w:rPr>
  </w:style>
  <w:style w:type="character" w:styleId="Hiperligaovisitada">
    <w:name w:val="FollowedHyperlink"/>
    <w:basedOn w:val="Tipodeletrapredefinidodopargrafo"/>
    <w:uiPriority w:val="99"/>
    <w:semiHidden/>
    <w:unhideWhenUsed/>
    <w:rsid w:val="00E83C80"/>
    <w:rPr>
      <w:color w:val="800080" w:themeColor="followedHyperlink"/>
      <w:u w:val="single"/>
    </w:rPr>
  </w:style>
  <w:style w:type="paragraph" w:customStyle="1" w:styleId="align-justify">
    <w:name w:val="align-justify"/>
    <w:basedOn w:val="Normal"/>
    <w:rsid w:val="00E83C80"/>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PargrafodaLista">
    <w:name w:val="List Paragraph"/>
    <w:basedOn w:val="Normal"/>
    <w:uiPriority w:val="34"/>
    <w:qFormat/>
    <w:rsid w:val="00DD3AF9"/>
    <w:pPr>
      <w:ind w:left="720"/>
      <w:contextualSpacing/>
    </w:pPr>
  </w:style>
  <w:style w:type="paragraph" w:styleId="Textodebalo">
    <w:name w:val="Balloon Text"/>
    <w:basedOn w:val="Normal"/>
    <w:link w:val="TextodebaloCarcter"/>
    <w:uiPriority w:val="99"/>
    <w:semiHidden/>
    <w:unhideWhenUsed/>
    <w:rsid w:val="00197A25"/>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197A25"/>
    <w:rPr>
      <w:rFonts w:ascii="Tahoma" w:hAnsi="Tahoma" w:cs="Tahoma"/>
      <w:sz w:val="16"/>
      <w:szCs w:val="16"/>
    </w:rPr>
  </w:style>
  <w:style w:type="character" w:customStyle="1" w:styleId="apple-converted-space">
    <w:name w:val="apple-converted-space"/>
    <w:basedOn w:val="Tipodeletrapredefinidodopargrafo"/>
    <w:rsid w:val="00244CEF"/>
  </w:style>
  <w:style w:type="paragraph" w:styleId="Cabealho">
    <w:name w:val="header"/>
    <w:basedOn w:val="Normal"/>
    <w:link w:val="CabealhoCarcter"/>
    <w:uiPriority w:val="99"/>
    <w:unhideWhenUsed/>
    <w:rsid w:val="00765BBC"/>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765BBC"/>
  </w:style>
  <w:style w:type="paragraph" w:styleId="Rodap">
    <w:name w:val="footer"/>
    <w:basedOn w:val="Normal"/>
    <w:link w:val="RodapCarcter"/>
    <w:uiPriority w:val="99"/>
    <w:unhideWhenUsed/>
    <w:rsid w:val="00765BBC"/>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765BBC"/>
  </w:style>
  <w:style w:type="character" w:customStyle="1" w:styleId="Cabealho1Carcter">
    <w:name w:val="Cabeçalho 1 Carácter"/>
    <w:basedOn w:val="Tipodeletrapredefinidodopargrafo"/>
    <w:link w:val="Cabealho1"/>
    <w:uiPriority w:val="9"/>
    <w:rsid w:val="00CD6080"/>
    <w:rPr>
      <w:rFonts w:asciiTheme="majorHAnsi" w:eastAsiaTheme="majorEastAsia" w:hAnsiTheme="majorHAnsi" w:cstheme="majorBidi"/>
      <w:b/>
      <w:bCs/>
      <w:color w:val="365F91" w:themeColor="accent1" w:themeShade="BF"/>
      <w:sz w:val="32"/>
      <w:szCs w:val="28"/>
    </w:rPr>
  </w:style>
  <w:style w:type="paragraph" w:styleId="Ttulodondice">
    <w:name w:val="TOC Heading"/>
    <w:basedOn w:val="Cabealho1"/>
    <w:next w:val="Normal"/>
    <w:uiPriority w:val="39"/>
    <w:unhideWhenUsed/>
    <w:qFormat/>
    <w:rsid w:val="00CA6C9C"/>
    <w:pPr>
      <w:outlineLvl w:val="9"/>
    </w:pPr>
    <w:rPr>
      <w:lang w:eastAsia="pt-PT"/>
    </w:rPr>
  </w:style>
  <w:style w:type="paragraph" w:styleId="SemEspaamento">
    <w:name w:val="No Spacing"/>
    <w:link w:val="SemEspaamentoCarcter"/>
    <w:uiPriority w:val="1"/>
    <w:qFormat/>
    <w:rsid w:val="00CA6C9C"/>
    <w:pPr>
      <w:spacing w:after="0" w:line="240" w:lineRule="auto"/>
    </w:pPr>
    <w:rPr>
      <w:rFonts w:eastAsiaTheme="minorEastAsia"/>
      <w:lang w:eastAsia="pt-PT"/>
    </w:rPr>
  </w:style>
  <w:style w:type="character" w:customStyle="1" w:styleId="SemEspaamentoCarcter">
    <w:name w:val="Sem Espaçamento Carácter"/>
    <w:basedOn w:val="Tipodeletrapredefinidodopargrafo"/>
    <w:link w:val="SemEspaamento"/>
    <w:uiPriority w:val="1"/>
    <w:rsid w:val="00CA6C9C"/>
    <w:rPr>
      <w:rFonts w:eastAsiaTheme="minorEastAsia"/>
      <w:lang w:eastAsia="pt-PT"/>
    </w:rPr>
  </w:style>
  <w:style w:type="character" w:customStyle="1" w:styleId="Cabealho2Carcter">
    <w:name w:val="Cabeçalho 2 Carácter"/>
    <w:basedOn w:val="Tipodeletrapredefinidodopargrafo"/>
    <w:link w:val="Cabealho2"/>
    <w:uiPriority w:val="9"/>
    <w:rsid w:val="00527750"/>
    <w:rPr>
      <w:rFonts w:asciiTheme="majorHAnsi" w:eastAsiaTheme="majorEastAsia" w:hAnsiTheme="majorHAnsi" w:cstheme="majorBidi"/>
      <w:b/>
      <w:bCs/>
      <w:color w:val="4F81BD" w:themeColor="accent1"/>
      <w:sz w:val="26"/>
      <w:szCs w:val="26"/>
    </w:rPr>
  </w:style>
  <w:style w:type="paragraph" w:styleId="ndice2">
    <w:name w:val="toc 2"/>
    <w:basedOn w:val="Normal"/>
    <w:next w:val="Normal"/>
    <w:autoRedefine/>
    <w:uiPriority w:val="39"/>
    <w:unhideWhenUsed/>
    <w:rsid w:val="00E75C8F"/>
    <w:pPr>
      <w:spacing w:after="100"/>
      <w:ind w:left="220"/>
    </w:pPr>
  </w:style>
  <w:style w:type="paragraph" w:styleId="ndice1">
    <w:name w:val="toc 1"/>
    <w:basedOn w:val="Normal"/>
    <w:next w:val="Normal"/>
    <w:autoRedefine/>
    <w:uiPriority w:val="39"/>
    <w:unhideWhenUsed/>
    <w:rsid w:val="00E75C8F"/>
    <w:pPr>
      <w:spacing w:after="100"/>
    </w:pPr>
  </w:style>
  <w:style w:type="character" w:customStyle="1" w:styleId="Cabealho3Carcter">
    <w:name w:val="Cabeçalho 3 Carácter"/>
    <w:basedOn w:val="Tipodeletrapredefinidodopargrafo"/>
    <w:link w:val="Cabealho3"/>
    <w:uiPriority w:val="9"/>
    <w:rsid w:val="00DC20EF"/>
    <w:rPr>
      <w:rFonts w:asciiTheme="majorHAnsi" w:eastAsiaTheme="majorEastAsia" w:hAnsiTheme="majorHAnsi" w:cstheme="majorBidi"/>
      <w:b/>
      <w:bCs/>
      <w:color w:val="4F81BD" w:themeColor="accent1"/>
    </w:rPr>
  </w:style>
  <w:style w:type="paragraph" w:styleId="ndice3">
    <w:name w:val="toc 3"/>
    <w:basedOn w:val="Normal"/>
    <w:next w:val="Normal"/>
    <w:autoRedefine/>
    <w:uiPriority w:val="39"/>
    <w:unhideWhenUsed/>
    <w:rsid w:val="002039C1"/>
    <w:pPr>
      <w:spacing w:after="100"/>
      <w:ind w:left="440"/>
    </w:pPr>
  </w:style>
  <w:style w:type="table" w:styleId="Tabelacomgrelha">
    <w:name w:val="Table Grid"/>
    <w:basedOn w:val="Tabelanormal"/>
    <w:uiPriority w:val="59"/>
    <w:rsid w:val="00363C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arcter"/>
    <w:rsid w:val="00496C16"/>
    <w:pPr>
      <w:spacing w:after="120" w:line="240" w:lineRule="auto"/>
    </w:pPr>
    <w:rPr>
      <w:rFonts w:ascii="Times New Roman" w:eastAsia="Times New Roman" w:hAnsi="Times New Roman" w:cs="Times New Roman"/>
      <w:noProof/>
      <w:sz w:val="20"/>
      <w:szCs w:val="20"/>
      <w:lang w:eastAsia="pt-PT"/>
    </w:rPr>
  </w:style>
  <w:style w:type="character" w:customStyle="1" w:styleId="CorpodetextoCarcter">
    <w:name w:val="Corpo de texto Carácter"/>
    <w:basedOn w:val="Tipodeletrapredefinidodopargrafo"/>
    <w:link w:val="Corpodetexto"/>
    <w:rsid w:val="00496C16"/>
    <w:rPr>
      <w:rFonts w:ascii="Times New Roman" w:eastAsia="Times New Roman" w:hAnsi="Times New Roman" w:cs="Times New Roman"/>
      <w:noProof/>
      <w:sz w:val="20"/>
      <w:szCs w:val="20"/>
      <w:lang w:eastAsia="pt-PT"/>
    </w:rPr>
  </w:style>
  <w:style w:type="paragraph" w:customStyle="1" w:styleId="Default">
    <w:name w:val="Default"/>
    <w:rsid w:val="00ED3AAF"/>
    <w:pPr>
      <w:autoSpaceDE w:val="0"/>
      <w:autoSpaceDN w:val="0"/>
      <w:adjustRightInd w:val="0"/>
      <w:spacing w:after="0" w:line="240" w:lineRule="auto"/>
    </w:pPr>
    <w:rPr>
      <w:rFonts w:ascii="Arial" w:hAnsi="Arial" w:cs="Arial"/>
      <w:color w:val="000000"/>
      <w:sz w:val="24"/>
      <w:szCs w:val="24"/>
    </w:rPr>
  </w:style>
  <w:style w:type="character" w:customStyle="1" w:styleId="Cabealho4Carcter">
    <w:name w:val="Cabeçalho 4 Carácter"/>
    <w:basedOn w:val="Tipodeletrapredefinidodopargrafo"/>
    <w:link w:val="Cabealho4"/>
    <w:uiPriority w:val="9"/>
    <w:semiHidden/>
    <w:rsid w:val="00F52E94"/>
    <w:rPr>
      <w:rFonts w:asciiTheme="majorHAnsi" w:eastAsiaTheme="majorEastAsia" w:hAnsiTheme="majorHAnsi" w:cstheme="majorBidi"/>
      <w:b/>
      <w:bCs/>
      <w:i/>
      <w:iCs/>
      <w:color w:val="4F81BD" w:themeColor="accent1"/>
    </w:rPr>
  </w:style>
  <w:style w:type="character" w:customStyle="1" w:styleId="Cabealho5Carcter">
    <w:name w:val="Cabeçalho 5 Carácter"/>
    <w:basedOn w:val="Tipodeletrapredefinidodopargrafo"/>
    <w:link w:val="Cabealho5"/>
    <w:uiPriority w:val="9"/>
    <w:semiHidden/>
    <w:rsid w:val="00F52E94"/>
    <w:rPr>
      <w:rFonts w:asciiTheme="majorHAnsi" w:eastAsiaTheme="majorEastAsia" w:hAnsiTheme="majorHAnsi" w:cstheme="majorBidi"/>
      <w:color w:val="243F60" w:themeColor="accent1" w:themeShade="7F"/>
    </w:rPr>
  </w:style>
  <w:style w:type="character" w:customStyle="1" w:styleId="Cabealho6Carcter">
    <w:name w:val="Cabeçalho 6 Carácter"/>
    <w:basedOn w:val="Tipodeletrapredefinidodopargrafo"/>
    <w:link w:val="Cabealho6"/>
    <w:uiPriority w:val="9"/>
    <w:semiHidden/>
    <w:rsid w:val="00F52E94"/>
    <w:rPr>
      <w:rFonts w:asciiTheme="majorHAnsi" w:eastAsiaTheme="majorEastAsia" w:hAnsiTheme="majorHAnsi" w:cstheme="majorBidi"/>
      <w:i/>
      <w:iCs/>
      <w:color w:val="243F60" w:themeColor="accent1" w:themeShade="7F"/>
    </w:rPr>
  </w:style>
  <w:style w:type="character" w:customStyle="1" w:styleId="Cabealho7Carcter">
    <w:name w:val="Cabeçalho 7 Carácter"/>
    <w:basedOn w:val="Tipodeletrapredefinidodopargrafo"/>
    <w:link w:val="Cabealho7"/>
    <w:uiPriority w:val="9"/>
    <w:semiHidden/>
    <w:rsid w:val="00F52E94"/>
    <w:rPr>
      <w:rFonts w:asciiTheme="majorHAnsi" w:eastAsiaTheme="majorEastAsia" w:hAnsiTheme="majorHAnsi" w:cstheme="majorBidi"/>
      <w:i/>
      <w:iCs/>
      <w:color w:val="404040" w:themeColor="text1" w:themeTint="BF"/>
    </w:rPr>
  </w:style>
  <w:style w:type="character" w:customStyle="1" w:styleId="Cabealho8Carcter">
    <w:name w:val="Cabeçalho 8 Carácter"/>
    <w:basedOn w:val="Tipodeletrapredefinidodopargrafo"/>
    <w:link w:val="Cabealho8"/>
    <w:uiPriority w:val="9"/>
    <w:semiHidden/>
    <w:rsid w:val="00F52E94"/>
    <w:rPr>
      <w:rFonts w:asciiTheme="majorHAnsi" w:eastAsiaTheme="majorEastAsia" w:hAnsiTheme="majorHAnsi" w:cstheme="majorBidi"/>
      <w:color w:val="404040" w:themeColor="text1" w:themeTint="BF"/>
      <w:sz w:val="20"/>
      <w:szCs w:val="20"/>
    </w:rPr>
  </w:style>
  <w:style w:type="character" w:customStyle="1" w:styleId="Cabealho9Carcter">
    <w:name w:val="Cabeçalho 9 Carácter"/>
    <w:basedOn w:val="Tipodeletrapredefinidodopargrafo"/>
    <w:link w:val="Cabealho9"/>
    <w:uiPriority w:val="9"/>
    <w:semiHidden/>
    <w:rsid w:val="00F52E94"/>
    <w:rPr>
      <w:rFonts w:asciiTheme="majorHAnsi" w:eastAsiaTheme="majorEastAsia" w:hAnsiTheme="majorHAnsi" w:cstheme="majorBidi"/>
      <w:i/>
      <w:iCs/>
      <w:color w:val="404040" w:themeColor="text1" w:themeTint="BF"/>
      <w:sz w:val="20"/>
      <w:szCs w:val="20"/>
    </w:rPr>
  </w:style>
  <w:style w:type="paragraph" w:styleId="Mapadodocumento">
    <w:name w:val="Document Map"/>
    <w:basedOn w:val="Normal"/>
    <w:link w:val="MapadodocumentoCarcter"/>
    <w:uiPriority w:val="99"/>
    <w:semiHidden/>
    <w:unhideWhenUsed/>
    <w:rsid w:val="00FF1135"/>
    <w:pPr>
      <w:spacing w:after="0" w:line="240" w:lineRule="auto"/>
    </w:pPr>
    <w:rPr>
      <w:rFonts w:ascii="Tahoma" w:hAnsi="Tahoma" w:cs="Tahoma"/>
      <w:sz w:val="16"/>
      <w:szCs w:val="16"/>
    </w:rPr>
  </w:style>
  <w:style w:type="character" w:customStyle="1" w:styleId="MapadodocumentoCarcter">
    <w:name w:val="Mapa do documento Carácter"/>
    <w:basedOn w:val="Tipodeletrapredefinidodopargrafo"/>
    <w:link w:val="Mapadodocumento"/>
    <w:uiPriority w:val="99"/>
    <w:semiHidden/>
    <w:rsid w:val="00FF11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1">
    <w:name w:val="heading 1"/>
    <w:basedOn w:val="Normal"/>
    <w:next w:val="Normal"/>
    <w:link w:val="Cabealho1Carcter"/>
    <w:uiPriority w:val="9"/>
    <w:qFormat/>
    <w:rsid w:val="00CD6080"/>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Cabealho2">
    <w:name w:val="heading 2"/>
    <w:basedOn w:val="Normal"/>
    <w:next w:val="Normal"/>
    <w:link w:val="Cabealho2Carcter"/>
    <w:uiPriority w:val="9"/>
    <w:unhideWhenUsed/>
    <w:qFormat/>
    <w:rsid w:val="005277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abealho3">
    <w:name w:val="heading 3"/>
    <w:basedOn w:val="Normal"/>
    <w:next w:val="Normal"/>
    <w:link w:val="Cabealho3Carcter"/>
    <w:uiPriority w:val="9"/>
    <w:unhideWhenUsed/>
    <w:qFormat/>
    <w:rsid w:val="00DC20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F581C"/>
    <w:pPr>
      <w:spacing w:before="100" w:beforeAutospacing="1" w:after="100" w:afterAutospacing="1" w:line="240" w:lineRule="auto"/>
    </w:pPr>
    <w:rPr>
      <w:rFonts w:ascii="Times New Roman" w:eastAsia="Times New Roman" w:hAnsi="Times New Roman" w:cs="Times New Roman"/>
      <w:color w:val="000099"/>
      <w:sz w:val="24"/>
      <w:szCs w:val="24"/>
      <w:lang w:eastAsia="pt-PT"/>
    </w:rPr>
  </w:style>
  <w:style w:type="character" w:styleId="Hiperligao">
    <w:name w:val="Hyperlink"/>
    <w:basedOn w:val="Tipodeletrapredefinidodopargrafo"/>
    <w:uiPriority w:val="99"/>
    <w:unhideWhenUsed/>
    <w:rsid w:val="002E00FF"/>
    <w:rPr>
      <w:color w:val="0000FF" w:themeColor="hyperlink"/>
      <w:u w:val="single"/>
    </w:rPr>
  </w:style>
  <w:style w:type="character" w:styleId="Hiperligaovisitada">
    <w:name w:val="FollowedHyperlink"/>
    <w:basedOn w:val="Tipodeletrapredefinidodopargrafo"/>
    <w:uiPriority w:val="99"/>
    <w:semiHidden/>
    <w:unhideWhenUsed/>
    <w:rsid w:val="00E83C80"/>
    <w:rPr>
      <w:color w:val="800080" w:themeColor="followedHyperlink"/>
      <w:u w:val="single"/>
    </w:rPr>
  </w:style>
  <w:style w:type="paragraph" w:customStyle="1" w:styleId="align-justify">
    <w:name w:val="align-justify"/>
    <w:basedOn w:val="Normal"/>
    <w:rsid w:val="00E83C80"/>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PargrafodaLista">
    <w:name w:val="List Paragraph"/>
    <w:basedOn w:val="Normal"/>
    <w:uiPriority w:val="34"/>
    <w:qFormat/>
    <w:rsid w:val="00DD3AF9"/>
    <w:pPr>
      <w:ind w:left="720"/>
      <w:contextualSpacing/>
    </w:pPr>
  </w:style>
  <w:style w:type="paragraph" w:styleId="Textodebalo">
    <w:name w:val="Balloon Text"/>
    <w:basedOn w:val="Normal"/>
    <w:link w:val="TextodebaloCarcter"/>
    <w:uiPriority w:val="99"/>
    <w:semiHidden/>
    <w:unhideWhenUsed/>
    <w:rsid w:val="00197A25"/>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197A25"/>
    <w:rPr>
      <w:rFonts w:ascii="Tahoma" w:hAnsi="Tahoma" w:cs="Tahoma"/>
      <w:sz w:val="16"/>
      <w:szCs w:val="16"/>
    </w:rPr>
  </w:style>
  <w:style w:type="character" w:customStyle="1" w:styleId="apple-converted-space">
    <w:name w:val="apple-converted-space"/>
    <w:basedOn w:val="Tipodeletrapredefinidodopargrafo"/>
    <w:rsid w:val="00244CEF"/>
  </w:style>
  <w:style w:type="paragraph" w:styleId="Cabealho">
    <w:name w:val="header"/>
    <w:basedOn w:val="Normal"/>
    <w:link w:val="CabealhoCarcter"/>
    <w:uiPriority w:val="99"/>
    <w:unhideWhenUsed/>
    <w:rsid w:val="00765BBC"/>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765BBC"/>
  </w:style>
  <w:style w:type="paragraph" w:styleId="Rodap">
    <w:name w:val="footer"/>
    <w:basedOn w:val="Normal"/>
    <w:link w:val="RodapCarcter"/>
    <w:uiPriority w:val="99"/>
    <w:unhideWhenUsed/>
    <w:rsid w:val="00765BBC"/>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765BBC"/>
  </w:style>
  <w:style w:type="character" w:customStyle="1" w:styleId="Cabealho1Carcter">
    <w:name w:val="Cabeçalho 1 Carácter"/>
    <w:basedOn w:val="Tipodeletrapredefinidodopargrafo"/>
    <w:link w:val="Cabealho1"/>
    <w:uiPriority w:val="9"/>
    <w:rsid w:val="00CD6080"/>
    <w:rPr>
      <w:rFonts w:asciiTheme="majorHAnsi" w:eastAsiaTheme="majorEastAsia" w:hAnsiTheme="majorHAnsi" w:cstheme="majorBidi"/>
      <w:b/>
      <w:bCs/>
      <w:color w:val="365F91" w:themeColor="accent1" w:themeShade="BF"/>
      <w:sz w:val="32"/>
      <w:szCs w:val="28"/>
    </w:rPr>
  </w:style>
  <w:style w:type="paragraph" w:styleId="Ttulodondice">
    <w:name w:val="TOC Heading"/>
    <w:basedOn w:val="Cabealho1"/>
    <w:next w:val="Normal"/>
    <w:uiPriority w:val="39"/>
    <w:unhideWhenUsed/>
    <w:qFormat/>
    <w:rsid w:val="00CA6C9C"/>
    <w:pPr>
      <w:outlineLvl w:val="9"/>
    </w:pPr>
    <w:rPr>
      <w:lang w:eastAsia="pt-PT"/>
    </w:rPr>
  </w:style>
  <w:style w:type="paragraph" w:styleId="SemEspaamento">
    <w:name w:val="No Spacing"/>
    <w:link w:val="SemEspaamentoCarcter"/>
    <w:uiPriority w:val="1"/>
    <w:qFormat/>
    <w:rsid w:val="00CA6C9C"/>
    <w:pPr>
      <w:spacing w:after="0" w:line="240" w:lineRule="auto"/>
    </w:pPr>
    <w:rPr>
      <w:rFonts w:eastAsiaTheme="minorEastAsia"/>
      <w:lang w:eastAsia="pt-PT"/>
    </w:rPr>
  </w:style>
  <w:style w:type="character" w:customStyle="1" w:styleId="SemEspaamentoCarcter">
    <w:name w:val="Sem Espaçamento Carácter"/>
    <w:basedOn w:val="Tipodeletrapredefinidodopargrafo"/>
    <w:link w:val="SemEspaamento"/>
    <w:uiPriority w:val="1"/>
    <w:rsid w:val="00CA6C9C"/>
    <w:rPr>
      <w:rFonts w:eastAsiaTheme="minorEastAsia"/>
      <w:lang w:eastAsia="pt-PT"/>
    </w:rPr>
  </w:style>
  <w:style w:type="character" w:customStyle="1" w:styleId="Cabealho2Carcter">
    <w:name w:val="Cabeçalho 2 Carácter"/>
    <w:basedOn w:val="Tipodeletrapredefinidodopargrafo"/>
    <w:link w:val="Cabealho2"/>
    <w:uiPriority w:val="9"/>
    <w:rsid w:val="00527750"/>
    <w:rPr>
      <w:rFonts w:asciiTheme="majorHAnsi" w:eastAsiaTheme="majorEastAsia" w:hAnsiTheme="majorHAnsi" w:cstheme="majorBidi"/>
      <w:b/>
      <w:bCs/>
      <w:color w:val="4F81BD" w:themeColor="accent1"/>
      <w:sz w:val="26"/>
      <w:szCs w:val="26"/>
    </w:rPr>
  </w:style>
  <w:style w:type="paragraph" w:styleId="ndice2">
    <w:name w:val="toc 2"/>
    <w:basedOn w:val="Normal"/>
    <w:next w:val="Normal"/>
    <w:autoRedefine/>
    <w:uiPriority w:val="39"/>
    <w:unhideWhenUsed/>
    <w:rsid w:val="00E75C8F"/>
    <w:pPr>
      <w:spacing w:after="100"/>
      <w:ind w:left="220"/>
    </w:pPr>
  </w:style>
  <w:style w:type="paragraph" w:styleId="ndice1">
    <w:name w:val="toc 1"/>
    <w:basedOn w:val="Normal"/>
    <w:next w:val="Normal"/>
    <w:autoRedefine/>
    <w:uiPriority w:val="39"/>
    <w:unhideWhenUsed/>
    <w:rsid w:val="00E75C8F"/>
    <w:pPr>
      <w:spacing w:after="100"/>
    </w:pPr>
  </w:style>
  <w:style w:type="character" w:customStyle="1" w:styleId="Cabealho3Carcter">
    <w:name w:val="Cabeçalho 3 Carácter"/>
    <w:basedOn w:val="Tipodeletrapredefinidodopargrafo"/>
    <w:link w:val="Cabealho3"/>
    <w:uiPriority w:val="9"/>
    <w:rsid w:val="00DC20EF"/>
    <w:rPr>
      <w:rFonts w:asciiTheme="majorHAnsi" w:eastAsiaTheme="majorEastAsia" w:hAnsiTheme="majorHAnsi" w:cstheme="majorBidi"/>
      <w:b/>
      <w:bCs/>
      <w:color w:val="4F81BD" w:themeColor="accent1"/>
    </w:rPr>
  </w:style>
  <w:style w:type="paragraph" w:styleId="ndice3">
    <w:name w:val="toc 3"/>
    <w:basedOn w:val="Normal"/>
    <w:next w:val="Normal"/>
    <w:autoRedefine/>
    <w:uiPriority w:val="39"/>
    <w:unhideWhenUsed/>
    <w:rsid w:val="002039C1"/>
    <w:pPr>
      <w:spacing w:after="100"/>
      <w:ind w:left="440"/>
    </w:pPr>
  </w:style>
  <w:style w:type="table" w:styleId="Tabelacomgrelha">
    <w:name w:val="Table Grid"/>
    <w:basedOn w:val="Tabelanormal"/>
    <w:uiPriority w:val="59"/>
    <w:rsid w:val="00363C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arcter"/>
    <w:rsid w:val="00496C16"/>
    <w:pPr>
      <w:spacing w:after="120" w:line="240" w:lineRule="auto"/>
    </w:pPr>
    <w:rPr>
      <w:rFonts w:ascii="Times New Roman" w:eastAsia="Times New Roman" w:hAnsi="Times New Roman" w:cs="Times New Roman"/>
      <w:noProof/>
      <w:sz w:val="20"/>
      <w:szCs w:val="20"/>
      <w:lang w:eastAsia="pt-PT"/>
    </w:rPr>
  </w:style>
  <w:style w:type="character" w:customStyle="1" w:styleId="CorpodetextoCarcter">
    <w:name w:val="Corpo de texto Carácter"/>
    <w:basedOn w:val="Tipodeletrapredefinidodopargrafo"/>
    <w:link w:val="Corpodetexto"/>
    <w:rsid w:val="00496C16"/>
    <w:rPr>
      <w:rFonts w:ascii="Times New Roman" w:eastAsia="Times New Roman" w:hAnsi="Times New Roman" w:cs="Times New Roman"/>
      <w:noProof/>
      <w:sz w:val="20"/>
      <w:szCs w:val="20"/>
      <w:lang w:eastAsia="pt-PT"/>
    </w:rPr>
  </w:style>
  <w:style w:type="paragraph" w:customStyle="1" w:styleId="Default">
    <w:name w:val="Default"/>
    <w:rsid w:val="00ED3AA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385705">
      <w:bodyDiv w:val="1"/>
      <w:marLeft w:val="0"/>
      <w:marRight w:val="0"/>
      <w:marTop w:val="0"/>
      <w:marBottom w:val="0"/>
      <w:divBdr>
        <w:top w:val="none" w:sz="0" w:space="0" w:color="auto"/>
        <w:left w:val="none" w:sz="0" w:space="0" w:color="auto"/>
        <w:bottom w:val="none" w:sz="0" w:space="0" w:color="auto"/>
        <w:right w:val="none" w:sz="0" w:space="0" w:color="auto"/>
      </w:divBdr>
      <w:divsChild>
        <w:div w:id="2066442177">
          <w:marLeft w:val="0"/>
          <w:marRight w:val="0"/>
          <w:marTop w:val="0"/>
          <w:marBottom w:val="180"/>
          <w:divBdr>
            <w:top w:val="none" w:sz="0" w:space="0" w:color="auto"/>
            <w:left w:val="none" w:sz="0" w:space="0" w:color="auto"/>
            <w:bottom w:val="none" w:sz="0" w:space="0" w:color="auto"/>
            <w:right w:val="none" w:sz="0" w:space="0" w:color="auto"/>
          </w:divBdr>
        </w:div>
      </w:divsChild>
    </w:div>
    <w:div w:id="294987472">
      <w:bodyDiv w:val="1"/>
      <w:marLeft w:val="0"/>
      <w:marRight w:val="0"/>
      <w:marTop w:val="0"/>
      <w:marBottom w:val="0"/>
      <w:divBdr>
        <w:top w:val="none" w:sz="0" w:space="0" w:color="auto"/>
        <w:left w:val="none" w:sz="0" w:space="0" w:color="auto"/>
        <w:bottom w:val="none" w:sz="0" w:space="0" w:color="auto"/>
        <w:right w:val="none" w:sz="0" w:space="0" w:color="auto"/>
      </w:divBdr>
    </w:div>
    <w:div w:id="523978299">
      <w:bodyDiv w:val="1"/>
      <w:marLeft w:val="0"/>
      <w:marRight w:val="0"/>
      <w:marTop w:val="0"/>
      <w:marBottom w:val="0"/>
      <w:divBdr>
        <w:top w:val="none" w:sz="0" w:space="0" w:color="auto"/>
        <w:left w:val="none" w:sz="0" w:space="0" w:color="auto"/>
        <w:bottom w:val="none" w:sz="0" w:space="0" w:color="auto"/>
        <w:right w:val="none" w:sz="0" w:space="0" w:color="auto"/>
      </w:divBdr>
    </w:div>
    <w:div w:id="1140001908">
      <w:bodyDiv w:val="1"/>
      <w:marLeft w:val="0"/>
      <w:marRight w:val="0"/>
      <w:marTop w:val="0"/>
      <w:marBottom w:val="0"/>
      <w:divBdr>
        <w:top w:val="none" w:sz="0" w:space="0" w:color="auto"/>
        <w:left w:val="none" w:sz="0" w:space="0" w:color="auto"/>
        <w:bottom w:val="none" w:sz="0" w:space="0" w:color="auto"/>
        <w:right w:val="none" w:sz="0" w:space="0" w:color="auto"/>
      </w:divBdr>
    </w:div>
    <w:div w:id="1409039419">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764451450">
      <w:bodyDiv w:val="1"/>
      <w:marLeft w:val="0"/>
      <w:marRight w:val="0"/>
      <w:marTop w:val="0"/>
      <w:marBottom w:val="0"/>
      <w:divBdr>
        <w:top w:val="none" w:sz="0" w:space="0" w:color="auto"/>
        <w:left w:val="none" w:sz="0" w:space="0" w:color="auto"/>
        <w:bottom w:val="none" w:sz="0" w:space="0" w:color="auto"/>
        <w:right w:val="none" w:sz="0" w:space="0" w:color="auto"/>
      </w:divBdr>
    </w:div>
    <w:div w:id="182087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image" Target="media/image2.png"/><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29F97D-C3E7-4728-A5F9-E4B668B5327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pt-PT"/>
        </a:p>
      </dgm:t>
    </dgm:pt>
    <dgm:pt modelId="{2793F7A3-07CE-4E7F-BC1B-59D1B9DD4BD2}">
      <dgm:prSet phldrT="[Texto]" custT="1"/>
      <dgm:spPr/>
      <dgm:t>
        <a:bodyPr/>
        <a:lstStyle/>
        <a:p>
          <a:r>
            <a:rPr lang="pt-PT" sz="1400"/>
            <a:t>Gerência</a:t>
          </a:r>
          <a:r>
            <a:rPr lang="pt-PT" sz="800"/>
            <a:t> </a:t>
          </a:r>
        </a:p>
      </dgm:t>
    </dgm:pt>
    <dgm:pt modelId="{77740548-FED5-43E5-B3F1-4A3C9DD68E87}" type="parTrans" cxnId="{3B94EF1E-CD0F-46F1-967F-A86C2885DA3F}">
      <dgm:prSet/>
      <dgm:spPr/>
      <dgm:t>
        <a:bodyPr/>
        <a:lstStyle/>
        <a:p>
          <a:endParaRPr lang="pt-PT"/>
        </a:p>
      </dgm:t>
    </dgm:pt>
    <dgm:pt modelId="{53E0A985-A26B-4ED0-9CAF-A476D33728E5}" type="sibTrans" cxnId="{3B94EF1E-CD0F-46F1-967F-A86C2885DA3F}">
      <dgm:prSet/>
      <dgm:spPr/>
      <dgm:t>
        <a:bodyPr/>
        <a:lstStyle/>
        <a:p>
          <a:endParaRPr lang="pt-PT"/>
        </a:p>
      </dgm:t>
    </dgm:pt>
    <dgm:pt modelId="{D230B6B8-89C8-43D4-A1A7-CD6C16E3223F}" type="asst">
      <dgm:prSet phldrT="[Texto]" custT="1"/>
      <dgm:spPr/>
      <dgm:t>
        <a:bodyPr/>
        <a:lstStyle/>
        <a:p>
          <a:r>
            <a:rPr lang="pt-PT" sz="1050"/>
            <a:t>Departamento Financeiro</a:t>
          </a:r>
        </a:p>
      </dgm:t>
    </dgm:pt>
    <dgm:pt modelId="{B8D92E5A-EC14-4A26-8084-002C264F0E9D}" type="parTrans" cxnId="{D3BF369F-5B53-4BCB-94FA-9BACD420C6CE}">
      <dgm:prSet/>
      <dgm:spPr/>
      <dgm:t>
        <a:bodyPr/>
        <a:lstStyle/>
        <a:p>
          <a:endParaRPr lang="pt-PT"/>
        </a:p>
      </dgm:t>
    </dgm:pt>
    <dgm:pt modelId="{E824BC61-DA07-4CC8-87E7-F8C1A961357C}" type="sibTrans" cxnId="{D3BF369F-5B53-4BCB-94FA-9BACD420C6CE}">
      <dgm:prSet/>
      <dgm:spPr/>
      <dgm:t>
        <a:bodyPr/>
        <a:lstStyle/>
        <a:p>
          <a:endParaRPr lang="pt-PT"/>
        </a:p>
      </dgm:t>
    </dgm:pt>
    <dgm:pt modelId="{FB9AE1A1-0B36-48A4-85E7-5CA5A2FB02E9}">
      <dgm:prSet phldrT="[Texto]" custT="1"/>
      <dgm:spPr/>
      <dgm:t>
        <a:bodyPr/>
        <a:lstStyle/>
        <a:p>
          <a:r>
            <a:rPr lang="pt-PT" sz="1050"/>
            <a:t>Departamento de Produção</a:t>
          </a:r>
        </a:p>
      </dgm:t>
    </dgm:pt>
    <dgm:pt modelId="{E4199E99-A7BC-4022-8F6A-96F66987B541}" type="parTrans" cxnId="{635B5094-5870-4CFF-A63D-3B2BFB3F8EA2}">
      <dgm:prSet/>
      <dgm:spPr/>
      <dgm:t>
        <a:bodyPr/>
        <a:lstStyle/>
        <a:p>
          <a:endParaRPr lang="pt-PT"/>
        </a:p>
      </dgm:t>
    </dgm:pt>
    <dgm:pt modelId="{982B9FAD-1246-46E4-A8FA-F27456185A51}" type="sibTrans" cxnId="{635B5094-5870-4CFF-A63D-3B2BFB3F8EA2}">
      <dgm:prSet/>
      <dgm:spPr/>
      <dgm:t>
        <a:bodyPr/>
        <a:lstStyle/>
        <a:p>
          <a:endParaRPr lang="pt-PT"/>
        </a:p>
      </dgm:t>
    </dgm:pt>
    <dgm:pt modelId="{03109E78-F385-4BF1-87CB-44589677EA67}">
      <dgm:prSet phldrT="[Texto]"/>
      <dgm:spPr/>
      <dgm:t>
        <a:bodyPr/>
        <a:lstStyle/>
        <a:p>
          <a:r>
            <a:rPr lang="pt-PT"/>
            <a:t>Deparatmento de marketing</a:t>
          </a:r>
        </a:p>
      </dgm:t>
    </dgm:pt>
    <dgm:pt modelId="{54558CA3-F2A8-4904-B2A8-A255AAE9175A}" type="parTrans" cxnId="{C627B0C2-9F88-478D-964A-440A694C2096}">
      <dgm:prSet/>
      <dgm:spPr/>
      <dgm:t>
        <a:bodyPr/>
        <a:lstStyle/>
        <a:p>
          <a:endParaRPr lang="pt-PT"/>
        </a:p>
      </dgm:t>
    </dgm:pt>
    <dgm:pt modelId="{FD278A17-BFD1-4610-9A9C-8E3ACF3839F6}" type="sibTrans" cxnId="{C627B0C2-9F88-478D-964A-440A694C2096}">
      <dgm:prSet/>
      <dgm:spPr/>
      <dgm:t>
        <a:bodyPr/>
        <a:lstStyle/>
        <a:p>
          <a:endParaRPr lang="pt-PT"/>
        </a:p>
      </dgm:t>
    </dgm:pt>
    <dgm:pt modelId="{23462A4F-755A-4A5E-9F34-3E54E2A60C70}">
      <dgm:prSet phldrT="[Texto]"/>
      <dgm:spPr/>
      <dgm:t>
        <a:bodyPr/>
        <a:lstStyle/>
        <a:p>
          <a:r>
            <a:rPr lang="pt-PT"/>
            <a:t>Departamento de Recursos Humanos</a:t>
          </a:r>
        </a:p>
      </dgm:t>
    </dgm:pt>
    <dgm:pt modelId="{FF285F00-84E6-4240-B18C-405959A9D2D2}" type="parTrans" cxnId="{13397D27-A8B3-4A21-A206-EFAAEB434EF3}">
      <dgm:prSet/>
      <dgm:spPr/>
      <dgm:t>
        <a:bodyPr/>
        <a:lstStyle/>
        <a:p>
          <a:endParaRPr lang="pt-PT"/>
        </a:p>
      </dgm:t>
    </dgm:pt>
    <dgm:pt modelId="{D43F0922-189C-425A-AB99-0BEDE60F632B}" type="sibTrans" cxnId="{13397D27-A8B3-4A21-A206-EFAAEB434EF3}">
      <dgm:prSet/>
      <dgm:spPr/>
      <dgm:t>
        <a:bodyPr/>
        <a:lstStyle/>
        <a:p>
          <a:endParaRPr lang="pt-PT"/>
        </a:p>
      </dgm:t>
    </dgm:pt>
    <dgm:pt modelId="{1925C8B0-F7D7-45C4-ABE9-53F12CC0E52D}">
      <dgm:prSet custT="1"/>
      <dgm:spPr/>
      <dgm:t>
        <a:bodyPr/>
        <a:lstStyle/>
        <a:p>
          <a:r>
            <a:rPr lang="pt-PT" sz="1050"/>
            <a:t>Vendas/Distribuição</a:t>
          </a:r>
        </a:p>
      </dgm:t>
    </dgm:pt>
    <dgm:pt modelId="{4517AB9E-E128-405F-9DF3-D0BDF4FA20DB}" type="parTrans" cxnId="{93FBB0E5-3452-4074-BCAE-5671FAF2CEF5}">
      <dgm:prSet/>
      <dgm:spPr/>
      <dgm:t>
        <a:bodyPr/>
        <a:lstStyle/>
        <a:p>
          <a:endParaRPr lang="pt-PT"/>
        </a:p>
      </dgm:t>
    </dgm:pt>
    <dgm:pt modelId="{0854C9A0-8046-48A8-8D49-5BC268382C8A}" type="sibTrans" cxnId="{93FBB0E5-3452-4074-BCAE-5671FAF2CEF5}">
      <dgm:prSet/>
      <dgm:spPr/>
      <dgm:t>
        <a:bodyPr/>
        <a:lstStyle/>
        <a:p>
          <a:endParaRPr lang="pt-PT"/>
        </a:p>
      </dgm:t>
    </dgm:pt>
    <dgm:pt modelId="{756782E2-1519-4EBD-8CAE-0D16E91FB5A7}">
      <dgm:prSet custT="1"/>
      <dgm:spPr/>
      <dgm:t>
        <a:bodyPr/>
        <a:lstStyle/>
        <a:p>
          <a:r>
            <a:rPr lang="pt-PT" sz="1050"/>
            <a:t>Transformação</a:t>
          </a:r>
        </a:p>
      </dgm:t>
    </dgm:pt>
    <dgm:pt modelId="{349BA91B-B7C7-4BBE-8767-BE3899F6E85C}" type="parTrans" cxnId="{27093910-79E8-4B0F-831D-1D4FFC29E2FC}">
      <dgm:prSet/>
      <dgm:spPr/>
      <dgm:t>
        <a:bodyPr/>
        <a:lstStyle/>
        <a:p>
          <a:endParaRPr lang="pt-PT"/>
        </a:p>
      </dgm:t>
    </dgm:pt>
    <dgm:pt modelId="{98EE73FB-E86E-4905-ADB9-6793BA3A0697}" type="sibTrans" cxnId="{27093910-79E8-4B0F-831D-1D4FFC29E2FC}">
      <dgm:prSet/>
      <dgm:spPr/>
      <dgm:t>
        <a:bodyPr/>
        <a:lstStyle/>
        <a:p>
          <a:endParaRPr lang="pt-PT"/>
        </a:p>
      </dgm:t>
    </dgm:pt>
    <dgm:pt modelId="{4E19B295-EB0C-4036-A7E2-D3DA4143395C}">
      <dgm:prSet custT="1"/>
      <dgm:spPr/>
      <dgm:t>
        <a:bodyPr/>
        <a:lstStyle/>
        <a:p>
          <a:r>
            <a:rPr lang="pt-PT" sz="1050"/>
            <a:t>Departamento de controlo de qualidade</a:t>
          </a:r>
        </a:p>
      </dgm:t>
    </dgm:pt>
    <dgm:pt modelId="{078508A4-CCE9-4D7B-863D-32AB5CE847F1}" type="parTrans" cxnId="{179446C5-EBA0-4EB1-ADCE-EE13BB31ACA3}">
      <dgm:prSet/>
      <dgm:spPr/>
      <dgm:t>
        <a:bodyPr/>
        <a:lstStyle/>
        <a:p>
          <a:endParaRPr lang="pt-PT"/>
        </a:p>
      </dgm:t>
    </dgm:pt>
    <dgm:pt modelId="{48B1D3F3-7BCF-41A8-A738-3BE7C2D45182}" type="sibTrans" cxnId="{179446C5-EBA0-4EB1-ADCE-EE13BB31ACA3}">
      <dgm:prSet/>
      <dgm:spPr/>
      <dgm:t>
        <a:bodyPr/>
        <a:lstStyle/>
        <a:p>
          <a:endParaRPr lang="pt-PT"/>
        </a:p>
      </dgm:t>
    </dgm:pt>
    <dgm:pt modelId="{CB456F13-C3BF-4D9D-9BA6-63C38671C09C}" type="pres">
      <dgm:prSet presAssocID="{6429F97D-C3E7-4728-A5F9-E4B668B53272}" presName="hierChild1" presStyleCnt="0">
        <dgm:presLayoutVars>
          <dgm:chPref val="1"/>
          <dgm:dir/>
          <dgm:animOne val="branch"/>
          <dgm:animLvl val="lvl"/>
          <dgm:resizeHandles/>
        </dgm:presLayoutVars>
      </dgm:prSet>
      <dgm:spPr/>
      <dgm:t>
        <a:bodyPr/>
        <a:lstStyle/>
        <a:p>
          <a:endParaRPr lang="pt-PT"/>
        </a:p>
      </dgm:t>
    </dgm:pt>
    <dgm:pt modelId="{1E335D89-ECB3-4F02-9626-82A895C8D748}" type="pres">
      <dgm:prSet presAssocID="{2793F7A3-07CE-4E7F-BC1B-59D1B9DD4BD2}" presName="hierRoot1" presStyleCnt="0"/>
      <dgm:spPr/>
    </dgm:pt>
    <dgm:pt modelId="{C00DD62B-5665-4C12-9F49-35147E73D362}" type="pres">
      <dgm:prSet presAssocID="{2793F7A3-07CE-4E7F-BC1B-59D1B9DD4BD2}" presName="composite" presStyleCnt="0"/>
      <dgm:spPr/>
    </dgm:pt>
    <dgm:pt modelId="{B9E47DD9-1F42-4B24-8B67-AF536D57BAB7}" type="pres">
      <dgm:prSet presAssocID="{2793F7A3-07CE-4E7F-BC1B-59D1B9DD4BD2}" presName="background" presStyleLbl="node0" presStyleIdx="0" presStyleCnt="1"/>
      <dgm:spPr/>
    </dgm:pt>
    <dgm:pt modelId="{B3B2EDBB-E323-47F2-B86D-1378E42C79AB}" type="pres">
      <dgm:prSet presAssocID="{2793F7A3-07CE-4E7F-BC1B-59D1B9DD4BD2}" presName="text" presStyleLbl="fgAcc0" presStyleIdx="0" presStyleCnt="1">
        <dgm:presLayoutVars>
          <dgm:chPref val="3"/>
        </dgm:presLayoutVars>
      </dgm:prSet>
      <dgm:spPr/>
      <dgm:t>
        <a:bodyPr/>
        <a:lstStyle/>
        <a:p>
          <a:endParaRPr lang="pt-PT"/>
        </a:p>
      </dgm:t>
    </dgm:pt>
    <dgm:pt modelId="{2F481A68-F132-4443-AAC4-BE829B17C7B1}" type="pres">
      <dgm:prSet presAssocID="{2793F7A3-07CE-4E7F-BC1B-59D1B9DD4BD2}" presName="hierChild2" presStyleCnt="0"/>
      <dgm:spPr/>
    </dgm:pt>
    <dgm:pt modelId="{6C682998-7295-4453-ABA7-9C0DBF482274}" type="pres">
      <dgm:prSet presAssocID="{B8D92E5A-EC14-4A26-8084-002C264F0E9D}" presName="Name10" presStyleLbl="parChTrans1D2" presStyleIdx="0" presStyleCnt="4"/>
      <dgm:spPr/>
      <dgm:t>
        <a:bodyPr/>
        <a:lstStyle/>
        <a:p>
          <a:endParaRPr lang="pt-PT"/>
        </a:p>
      </dgm:t>
    </dgm:pt>
    <dgm:pt modelId="{82D6B0C1-F531-4B21-BA30-869C7480CA7E}" type="pres">
      <dgm:prSet presAssocID="{D230B6B8-89C8-43D4-A1A7-CD6C16E3223F}" presName="hierRoot2" presStyleCnt="0"/>
      <dgm:spPr/>
    </dgm:pt>
    <dgm:pt modelId="{FEE9F93A-6939-4ECC-9A26-0FEB162F3711}" type="pres">
      <dgm:prSet presAssocID="{D230B6B8-89C8-43D4-A1A7-CD6C16E3223F}" presName="composite2" presStyleCnt="0"/>
      <dgm:spPr/>
    </dgm:pt>
    <dgm:pt modelId="{C2ABBD6D-DCE2-48F1-8361-6A03E103E6E2}" type="pres">
      <dgm:prSet presAssocID="{D230B6B8-89C8-43D4-A1A7-CD6C16E3223F}" presName="background2" presStyleLbl="asst1" presStyleIdx="0" presStyleCnt="1"/>
      <dgm:spPr/>
    </dgm:pt>
    <dgm:pt modelId="{97BDA059-C2C9-4B05-ABDD-E65112B28A28}" type="pres">
      <dgm:prSet presAssocID="{D230B6B8-89C8-43D4-A1A7-CD6C16E3223F}" presName="text2" presStyleLbl="fgAcc2" presStyleIdx="0" presStyleCnt="4">
        <dgm:presLayoutVars>
          <dgm:chPref val="3"/>
        </dgm:presLayoutVars>
      </dgm:prSet>
      <dgm:spPr/>
      <dgm:t>
        <a:bodyPr/>
        <a:lstStyle/>
        <a:p>
          <a:endParaRPr lang="pt-PT"/>
        </a:p>
      </dgm:t>
    </dgm:pt>
    <dgm:pt modelId="{1B230305-B498-4B5D-9C75-F42CDB790FB2}" type="pres">
      <dgm:prSet presAssocID="{D230B6B8-89C8-43D4-A1A7-CD6C16E3223F}" presName="hierChild3" presStyleCnt="0"/>
      <dgm:spPr/>
    </dgm:pt>
    <dgm:pt modelId="{D7EC55E0-DF29-45CE-B155-C33C2044921C}" type="pres">
      <dgm:prSet presAssocID="{E4199E99-A7BC-4022-8F6A-96F66987B541}" presName="Name10" presStyleLbl="parChTrans1D2" presStyleIdx="1" presStyleCnt="4"/>
      <dgm:spPr/>
      <dgm:t>
        <a:bodyPr/>
        <a:lstStyle/>
        <a:p>
          <a:endParaRPr lang="pt-PT"/>
        </a:p>
      </dgm:t>
    </dgm:pt>
    <dgm:pt modelId="{230ED27A-3C05-4830-A470-BEFCF6072A2C}" type="pres">
      <dgm:prSet presAssocID="{FB9AE1A1-0B36-48A4-85E7-5CA5A2FB02E9}" presName="hierRoot2" presStyleCnt="0"/>
      <dgm:spPr/>
    </dgm:pt>
    <dgm:pt modelId="{3A0A0A5F-0381-4C11-AD07-F3677E6608A8}" type="pres">
      <dgm:prSet presAssocID="{FB9AE1A1-0B36-48A4-85E7-5CA5A2FB02E9}" presName="composite2" presStyleCnt="0"/>
      <dgm:spPr/>
    </dgm:pt>
    <dgm:pt modelId="{1D6EF60D-816D-4907-8479-E916E3F06EF1}" type="pres">
      <dgm:prSet presAssocID="{FB9AE1A1-0B36-48A4-85E7-5CA5A2FB02E9}" presName="background2" presStyleLbl="node2" presStyleIdx="0" presStyleCnt="3"/>
      <dgm:spPr/>
    </dgm:pt>
    <dgm:pt modelId="{139FB8FB-9DF5-4495-92B8-FC523B9FD4DC}" type="pres">
      <dgm:prSet presAssocID="{FB9AE1A1-0B36-48A4-85E7-5CA5A2FB02E9}" presName="text2" presStyleLbl="fgAcc2" presStyleIdx="1" presStyleCnt="4">
        <dgm:presLayoutVars>
          <dgm:chPref val="3"/>
        </dgm:presLayoutVars>
      </dgm:prSet>
      <dgm:spPr/>
      <dgm:t>
        <a:bodyPr/>
        <a:lstStyle/>
        <a:p>
          <a:endParaRPr lang="pt-PT"/>
        </a:p>
      </dgm:t>
    </dgm:pt>
    <dgm:pt modelId="{88DFB24D-010B-4DD8-98CE-A20B9D6BB403}" type="pres">
      <dgm:prSet presAssocID="{FB9AE1A1-0B36-48A4-85E7-5CA5A2FB02E9}" presName="hierChild3" presStyleCnt="0"/>
      <dgm:spPr/>
    </dgm:pt>
    <dgm:pt modelId="{61572B8B-8457-4146-B658-BD3D98FEE40B}" type="pres">
      <dgm:prSet presAssocID="{078508A4-CCE9-4D7B-863D-32AB5CE847F1}" presName="Name17" presStyleLbl="parChTrans1D3" presStyleIdx="0" presStyleCnt="3"/>
      <dgm:spPr/>
      <dgm:t>
        <a:bodyPr/>
        <a:lstStyle/>
        <a:p>
          <a:endParaRPr lang="pt-PT"/>
        </a:p>
      </dgm:t>
    </dgm:pt>
    <dgm:pt modelId="{894F5EA4-B783-4904-BD1D-4F3F357E5B1F}" type="pres">
      <dgm:prSet presAssocID="{4E19B295-EB0C-4036-A7E2-D3DA4143395C}" presName="hierRoot3" presStyleCnt="0"/>
      <dgm:spPr/>
    </dgm:pt>
    <dgm:pt modelId="{A27D6267-7FEC-47DD-B832-8EF5F37E64F9}" type="pres">
      <dgm:prSet presAssocID="{4E19B295-EB0C-4036-A7E2-D3DA4143395C}" presName="composite3" presStyleCnt="0"/>
      <dgm:spPr/>
    </dgm:pt>
    <dgm:pt modelId="{CE5F2803-3DA1-49E7-95D6-793083946A2E}" type="pres">
      <dgm:prSet presAssocID="{4E19B295-EB0C-4036-A7E2-D3DA4143395C}" presName="background3" presStyleLbl="node3" presStyleIdx="0" presStyleCnt="3"/>
      <dgm:spPr/>
    </dgm:pt>
    <dgm:pt modelId="{3A8BE8E7-A72E-4971-BAFF-069B99779A3E}" type="pres">
      <dgm:prSet presAssocID="{4E19B295-EB0C-4036-A7E2-D3DA4143395C}" presName="text3" presStyleLbl="fgAcc3" presStyleIdx="0" presStyleCnt="3">
        <dgm:presLayoutVars>
          <dgm:chPref val="3"/>
        </dgm:presLayoutVars>
      </dgm:prSet>
      <dgm:spPr/>
      <dgm:t>
        <a:bodyPr/>
        <a:lstStyle/>
        <a:p>
          <a:endParaRPr lang="pt-PT"/>
        </a:p>
      </dgm:t>
    </dgm:pt>
    <dgm:pt modelId="{AFCC89D2-60CB-4DF5-B4A0-43AF3FDDAC57}" type="pres">
      <dgm:prSet presAssocID="{4E19B295-EB0C-4036-A7E2-D3DA4143395C}" presName="hierChild4" presStyleCnt="0"/>
      <dgm:spPr/>
    </dgm:pt>
    <dgm:pt modelId="{786429BA-F3D5-4E71-86F2-3CDDC0F7C71A}" type="pres">
      <dgm:prSet presAssocID="{349BA91B-B7C7-4BBE-8767-BE3899F6E85C}" presName="Name17" presStyleLbl="parChTrans1D3" presStyleIdx="1" presStyleCnt="3"/>
      <dgm:spPr/>
      <dgm:t>
        <a:bodyPr/>
        <a:lstStyle/>
        <a:p>
          <a:endParaRPr lang="pt-PT"/>
        </a:p>
      </dgm:t>
    </dgm:pt>
    <dgm:pt modelId="{DD663243-0AC9-4A0D-8407-3950482A0690}" type="pres">
      <dgm:prSet presAssocID="{756782E2-1519-4EBD-8CAE-0D16E91FB5A7}" presName="hierRoot3" presStyleCnt="0"/>
      <dgm:spPr/>
    </dgm:pt>
    <dgm:pt modelId="{D08E3F91-C41C-4CCA-B220-9F082EC091DC}" type="pres">
      <dgm:prSet presAssocID="{756782E2-1519-4EBD-8CAE-0D16E91FB5A7}" presName="composite3" presStyleCnt="0"/>
      <dgm:spPr/>
    </dgm:pt>
    <dgm:pt modelId="{E23119F3-5DB3-462B-96F7-8B30961625DA}" type="pres">
      <dgm:prSet presAssocID="{756782E2-1519-4EBD-8CAE-0D16E91FB5A7}" presName="background3" presStyleLbl="node3" presStyleIdx="1" presStyleCnt="3"/>
      <dgm:spPr/>
    </dgm:pt>
    <dgm:pt modelId="{85281AFF-3A49-4721-AD4C-28F0A375173F}" type="pres">
      <dgm:prSet presAssocID="{756782E2-1519-4EBD-8CAE-0D16E91FB5A7}" presName="text3" presStyleLbl="fgAcc3" presStyleIdx="1" presStyleCnt="3">
        <dgm:presLayoutVars>
          <dgm:chPref val="3"/>
        </dgm:presLayoutVars>
      </dgm:prSet>
      <dgm:spPr/>
      <dgm:t>
        <a:bodyPr/>
        <a:lstStyle/>
        <a:p>
          <a:endParaRPr lang="pt-PT"/>
        </a:p>
      </dgm:t>
    </dgm:pt>
    <dgm:pt modelId="{09A17011-C3D0-430C-AAD1-A24349C8967A}" type="pres">
      <dgm:prSet presAssocID="{756782E2-1519-4EBD-8CAE-0D16E91FB5A7}" presName="hierChild4" presStyleCnt="0"/>
      <dgm:spPr/>
    </dgm:pt>
    <dgm:pt modelId="{48F1FBFE-D7CB-47C0-9468-6394853CEA92}" type="pres">
      <dgm:prSet presAssocID="{54558CA3-F2A8-4904-B2A8-A255AAE9175A}" presName="Name10" presStyleLbl="parChTrans1D2" presStyleIdx="2" presStyleCnt="4"/>
      <dgm:spPr/>
      <dgm:t>
        <a:bodyPr/>
        <a:lstStyle/>
        <a:p>
          <a:endParaRPr lang="pt-PT"/>
        </a:p>
      </dgm:t>
    </dgm:pt>
    <dgm:pt modelId="{7B740C64-AA20-4017-BD37-F36C273D1A6F}" type="pres">
      <dgm:prSet presAssocID="{03109E78-F385-4BF1-87CB-44589677EA67}" presName="hierRoot2" presStyleCnt="0"/>
      <dgm:spPr/>
    </dgm:pt>
    <dgm:pt modelId="{25383A5F-5581-42C1-8AC1-2A5EF50098A8}" type="pres">
      <dgm:prSet presAssocID="{03109E78-F385-4BF1-87CB-44589677EA67}" presName="composite2" presStyleCnt="0"/>
      <dgm:spPr/>
    </dgm:pt>
    <dgm:pt modelId="{01AD11A9-7F64-4601-B200-E1CF64D53413}" type="pres">
      <dgm:prSet presAssocID="{03109E78-F385-4BF1-87CB-44589677EA67}" presName="background2" presStyleLbl="node2" presStyleIdx="1" presStyleCnt="3"/>
      <dgm:spPr/>
    </dgm:pt>
    <dgm:pt modelId="{BBE5452E-9947-44E5-A35D-37E7BD2CE6FA}" type="pres">
      <dgm:prSet presAssocID="{03109E78-F385-4BF1-87CB-44589677EA67}" presName="text2" presStyleLbl="fgAcc2" presStyleIdx="2" presStyleCnt="4">
        <dgm:presLayoutVars>
          <dgm:chPref val="3"/>
        </dgm:presLayoutVars>
      </dgm:prSet>
      <dgm:spPr/>
      <dgm:t>
        <a:bodyPr/>
        <a:lstStyle/>
        <a:p>
          <a:endParaRPr lang="pt-PT"/>
        </a:p>
      </dgm:t>
    </dgm:pt>
    <dgm:pt modelId="{FB0CE8DF-0C3C-4BB9-BC82-25554548B44E}" type="pres">
      <dgm:prSet presAssocID="{03109E78-F385-4BF1-87CB-44589677EA67}" presName="hierChild3" presStyleCnt="0"/>
      <dgm:spPr/>
    </dgm:pt>
    <dgm:pt modelId="{D9635F65-FD34-47CF-9335-E56BCE2468EC}" type="pres">
      <dgm:prSet presAssocID="{4517AB9E-E128-405F-9DF3-D0BDF4FA20DB}" presName="Name17" presStyleLbl="parChTrans1D3" presStyleIdx="2" presStyleCnt="3"/>
      <dgm:spPr/>
      <dgm:t>
        <a:bodyPr/>
        <a:lstStyle/>
        <a:p>
          <a:endParaRPr lang="pt-PT"/>
        </a:p>
      </dgm:t>
    </dgm:pt>
    <dgm:pt modelId="{7D46F6F9-7F39-405B-A7CB-CE601732DA4C}" type="pres">
      <dgm:prSet presAssocID="{1925C8B0-F7D7-45C4-ABE9-53F12CC0E52D}" presName="hierRoot3" presStyleCnt="0"/>
      <dgm:spPr/>
    </dgm:pt>
    <dgm:pt modelId="{14D1BA23-4D57-4648-B405-0B9FEC3E534B}" type="pres">
      <dgm:prSet presAssocID="{1925C8B0-F7D7-45C4-ABE9-53F12CC0E52D}" presName="composite3" presStyleCnt="0"/>
      <dgm:spPr/>
    </dgm:pt>
    <dgm:pt modelId="{EF2D5C75-B955-422A-AAC3-85AD451976ED}" type="pres">
      <dgm:prSet presAssocID="{1925C8B0-F7D7-45C4-ABE9-53F12CC0E52D}" presName="background3" presStyleLbl="node3" presStyleIdx="2" presStyleCnt="3"/>
      <dgm:spPr/>
    </dgm:pt>
    <dgm:pt modelId="{7309B203-B346-404D-B5C4-2F988FF48424}" type="pres">
      <dgm:prSet presAssocID="{1925C8B0-F7D7-45C4-ABE9-53F12CC0E52D}" presName="text3" presStyleLbl="fgAcc3" presStyleIdx="2" presStyleCnt="3" custScaleX="140753">
        <dgm:presLayoutVars>
          <dgm:chPref val="3"/>
        </dgm:presLayoutVars>
      </dgm:prSet>
      <dgm:spPr/>
      <dgm:t>
        <a:bodyPr/>
        <a:lstStyle/>
        <a:p>
          <a:endParaRPr lang="pt-PT"/>
        </a:p>
      </dgm:t>
    </dgm:pt>
    <dgm:pt modelId="{929ED25B-58F8-482A-AE9C-824C0498E24B}" type="pres">
      <dgm:prSet presAssocID="{1925C8B0-F7D7-45C4-ABE9-53F12CC0E52D}" presName="hierChild4" presStyleCnt="0"/>
      <dgm:spPr/>
    </dgm:pt>
    <dgm:pt modelId="{0FBC5505-2912-41D6-BFF4-C836CBEBBC42}" type="pres">
      <dgm:prSet presAssocID="{FF285F00-84E6-4240-B18C-405959A9D2D2}" presName="Name10" presStyleLbl="parChTrans1D2" presStyleIdx="3" presStyleCnt="4"/>
      <dgm:spPr/>
      <dgm:t>
        <a:bodyPr/>
        <a:lstStyle/>
        <a:p>
          <a:endParaRPr lang="pt-PT"/>
        </a:p>
      </dgm:t>
    </dgm:pt>
    <dgm:pt modelId="{0119BBA9-8508-4DC3-904B-3A23390C1A76}" type="pres">
      <dgm:prSet presAssocID="{23462A4F-755A-4A5E-9F34-3E54E2A60C70}" presName="hierRoot2" presStyleCnt="0"/>
      <dgm:spPr/>
    </dgm:pt>
    <dgm:pt modelId="{36BD5815-2B17-412D-AF37-7F8685C2ECEC}" type="pres">
      <dgm:prSet presAssocID="{23462A4F-755A-4A5E-9F34-3E54E2A60C70}" presName="composite2" presStyleCnt="0"/>
      <dgm:spPr/>
    </dgm:pt>
    <dgm:pt modelId="{CC82A4C5-E862-4BE3-883F-4B04BC23A4ED}" type="pres">
      <dgm:prSet presAssocID="{23462A4F-755A-4A5E-9F34-3E54E2A60C70}" presName="background2" presStyleLbl="node2" presStyleIdx="2" presStyleCnt="3"/>
      <dgm:spPr/>
    </dgm:pt>
    <dgm:pt modelId="{D0D2745B-A9C7-4642-A254-49DB47E1BC9B}" type="pres">
      <dgm:prSet presAssocID="{23462A4F-755A-4A5E-9F34-3E54E2A60C70}" presName="text2" presStyleLbl="fgAcc2" presStyleIdx="3" presStyleCnt="4">
        <dgm:presLayoutVars>
          <dgm:chPref val="3"/>
        </dgm:presLayoutVars>
      </dgm:prSet>
      <dgm:spPr/>
      <dgm:t>
        <a:bodyPr/>
        <a:lstStyle/>
        <a:p>
          <a:endParaRPr lang="pt-PT"/>
        </a:p>
      </dgm:t>
    </dgm:pt>
    <dgm:pt modelId="{A5F81F7E-8153-466F-892C-973C0634E168}" type="pres">
      <dgm:prSet presAssocID="{23462A4F-755A-4A5E-9F34-3E54E2A60C70}" presName="hierChild3" presStyleCnt="0"/>
      <dgm:spPr/>
    </dgm:pt>
  </dgm:ptLst>
  <dgm:cxnLst>
    <dgm:cxn modelId="{C36D1544-BB93-40B9-A7C9-D23DD8C87B7A}" type="presOf" srcId="{349BA91B-B7C7-4BBE-8767-BE3899F6E85C}" destId="{786429BA-F3D5-4E71-86F2-3CDDC0F7C71A}" srcOrd="0" destOrd="0" presId="urn:microsoft.com/office/officeart/2005/8/layout/hierarchy1"/>
    <dgm:cxn modelId="{C627B0C2-9F88-478D-964A-440A694C2096}" srcId="{2793F7A3-07CE-4E7F-BC1B-59D1B9DD4BD2}" destId="{03109E78-F385-4BF1-87CB-44589677EA67}" srcOrd="2" destOrd="0" parTransId="{54558CA3-F2A8-4904-B2A8-A255AAE9175A}" sibTransId="{FD278A17-BFD1-4610-9A9C-8E3ACF3839F6}"/>
    <dgm:cxn modelId="{D3BF369F-5B53-4BCB-94FA-9BACD420C6CE}" srcId="{2793F7A3-07CE-4E7F-BC1B-59D1B9DD4BD2}" destId="{D230B6B8-89C8-43D4-A1A7-CD6C16E3223F}" srcOrd="0" destOrd="0" parTransId="{B8D92E5A-EC14-4A26-8084-002C264F0E9D}" sibTransId="{E824BC61-DA07-4CC8-87E7-F8C1A961357C}"/>
    <dgm:cxn modelId="{3B94EF1E-CD0F-46F1-967F-A86C2885DA3F}" srcId="{6429F97D-C3E7-4728-A5F9-E4B668B53272}" destId="{2793F7A3-07CE-4E7F-BC1B-59D1B9DD4BD2}" srcOrd="0" destOrd="0" parTransId="{77740548-FED5-43E5-B3F1-4A3C9DD68E87}" sibTransId="{53E0A985-A26B-4ED0-9CAF-A476D33728E5}"/>
    <dgm:cxn modelId="{3BD340FC-BC2C-4161-978A-48C43F861115}" type="presOf" srcId="{FF285F00-84E6-4240-B18C-405959A9D2D2}" destId="{0FBC5505-2912-41D6-BFF4-C836CBEBBC42}" srcOrd="0" destOrd="0" presId="urn:microsoft.com/office/officeart/2005/8/layout/hierarchy1"/>
    <dgm:cxn modelId="{24D21943-5723-4558-8A7F-5B21D65B46C1}" type="presOf" srcId="{4517AB9E-E128-405F-9DF3-D0BDF4FA20DB}" destId="{D9635F65-FD34-47CF-9335-E56BCE2468EC}" srcOrd="0" destOrd="0" presId="urn:microsoft.com/office/officeart/2005/8/layout/hierarchy1"/>
    <dgm:cxn modelId="{3DA2F87B-7604-46AA-98BA-3E6F39E561D2}" type="presOf" srcId="{4E19B295-EB0C-4036-A7E2-D3DA4143395C}" destId="{3A8BE8E7-A72E-4971-BAFF-069B99779A3E}" srcOrd="0" destOrd="0" presId="urn:microsoft.com/office/officeart/2005/8/layout/hierarchy1"/>
    <dgm:cxn modelId="{BF4CA726-DBC1-46DD-83EF-3B985860D3C1}" type="presOf" srcId="{6429F97D-C3E7-4728-A5F9-E4B668B53272}" destId="{CB456F13-C3BF-4D9D-9BA6-63C38671C09C}" srcOrd="0" destOrd="0" presId="urn:microsoft.com/office/officeart/2005/8/layout/hierarchy1"/>
    <dgm:cxn modelId="{CDF0A764-29D7-454B-A0F3-07075F8A682C}" type="presOf" srcId="{23462A4F-755A-4A5E-9F34-3E54E2A60C70}" destId="{D0D2745B-A9C7-4642-A254-49DB47E1BC9B}" srcOrd="0" destOrd="0" presId="urn:microsoft.com/office/officeart/2005/8/layout/hierarchy1"/>
    <dgm:cxn modelId="{D5201A0A-D710-4B78-A2C8-AF0286BFE2B3}" type="presOf" srcId="{078508A4-CCE9-4D7B-863D-32AB5CE847F1}" destId="{61572B8B-8457-4146-B658-BD3D98FEE40B}" srcOrd="0" destOrd="0" presId="urn:microsoft.com/office/officeart/2005/8/layout/hierarchy1"/>
    <dgm:cxn modelId="{81B8BFDA-3491-461D-A627-386742E0F2EF}" type="presOf" srcId="{E4199E99-A7BC-4022-8F6A-96F66987B541}" destId="{D7EC55E0-DF29-45CE-B155-C33C2044921C}" srcOrd="0" destOrd="0" presId="urn:microsoft.com/office/officeart/2005/8/layout/hierarchy1"/>
    <dgm:cxn modelId="{79498A81-50CF-43F4-9ED9-EB26A33F848C}" type="presOf" srcId="{1925C8B0-F7D7-45C4-ABE9-53F12CC0E52D}" destId="{7309B203-B346-404D-B5C4-2F988FF48424}" srcOrd="0" destOrd="0" presId="urn:microsoft.com/office/officeart/2005/8/layout/hierarchy1"/>
    <dgm:cxn modelId="{98BA0051-23DC-4AF8-B1A7-141C3A8240D2}" type="presOf" srcId="{03109E78-F385-4BF1-87CB-44589677EA67}" destId="{BBE5452E-9947-44E5-A35D-37E7BD2CE6FA}" srcOrd="0" destOrd="0" presId="urn:microsoft.com/office/officeart/2005/8/layout/hierarchy1"/>
    <dgm:cxn modelId="{93FBB0E5-3452-4074-BCAE-5671FAF2CEF5}" srcId="{03109E78-F385-4BF1-87CB-44589677EA67}" destId="{1925C8B0-F7D7-45C4-ABE9-53F12CC0E52D}" srcOrd="0" destOrd="0" parTransId="{4517AB9E-E128-405F-9DF3-D0BDF4FA20DB}" sibTransId="{0854C9A0-8046-48A8-8D49-5BC268382C8A}"/>
    <dgm:cxn modelId="{179446C5-EBA0-4EB1-ADCE-EE13BB31ACA3}" srcId="{FB9AE1A1-0B36-48A4-85E7-5CA5A2FB02E9}" destId="{4E19B295-EB0C-4036-A7E2-D3DA4143395C}" srcOrd="0" destOrd="0" parTransId="{078508A4-CCE9-4D7B-863D-32AB5CE847F1}" sibTransId="{48B1D3F3-7BCF-41A8-A738-3BE7C2D45182}"/>
    <dgm:cxn modelId="{635B5094-5870-4CFF-A63D-3B2BFB3F8EA2}" srcId="{2793F7A3-07CE-4E7F-BC1B-59D1B9DD4BD2}" destId="{FB9AE1A1-0B36-48A4-85E7-5CA5A2FB02E9}" srcOrd="1" destOrd="0" parTransId="{E4199E99-A7BC-4022-8F6A-96F66987B541}" sibTransId="{982B9FAD-1246-46E4-A8FA-F27456185A51}"/>
    <dgm:cxn modelId="{E0D3D752-531E-4F83-9AE2-A725888A728D}" type="presOf" srcId="{756782E2-1519-4EBD-8CAE-0D16E91FB5A7}" destId="{85281AFF-3A49-4721-AD4C-28F0A375173F}" srcOrd="0" destOrd="0" presId="urn:microsoft.com/office/officeart/2005/8/layout/hierarchy1"/>
    <dgm:cxn modelId="{840F6DA0-B5BB-4DCB-944F-9A7E36AC8AB9}" type="presOf" srcId="{FB9AE1A1-0B36-48A4-85E7-5CA5A2FB02E9}" destId="{139FB8FB-9DF5-4495-92B8-FC523B9FD4DC}" srcOrd="0" destOrd="0" presId="urn:microsoft.com/office/officeart/2005/8/layout/hierarchy1"/>
    <dgm:cxn modelId="{BCC75AA4-B9A1-4450-BE96-1238C4923608}" type="presOf" srcId="{B8D92E5A-EC14-4A26-8084-002C264F0E9D}" destId="{6C682998-7295-4453-ABA7-9C0DBF482274}" srcOrd="0" destOrd="0" presId="urn:microsoft.com/office/officeart/2005/8/layout/hierarchy1"/>
    <dgm:cxn modelId="{00010E64-B26B-4E26-9714-7F209C03BFAF}" type="presOf" srcId="{D230B6B8-89C8-43D4-A1A7-CD6C16E3223F}" destId="{97BDA059-C2C9-4B05-ABDD-E65112B28A28}" srcOrd="0" destOrd="0" presId="urn:microsoft.com/office/officeart/2005/8/layout/hierarchy1"/>
    <dgm:cxn modelId="{748A78DC-8E71-4298-9118-6CC84C08D1E4}" type="presOf" srcId="{2793F7A3-07CE-4E7F-BC1B-59D1B9DD4BD2}" destId="{B3B2EDBB-E323-47F2-B86D-1378E42C79AB}" srcOrd="0" destOrd="0" presId="urn:microsoft.com/office/officeart/2005/8/layout/hierarchy1"/>
    <dgm:cxn modelId="{27093910-79E8-4B0F-831D-1D4FFC29E2FC}" srcId="{FB9AE1A1-0B36-48A4-85E7-5CA5A2FB02E9}" destId="{756782E2-1519-4EBD-8CAE-0D16E91FB5A7}" srcOrd="1" destOrd="0" parTransId="{349BA91B-B7C7-4BBE-8767-BE3899F6E85C}" sibTransId="{98EE73FB-E86E-4905-ADB9-6793BA3A0697}"/>
    <dgm:cxn modelId="{13397D27-A8B3-4A21-A206-EFAAEB434EF3}" srcId="{2793F7A3-07CE-4E7F-BC1B-59D1B9DD4BD2}" destId="{23462A4F-755A-4A5E-9F34-3E54E2A60C70}" srcOrd="3" destOrd="0" parTransId="{FF285F00-84E6-4240-B18C-405959A9D2D2}" sibTransId="{D43F0922-189C-425A-AB99-0BEDE60F632B}"/>
    <dgm:cxn modelId="{6A474480-7D0B-4EA4-870B-D163FFC86848}" type="presOf" srcId="{54558CA3-F2A8-4904-B2A8-A255AAE9175A}" destId="{48F1FBFE-D7CB-47C0-9468-6394853CEA92}" srcOrd="0" destOrd="0" presId="urn:microsoft.com/office/officeart/2005/8/layout/hierarchy1"/>
    <dgm:cxn modelId="{51B99C57-F524-4F63-8C87-43F0BC06F3CD}" type="presParOf" srcId="{CB456F13-C3BF-4D9D-9BA6-63C38671C09C}" destId="{1E335D89-ECB3-4F02-9626-82A895C8D748}" srcOrd="0" destOrd="0" presId="urn:microsoft.com/office/officeart/2005/8/layout/hierarchy1"/>
    <dgm:cxn modelId="{C624506D-CFBE-4855-B0F7-6DC852787494}" type="presParOf" srcId="{1E335D89-ECB3-4F02-9626-82A895C8D748}" destId="{C00DD62B-5665-4C12-9F49-35147E73D362}" srcOrd="0" destOrd="0" presId="urn:microsoft.com/office/officeart/2005/8/layout/hierarchy1"/>
    <dgm:cxn modelId="{ADD56204-21A1-430A-905D-39563EDD3A96}" type="presParOf" srcId="{C00DD62B-5665-4C12-9F49-35147E73D362}" destId="{B9E47DD9-1F42-4B24-8B67-AF536D57BAB7}" srcOrd="0" destOrd="0" presId="urn:microsoft.com/office/officeart/2005/8/layout/hierarchy1"/>
    <dgm:cxn modelId="{0A6B46F7-D1F3-4873-B502-5D818DE935B9}" type="presParOf" srcId="{C00DD62B-5665-4C12-9F49-35147E73D362}" destId="{B3B2EDBB-E323-47F2-B86D-1378E42C79AB}" srcOrd="1" destOrd="0" presId="urn:microsoft.com/office/officeart/2005/8/layout/hierarchy1"/>
    <dgm:cxn modelId="{6C92FEE0-1B8A-469D-982E-C250CB6877EF}" type="presParOf" srcId="{1E335D89-ECB3-4F02-9626-82A895C8D748}" destId="{2F481A68-F132-4443-AAC4-BE829B17C7B1}" srcOrd="1" destOrd="0" presId="urn:microsoft.com/office/officeart/2005/8/layout/hierarchy1"/>
    <dgm:cxn modelId="{C8F6BFBA-6501-404F-9EDA-8BB9193A3113}" type="presParOf" srcId="{2F481A68-F132-4443-AAC4-BE829B17C7B1}" destId="{6C682998-7295-4453-ABA7-9C0DBF482274}" srcOrd="0" destOrd="0" presId="urn:microsoft.com/office/officeart/2005/8/layout/hierarchy1"/>
    <dgm:cxn modelId="{F5FA3C34-02D9-4FD8-9E36-64ADB0F79460}" type="presParOf" srcId="{2F481A68-F132-4443-AAC4-BE829B17C7B1}" destId="{82D6B0C1-F531-4B21-BA30-869C7480CA7E}" srcOrd="1" destOrd="0" presId="urn:microsoft.com/office/officeart/2005/8/layout/hierarchy1"/>
    <dgm:cxn modelId="{B6CC1294-0B8E-41ED-9B9E-9189DE37DB31}" type="presParOf" srcId="{82D6B0C1-F531-4B21-BA30-869C7480CA7E}" destId="{FEE9F93A-6939-4ECC-9A26-0FEB162F3711}" srcOrd="0" destOrd="0" presId="urn:microsoft.com/office/officeart/2005/8/layout/hierarchy1"/>
    <dgm:cxn modelId="{1616DC55-CDE3-40D0-9F8F-2A29B527B965}" type="presParOf" srcId="{FEE9F93A-6939-4ECC-9A26-0FEB162F3711}" destId="{C2ABBD6D-DCE2-48F1-8361-6A03E103E6E2}" srcOrd="0" destOrd="0" presId="urn:microsoft.com/office/officeart/2005/8/layout/hierarchy1"/>
    <dgm:cxn modelId="{FAB11954-8B5D-4907-8519-9270A4F97C20}" type="presParOf" srcId="{FEE9F93A-6939-4ECC-9A26-0FEB162F3711}" destId="{97BDA059-C2C9-4B05-ABDD-E65112B28A28}" srcOrd="1" destOrd="0" presId="urn:microsoft.com/office/officeart/2005/8/layout/hierarchy1"/>
    <dgm:cxn modelId="{D7172821-7BD2-4EF4-A4AE-D81665B518BF}" type="presParOf" srcId="{82D6B0C1-F531-4B21-BA30-869C7480CA7E}" destId="{1B230305-B498-4B5D-9C75-F42CDB790FB2}" srcOrd="1" destOrd="0" presId="urn:microsoft.com/office/officeart/2005/8/layout/hierarchy1"/>
    <dgm:cxn modelId="{F83BD70C-5164-4989-9174-4B1AF8AB3D3A}" type="presParOf" srcId="{2F481A68-F132-4443-AAC4-BE829B17C7B1}" destId="{D7EC55E0-DF29-45CE-B155-C33C2044921C}" srcOrd="2" destOrd="0" presId="urn:microsoft.com/office/officeart/2005/8/layout/hierarchy1"/>
    <dgm:cxn modelId="{F9B569B7-73F0-4268-A185-1873CA335E11}" type="presParOf" srcId="{2F481A68-F132-4443-AAC4-BE829B17C7B1}" destId="{230ED27A-3C05-4830-A470-BEFCF6072A2C}" srcOrd="3" destOrd="0" presId="urn:microsoft.com/office/officeart/2005/8/layout/hierarchy1"/>
    <dgm:cxn modelId="{2E58CFD0-6D04-454C-AD2F-E92021F493EB}" type="presParOf" srcId="{230ED27A-3C05-4830-A470-BEFCF6072A2C}" destId="{3A0A0A5F-0381-4C11-AD07-F3677E6608A8}" srcOrd="0" destOrd="0" presId="urn:microsoft.com/office/officeart/2005/8/layout/hierarchy1"/>
    <dgm:cxn modelId="{96849C86-FC54-48D8-9489-7DC69EC61A4A}" type="presParOf" srcId="{3A0A0A5F-0381-4C11-AD07-F3677E6608A8}" destId="{1D6EF60D-816D-4907-8479-E916E3F06EF1}" srcOrd="0" destOrd="0" presId="urn:microsoft.com/office/officeart/2005/8/layout/hierarchy1"/>
    <dgm:cxn modelId="{904E02D5-5835-4FEA-83AA-B7390B53E9DD}" type="presParOf" srcId="{3A0A0A5F-0381-4C11-AD07-F3677E6608A8}" destId="{139FB8FB-9DF5-4495-92B8-FC523B9FD4DC}" srcOrd="1" destOrd="0" presId="urn:microsoft.com/office/officeart/2005/8/layout/hierarchy1"/>
    <dgm:cxn modelId="{BF4BE9FB-2C91-492B-923E-38518899E0DF}" type="presParOf" srcId="{230ED27A-3C05-4830-A470-BEFCF6072A2C}" destId="{88DFB24D-010B-4DD8-98CE-A20B9D6BB403}" srcOrd="1" destOrd="0" presId="urn:microsoft.com/office/officeart/2005/8/layout/hierarchy1"/>
    <dgm:cxn modelId="{7316689D-F80A-4543-B3D5-4A3411A5DB23}" type="presParOf" srcId="{88DFB24D-010B-4DD8-98CE-A20B9D6BB403}" destId="{61572B8B-8457-4146-B658-BD3D98FEE40B}" srcOrd="0" destOrd="0" presId="urn:microsoft.com/office/officeart/2005/8/layout/hierarchy1"/>
    <dgm:cxn modelId="{E9CF7598-F821-4B7F-A0E5-83BD8FDD40A2}" type="presParOf" srcId="{88DFB24D-010B-4DD8-98CE-A20B9D6BB403}" destId="{894F5EA4-B783-4904-BD1D-4F3F357E5B1F}" srcOrd="1" destOrd="0" presId="urn:microsoft.com/office/officeart/2005/8/layout/hierarchy1"/>
    <dgm:cxn modelId="{3F1AAC41-DDB4-4BBE-B808-9EF5331AA6C4}" type="presParOf" srcId="{894F5EA4-B783-4904-BD1D-4F3F357E5B1F}" destId="{A27D6267-7FEC-47DD-B832-8EF5F37E64F9}" srcOrd="0" destOrd="0" presId="urn:microsoft.com/office/officeart/2005/8/layout/hierarchy1"/>
    <dgm:cxn modelId="{8812F02C-B1DD-441A-8CC6-647605C5ABF1}" type="presParOf" srcId="{A27D6267-7FEC-47DD-B832-8EF5F37E64F9}" destId="{CE5F2803-3DA1-49E7-95D6-793083946A2E}" srcOrd="0" destOrd="0" presId="urn:microsoft.com/office/officeart/2005/8/layout/hierarchy1"/>
    <dgm:cxn modelId="{308DB837-DD71-4611-BF16-9C857AE9EB4C}" type="presParOf" srcId="{A27D6267-7FEC-47DD-B832-8EF5F37E64F9}" destId="{3A8BE8E7-A72E-4971-BAFF-069B99779A3E}" srcOrd="1" destOrd="0" presId="urn:microsoft.com/office/officeart/2005/8/layout/hierarchy1"/>
    <dgm:cxn modelId="{0F8D1CD1-604F-48F0-A79A-6AF9C17D39CB}" type="presParOf" srcId="{894F5EA4-B783-4904-BD1D-4F3F357E5B1F}" destId="{AFCC89D2-60CB-4DF5-B4A0-43AF3FDDAC57}" srcOrd="1" destOrd="0" presId="urn:microsoft.com/office/officeart/2005/8/layout/hierarchy1"/>
    <dgm:cxn modelId="{79126AA7-588A-4E57-9BF4-C24D0D4D7C72}" type="presParOf" srcId="{88DFB24D-010B-4DD8-98CE-A20B9D6BB403}" destId="{786429BA-F3D5-4E71-86F2-3CDDC0F7C71A}" srcOrd="2" destOrd="0" presId="urn:microsoft.com/office/officeart/2005/8/layout/hierarchy1"/>
    <dgm:cxn modelId="{8BB8A5BF-1A88-4957-A190-D9467977EAAA}" type="presParOf" srcId="{88DFB24D-010B-4DD8-98CE-A20B9D6BB403}" destId="{DD663243-0AC9-4A0D-8407-3950482A0690}" srcOrd="3" destOrd="0" presId="urn:microsoft.com/office/officeart/2005/8/layout/hierarchy1"/>
    <dgm:cxn modelId="{4F24109D-2F23-40E9-96E4-1F502B5C64EE}" type="presParOf" srcId="{DD663243-0AC9-4A0D-8407-3950482A0690}" destId="{D08E3F91-C41C-4CCA-B220-9F082EC091DC}" srcOrd="0" destOrd="0" presId="urn:microsoft.com/office/officeart/2005/8/layout/hierarchy1"/>
    <dgm:cxn modelId="{1AE67C1B-EED5-41B2-AA5B-7B13D25B0F36}" type="presParOf" srcId="{D08E3F91-C41C-4CCA-B220-9F082EC091DC}" destId="{E23119F3-5DB3-462B-96F7-8B30961625DA}" srcOrd="0" destOrd="0" presId="urn:microsoft.com/office/officeart/2005/8/layout/hierarchy1"/>
    <dgm:cxn modelId="{41453047-4986-46D1-8788-6251DDC2F7AF}" type="presParOf" srcId="{D08E3F91-C41C-4CCA-B220-9F082EC091DC}" destId="{85281AFF-3A49-4721-AD4C-28F0A375173F}" srcOrd="1" destOrd="0" presId="urn:microsoft.com/office/officeart/2005/8/layout/hierarchy1"/>
    <dgm:cxn modelId="{EA04295B-089F-4042-B813-267D4034EA23}" type="presParOf" srcId="{DD663243-0AC9-4A0D-8407-3950482A0690}" destId="{09A17011-C3D0-430C-AAD1-A24349C8967A}" srcOrd="1" destOrd="0" presId="urn:microsoft.com/office/officeart/2005/8/layout/hierarchy1"/>
    <dgm:cxn modelId="{CE5AC0E8-9225-4C41-94C4-1B80B3AE56F8}" type="presParOf" srcId="{2F481A68-F132-4443-AAC4-BE829B17C7B1}" destId="{48F1FBFE-D7CB-47C0-9468-6394853CEA92}" srcOrd="4" destOrd="0" presId="urn:microsoft.com/office/officeart/2005/8/layout/hierarchy1"/>
    <dgm:cxn modelId="{219816EB-1111-4B4E-86D7-8A6477CC1183}" type="presParOf" srcId="{2F481A68-F132-4443-AAC4-BE829B17C7B1}" destId="{7B740C64-AA20-4017-BD37-F36C273D1A6F}" srcOrd="5" destOrd="0" presId="urn:microsoft.com/office/officeart/2005/8/layout/hierarchy1"/>
    <dgm:cxn modelId="{024BB891-081C-4D74-93AC-71853D9F1240}" type="presParOf" srcId="{7B740C64-AA20-4017-BD37-F36C273D1A6F}" destId="{25383A5F-5581-42C1-8AC1-2A5EF50098A8}" srcOrd="0" destOrd="0" presId="urn:microsoft.com/office/officeart/2005/8/layout/hierarchy1"/>
    <dgm:cxn modelId="{E9A9383D-25FE-4E34-A468-1FC2FE80D62B}" type="presParOf" srcId="{25383A5F-5581-42C1-8AC1-2A5EF50098A8}" destId="{01AD11A9-7F64-4601-B200-E1CF64D53413}" srcOrd="0" destOrd="0" presId="urn:microsoft.com/office/officeart/2005/8/layout/hierarchy1"/>
    <dgm:cxn modelId="{CA3147AF-9F6E-4AAD-B657-FDE1C818FBBE}" type="presParOf" srcId="{25383A5F-5581-42C1-8AC1-2A5EF50098A8}" destId="{BBE5452E-9947-44E5-A35D-37E7BD2CE6FA}" srcOrd="1" destOrd="0" presId="urn:microsoft.com/office/officeart/2005/8/layout/hierarchy1"/>
    <dgm:cxn modelId="{632CE56F-74CD-4F4E-B7D7-A73D9D991BD6}" type="presParOf" srcId="{7B740C64-AA20-4017-BD37-F36C273D1A6F}" destId="{FB0CE8DF-0C3C-4BB9-BC82-25554548B44E}" srcOrd="1" destOrd="0" presId="urn:microsoft.com/office/officeart/2005/8/layout/hierarchy1"/>
    <dgm:cxn modelId="{1A7729D5-FA29-4378-8448-BA127C5AC29C}" type="presParOf" srcId="{FB0CE8DF-0C3C-4BB9-BC82-25554548B44E}" destId="{D9635F65-FD34-47CF-9335-E56BCE2468EC}" srcOrd="0" destOrd="0" presId="urn:microsoft.com/office/officeart/2005/8/layout/hierarchy1"/>
    <dgm:cxn modelId="{A105D784-46E2-4534-8E8F-E0692F1A12B8}" type="presParOf" srcId="{FB0CE8DF-0C3C-4BB9-BC82-25554548B44E}" destId="{7D46F6F9-7F39-405B-A7CB-CE601732DA4C}" srcOrd="1" destOrd="0" presId="urn:microsoft.com/office/officeart/2005/8/layout/hierarchy1"/>
    <dgm:cxn modelId="{51109144-7A7C-4B09-902B-13D3D9B34B78}" type="presParOf" srcId="{7D46F6F9-7F39-405B-A7CB-CE601732DA4C}" destId="{14D1BA23-4D57-4648-B405-0B9FEC3E534B}" srcOrd="0" destOrd="0" presId="urn:microsoft.com/office/officeart/2005/8/layout/hierarchy1"/>
    <dgm:cxn modelId="{1C667399-CF35-48B6-A50E-887C174B0ADA}" type="presParOf" srcId="{14D1BA23-4D57-4648-B405-0B9FEC3E534B}" destId="{EF2D5C75-B955-422A-AAC3-85AD451976ED}" srcOrd="0" destOrd="0" presId="urn:microsoft.com/office/officeart/2005/8/layout/hierarchy1"/>
    <dgm:cxn modelId="{40EB7BDF-3CA8-444F-AFE8-D022C1C6FEFD}" type="presParOf" srcId="{14D1BA23-4D57-4648-B405-0B9FEC3E534B}" destId="{7309B203-B346-404D-B5C4-2F988FF48424}" srcOrd="1" destOrd="0" presId="urn:microsoft.com/office/officeart/2005/8/layout/hierarchy1"/>
    <dgm:cxn modelId="{3AF73752-895D-4E5E-9687-5E264541709F}" type="presParOf" srcId="{7D46F6F9-7F39-405B-A7CB-CE601732DA4C}" destId="{929ED25B-58F8-482A-AE9C-824C0498E24B}" srcOrd="1" destOrd="0" presId="urn:microsoft.com/office/officeart/2005/8/layout/hierarchy1"/>
    <dgm:cxn modelId="{830C7221-5CAE-40D7-B6B6-327F0B001EC5}" type="presParOf" srcId="{2F481A68-F132-4443-AAC4-BE829B17C7B1}" destId="{0FBC5505-2912-41D6-BFF4-C836CBEBBC42}" srcOrd="6" destOrd="0" presId="urn:microsoft.com/office/officeart/2005/8/layout/hierarchy1"/>
    <dgm:cxn modelId="{7D129E2E-CCA3-4C16-B0A1-C76B33F91EA8}" type="presParOf" srcId="{2F481A68-F132-4443-AAC4-BE829B17C7B1}" destId="{0119BBA9-8508-4DC3-904B-3A23390C1A76}" srcOrd="7" destOrd="0" presId="urn:microsoft.com/office/officeart/2005/8/layout/hierarchy1"/>
    <dgm:cxn modelId="{6D3BB403-E67D-4824-823E-BC4A9633288B}" type="presParOf" srcId="{0119BBA9-8508-4DC3-904B-3A23390C1A76}" destId="{36BD5815-2B17-412D-AF37-7F8685C2ECEC}" srcOrd="0" destOrd="0" presId="urn:microsoft.com/office/officeart/2005/8/layout/hierarchy1"/>
    <dgm:cxn modelId="{7C0F523C-F269-46D8-AE51-F5D33A6A8D68}" type="presParOf" srcId="{36BD5815-2B17-412D-AF37-7F8685C2ECEC}" destId="{CC82A4C5-E862-4BE3-883F-4B04BC23A4ED}" srcOrd="0" destOrd="0" presId="urn:microsoft.com/office/officeart/2005/8/layout/hierarchy1"/>
    <dgm:cxn modelId="{C054EB7B-48DF-40CF-A12E-18C1B488D0B5}" type="presParOf" srcId="{36BD5815-2B17-412D-AF37-7F8685C2ECEC}" destId="{D0D2745B-A9C7-4642-A254-49DB47E1BC9B}" srcOrd="1" destOrd="0" presId="urn:microsoft.com/office/officeart/2005/8/layout/hierarchy1"/>
    <dgm:cxn modelId="{8A0AAB04-5036-4D2E-B75C-2AF9ED037EED}" type="presParOf" srcId="{0119BBA9-8508-4DC3-904B-3A23390C1A76}" destId="{A5F81F7E-8153-466F-892C-973C0634E168}" srcOrd="1" destOrd="0" presId="urn:microsoft.com/office/officeart/2005/8/layout/hierarchy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BC5505-2912-41D6-BFF4-C836CBEBBC42}">
      <dsp:nvSpPr>
        <dsp:cNvPr id="0" name=""/>
        <dsp:cNvSpPr/>
      </dsp:nvSpPr>
      <dsp:spPr>
        <a:xfrm>
          <a:off x="2646428" y="937376"/>
          <a:ext cx="2161561" cy="280552"/>
        </a:xfrm>
        <a:custGeom>
          <a:avLst/>
          <a:gdLst/>
          <a:ahLst/>
          <a:cxnLst/>
          <a:rect l="0" t="0" r="0" b="0"/>
          <a:pathLst>
            <a:path>
              <a:moveTo>
                <a:pt x="0" y="0"/>
              </a:moveTo>
              <a:lnTo>
                <a:pt x="0" y="191188"/>
              </a:lnTo>
              <a:lnTo>
                <a:pt x="2161561" y="191188"/>
              </a:lnTo>
              <a:lnTo>
                <a:pt x="2161561" y="28055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9635F65-FD34-47CF-9335-E56BCE2468EC}">
      <dsp:nvSpPr>
        <dsp:cNvPr id="0" name=""/>
        <dsp:cNvSpPr/>
      </dsp:nvSpPr>
      <dsp:spPr>
        <a:xfrm>
          <a:off x="3583252" y="1830481"/>
          <a:ext cx="91440" cy="280552"/>
        </a:xfrm>
        <a:custGeom>
          <a:avLst/>
          <a:gdLst/>
          <a:ahLst/>
          <a:cxnLst/>
          <a:rect l="0" t="0" r="0" b="0"/>
          <a:pathLst>
            <a:path>
              <a:moveTo>
                <a:pt x="45720" y="0"/>
              </a:moveTo>
              <a:lnTo>
                <a:pt x="45720" y="2805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F1FBFE-D7CB-47C0-9468-6394853CEA92}">
      <dsp:nvSpPr>
        <dsp:cNvPr id="0" name=""/>
        <dsp:cNvSpPr/>
      </dsp:nvSpPr>
      <dsp:spPr>
        <a:xfrm>
          <a:off x="2646428" y="937376"/>
          <a:ext cx="982544" cy="280552"/>
        </a:xfrm>
        <a:custGeom>
          <a:avLst/>
          <a:gdLst/>
          <a:ahLst/>
          <a:cxnLst/>
          <a:rect l="0" t="0" r="0" b="0"/>
          <a:pathLst>
            <a:path>
              <a:moveTo>
                <a:pt x="0" y="0"/>
              </a:moveTo>
              <a:lnTo>
                <a:pt x="0" y="191188"/>
              </a:lnTo>
              <a:lnTo>
                <a:pt x="982544" y="191188"/>
              </a:lnTo>
              <a:lnTo>
                <a:pt x="982544" y="28055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6429BA-F3D5-4E71-86F2-3CDDC0F7C71A}">
      <dsp:nvSpPr>
        <dsp:cNvPr id="0" name=""/>
        <dsp:cNvSpPr/>
      </dsp:nvSpPr>
      <dsp:spPr>
        <a:xfrm>
          <a:off x="1663884" y="1830481"/>
          <a:ext cx="589508" cy="280552"/>
        </a:xfrm>
        <a:custGeom>
          <a:avLst/>
          <a:gdLst/>
          <a:ahLst/>
          <a:cxnLst/>
          <a:rect l="0" t="0" r="0" b="0"/>
          <a:pathLst>
            <a:path>
              <a:moveTo>
                <a:pt x="0" y="0"/>
              </a:moveTo>
              <a:lnTo>
                <a:pt x="0" y="191188"/>
              </a:lnTo>
              <a:lnTo>
                <a:pt x="589508" y="191188"/>
              </a:lnTo>
              <a:lnTo>
                <a:pt x="589508" y="2805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572B8B-8457-4146-B658-BD3D98FEE40B}">
      <dsp:nvSpPr>
        <dsp:cNvPr id="0" name=""/>
        <dsp:cNvSpPr/>
      </dsp:nvSpPr>
      <dsp:spPr>
        <a:xfrm>
          <a:off x="1074375" y="1830481"/>
          <a:ext cx="589508" cy="280552"/>
        </a:xfrm>
        <a:custGeom>
          <a:avLst/>
          <a:gdLst/>
          <a:ahLst/>
          <a:cxnLst/>
          <a:rect l="0" t="0" r="0" b="0"/>
          <a:pathLst>
            <a:path>
              <a:moveTo>
                <a:pt x="589508" y="0"/>
              </a:moveTo>
              <a:lnTo>
                <a:pt x="589508" y="191188"/>
              </a:lnTo>
              <a:lnTo>
                <a:pt x="0" y="191188"/>
              </a:lnTo>
              <a:lnTo>
                <a:pt x="0" y="28055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EC55E0-DF29-45CE-B155-C33C2044921C}">
      <dsp:nvSpPr>
        <dsp:cNvPr id="0" name=""/>
        <dsp:cNvSpPr/>
      </dsp:nvSpPr>
      <dsp:spPr>
        <a:xfrm>
          <a:off x="1663884" y="937376"/>
          <a:ext cx="982544" cy="280552"/>
        </a:xfrm>
        <a:custGeom>
          <a:avLst/>
          <a:gdLst/>
          <a:ahLst/>
          <a:cxnLst/>
          <a:rect l="0" t="0" r="0" b="0"/>
          <a:pathLst>
            <a:path>
              <a:moveTo>
                <a:pt x="982544" y="0"/>
              </a:moveTo>
              <a:lnTo>
                <a:pt x="982544" y="191188"/>
              </a:lnTo>
              <a:lnTo>
                <a:pt x="0" y="191188"/>
              </a:lnTo>
              <a:lnTo>
                <a:pt x="0" y="28055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682998-7295-4453-ABA7-9C0DBF482274}">
      <dsp:nvSpPr>
        <dsp:cNvPr id="0" name=""/>
        <dsp:cNvSpPr/>
      </dsp:nvSpPr>
      <dsp:spPr>
        <a:xfrm>
          <a:off x="484866" y="937376"/>
          <a:ext cx="2161561" cy="280552"/>
        </a:xfrm>
        <a:custGeom>
          <a:avLst/>
          <a:gdLst/>
          <a:ahLst/>
          <a:cxnLst/>
          <a:rect l="0" t="0" r="0" b="0"/>
          <a:pathLst>
            <a:path>
              <a:moveTo>
                <a:pt x="2161561" y="0"/>
              </a:moveTo>
              <a:lnTo>
                <a:pt x="2161561" y="191188"/>
              </a:lnTo>
              <a:lnTo>
                <a:pt x="0" y="191188"/>
              </a:lnTo>
              <a:lnTo>
                <a:pt x="0" y="28055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E47DD9-1F42-4B24-8B67-AF536D57BAB7}">
      <dsp:nvSpPr>
        <dsp:cNvPr id="0" name=""/>
        <dsp:cNvSpPr/>
      </dsp:nvSpPr>
      <dsp:spPr>
        <a:xfrm>
          <a:off x="2164102" y="324823"/>
          <a:ext cx="964650"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3B2EDBB-E323-47F2-B86D-1378E42C79AB}">
      <dsp:nvSpPr>
        <dsp:cNvPr id="0" name=""/>
        <dsp:cNvSpPr/>
      </dsp:nvSpPr>
      <dsp:spPr>
        <a:xfrm>
          <a:off x="2271286" y="426647"/>
          <a:ext cx="964650"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Gerência</a:t>
          </a:r>
          <a:r>
            <a:rPr lang="pt-PT" sz="800" kern="1200"/>
            <a:t> </a:t>
          </a:r>
        </a:p>
      </dsp:txBody>
      <dsp:txXfrm>
        <a:off x="2289227" y="444588"/>
        <a:ext cx="928768" cy="576671"/>
      </dsp:txXfrm>
    </dsp:sp>
    <dsp:sp modelId="{C2ABBD6D-DCE2-48F1-8361-6A03E103E6E2}">
      <dsp:nvSpPr>
        <dsp:cNvPr id="0" name=""/>
        <dsp:cNvSpPr/>
      </dsp:nvSpPr>
      <dsp:spPr>
        <a:xfrm>
          <a:off x="2541" y="1217928"/>
          <a:ext cx="964650"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7BDA059-C2C9-4B05-ABDD-E65112B28A28}">
      <dsp:nvSpPr>
        <dsp:cNvPr id="0" name=""/>
        <dsp:cNvSpPr/>
      </dsp:nvSpPr>
      <dsp:spPr>
        <a:xfrm>
          <a:off x="109724" y="1319753"/>
          <a:ext cx="964650"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pt-PT" sz="1050" kern="1200"/>
            <a:t>Departamento Financeiro</a:t>
          </a:r>
        </a:p>
      </dsp:txBody>
      <dsp:txXfrm>
        <a:off x="127665" y="1337694"/>
        <a:ext cx="928768" cy="576671"/>
      </dsp:txXfrm>
    </dsp:sp>
    <dsp:sp modelId="{1D6EF60D-816D-4907-8479-E916E3F06EF1}">
      <dsp:nvSpPr>
        <dsp:cNvPr id="0" name=""/>
        <dsp:cNvSpPr/>
      </dsp:nvSpPr>
      <dsp:spPr>
        <a:xfrm>
          <a:off x="1181558" y="1217928"/>
          <a:ext cx="964650"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9FB8FB-9DF5-4495-92B8-FC523B9FD4DC}">
      <dsp:nvSpPr>
        <dsp:cNvPr id="0" name=""/>
        <dsp:cNvSpPr/>
      </dsp:nvSpPr>
      <dsp:spPr>
        <a:xfrm>
          <a:off x="1288742" y="1319753"/>
          <a:ext cx="964650"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pt-PT" sz="1050" kern="1200"/>
            <a:t>Departamento de Produção</a:t>
          </a:r>
        </a:p>
      </dsp:txBody>
      <dsp:txXfrm>
        <a:off x="1306683" y="1337694"/>
        <a:ext cx="928768" cy="576671"/>
      </dsp:txXfrm>
    </dsp:sp>
    <dsp:sp modelId="{CE5F2803-3DA1-49E7-95D6-793083946A2E}">
      <dsp:nvSpPr>
        <dsp:cNvPr id="0" name=""/>
        <dsp:cNvSpPr/>
      </dsp:nvSpPr>
      <dsp:spPr>
        <a:xfrm>
          <a:off x="592050" y="2111034"/>
          <a:ext cx="964650"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A8BE8E7-A72E-4971-BAFF-069B99779A3E}">
      <dsp:nvSpPr>
        <dsp:cNvPr id="0" name=""/>
        <dsp:cNvSpPr/>
      </dsp:nvSpPr>
      <dsp:spPr>
        <a:xfrm>
          <a:off x="699233" y="2212858"/>
          <a:ext cx="964650"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pt-PT" sz="1050" kern="1200"/>
            <a:t>Departamento de controlo de qualidade</a:t>
          </a:r>
        </a:p>
      </dsp:txBody>
      <dsp:txXfrm>
        <a:off x="717174" y="2230799"/>
        <a:ext cx="928768" cy="576671"/>
      </dsp:txXfrm>
    </dsp:sp>
    <dsp:sp modelId="{E23119F3-5DB3-462B-96F7-8B30961625DA}">
      <dsp:nvSpPr>
        <dsp:cNvPr id="0" name=""/>
        <dsp:cNvSpPr/>
      </dsp:nvSpPr>
      <dsp:spPr>
        <a:xfrm>
          <a:off x="1771067" y="2111034"/>
          <a:ext cx="964650"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281AFF-3A49-4721-AD4C-28F0A375173F}">
      <dsp:nvSpPr>
        <dsp:cNvPr id="0" name=""/>
        <dsp:cNvSpPr/>
      </dsp:nvSpPr>
      <dsp:spPr>
        <a:xfrm>
          <a:off x="1878250" y="2212858"/>
          <a:ext cx="964650"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pt-PT" sz="1050" kern="1200"/>
            <a:t>Transformação</a:t>
          </a:r>
        </a:p>
      </dsp:txBody>
      <dsp:txXfrm>
        <a:off x="1896191" y="2230799"/>
        <a:ext cx="928768" cy="576671"/>
      </dsp:txXfrm>
    </dsp:sp>
    <dsp:sp modelId="{01AD11A9-7F64-4601-B200-E1CF64D53413}">
      <dsp:nvSpPr>
        <dsp:cNvPr id="0" name=""/>
        <dsp:cNvSpPr/>
      </dsp:nvSpPr>
      <dsp:spPr>
        <a:xfrm>
          <a:off x="3146647" y="1217928"/>
          <a:ext cx="964650"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BE5452E-9947-44E5-A35D-37E7BD2CE6FA}">
      <dsp:nvSpPr>
        <dsp:cNvPr id="0" name=""/>
        <dsp:cNvSpPr/>
      </dsp:nvSpPr>
      <dsp:spPr>
        <a:xfrm>
          <a:off x="3253830" y="1319753"/>
          <a:ext cx="964650"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pt-PT" sz="1100" kern="1200"/>
            <a:t>Deparatmento de marketing</a:t>
          </a:r>
        </a:p>
      </dsp:txBody>
      <dsp:txXfrm>
        <a:off x="3271771" y="1337694"/>
        <a:ext cx="928768" cy="576671"/>
      </dsp:txXfrm>
    </dsp:sp>
    <dsp:sp modelId="{EF2D5C75-B955-422A-AAC3-85AD451976ED}">
      <dsp:nvSpPr>
        <dsp:cNvPr id="0" name=""/>
        <dsp:cNvSpPr/>
      </dsp:nvSpPr>
      <dsp:spPr>
        <a:xfrm>
          <a:off x="2950085" y="2111034"/>
          <a:ext cx="1357774"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309B203-B346-404D-B5C4-2F988FF48424}">
      <dsp:nvSpPr>
        <dsp:cNvPr id="0" name=""/>
        <dsp:cNvSpPr/>
      </dsp:nvSpPr>
      <dsp:spPr>
        <a:xfrm>
          <a:off x="3057268" y="2212858"/>
          <a:ext cx="1357774"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pt-PT" sz="1050" kern="1200"/>
            <a:t>Vendas/Distribuição</a:t>
          </a:r>
        </a:p>
      </dsp:txBody>
      <dsp:txXfrm>
        <a:off x="3075209" y="2230799"/>
        <a:ext cx="1321892" cy="576671"/>
      </dsp:txXfrm>
    </dsp:sp>
    <dsp:sp modelId="{CC82A4C5-E862-4BE3-883F-4B04BC23A4ED}">
      <dsp:nvSpPr>
        <dsp:cNvPr id="0" name=""/>
        <dsp:cNvSpPr/>
      </dsp:nvSpPr>
      <dsp:spPr>
        <a:xfrm>
          <a:off x="4325664" y="1217928"/>
          <a:ext cx="964650" cy="6125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0D2745B-A9C7-4642-A254-49DB47E1BC9B}">
      <dsp:nvSpPr>
        <dsp:cNvPr id="0" name=""/>
        <dsp:cNvSpPr/>
      </dsp:nvSpPr>
      <dsp:spPr>
        <a:xfrm>
          <a:off x="4432848" y="1319753"/>
          <a:ext cx="964650" cy="6125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pt-PT" sz="1100" kern="1200"/>
            <a:t>Departamento de Recursos Humanos</a:t>
          </a:r>
        </a:p>
      </dsp:txBody>
      <dsp:txXfrm>
        <a:off x="4450789" y="1337694"/>
        <a:ext cx="928768" cy="57667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9B3E1-0282-4D19-839F-3CFD278FD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33</Pages>
  <Words>7790</Words>
  <Characters>42066</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Sónia Cristina Vieira Mendes</dc:creator>
  <cp:lastModifiedBy>Sónia Cristina Vieira Mendes</cp:lastModifiedBy>
  <cp:revision>10</cp:revision>
  <cp:lastPrinted>2013-03-07T14:20:00Z</cp:lastPrinted>
  <dcterms:created xsi:type="dcterms:W3CDTF">2013-02-28T18:08:00Z</dcterms:created>
  <dcterms:modified xsi:type="dcterms:W3CDTF">2013-03-07T17:47:00Z</dcterms:modified>
</cp:coreProperties>
</file>