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C9C" w:rsidRDefault="00576687">
      <w:r>
        <w:rPr>
          <w:noProof/>
          <w:lang w:eastAsia="pt-P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-635</wp:posOffset>
            </wp:positionV>
            <wp:extent cx="685800" cy="790575"/>
            <wp:effectExtent l="1905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76687" w:rsidRDefault="00576687"/>
    <w:p w:rsidR="00576687" w:rsidRDefault="00576687" w:rsidP="00576687">
      <w:pPr>
        <w:pStyle w:val="ecxmsonormal"/>
        <w:shd w:val="clear" w:color="auto" w:fill="FFFFFF"/>
        <w:spacing w:before="0" w:beforeAutospacing="0" w:after="324" w:afterAutospacing="0" w:line="312" w:lineRule="atLeast"/>
        <w:rPr>
          <w:rFonts w:ascii="Century Gothic" w:hAnsi="Century Gothic"/>
          <w:color w:val="0070C0"/>
          <w:sz w:val="20"/>
          <w:szCs w:val="20"/>
        </w:rPr>
      </w:pPr>
    </w:p>
    <w:p w:rsidR="00576687" w:rsidRDefault="00576687" w:rsidP="00576687">
      <w:pPr>
        <w:pStyle w:val="ecxmsonormal"/>
        <w:shd w:val="clear" w:color="auto" w:fill="FFFFFF"/>
        <w:spacing w:before="0" w:beforeAutospacing="0" w:after="324" w:afterAutospacing="0" w:line="312" w:lineRule="atLeast"/>
        <w:rPr>
          <w:rFonts w:ascii="Century Gothic" w:hAnsi="Century Gothic"/>
          <w:color w:val="0070C0"/>
          <w:sz w:val="20"/>
          <w:szCs w:val="20"/>
        </w:rPr>
      </w:pPr>
    </w:p>
    <w:p w:rsidR="00576687" w:rsidRPr="002C13B7" w:rsidRDefault="004D2AD2" w:rsidP="00576687">
      <w:pPr>
        <w:pStyle w:val="ecxmsonormal"/>
        <w:shd w:val="clear" w:color="auto" w:fill="FFFFFF"/>
        <w:spacing w:before="0" w:beforeAutospacing="0" w:after="324" w:afterAutospacing="0" w:line="312" w:lineRule="atLeast"/>
        <w:rPr>
          <w:rFonts w:ascii="Century Gothic" w:hAnsi="Century Gothic"/>
          <w:color w:val="0070C0"/>
          <w:sz w:val="22"/>
          <w:szCs w:val="22"/>
        </w:rPr>
      </w:pPr>
      <w:r w:rsidRPr="002C13B7">
        <w:rPr>
          <w:rFonts w:ascii="Century Gothic" w:hAnsi="Century Gothic"/>
          <w:color w:val="0070C0"/>
          <w:sz w:val="22"/>
          <w:szCs w:val="22"/>
        </w:rPr>
        <w:t xml:space="preserve">SENHOR(ª)  PRESIDENTE </w:t>
      </w:r>
    </w:p>
    <w:p w:rsidR="00576687" w:rsidRPr="006D3BCD" w:rsidRDefault="00576687" w:rsidP="00576687">
      <w:pPr>
        <w:pStyle w:val="ecxmsonormal"/>
        <w:shd w:val="clear" w:color="auto" w:fill="FFFFFF"/>
        <w:spacing w:before="0" w:beforeAutospacing="0" w:after="324" w:afterAutospacing="0" w:line="312" w:lineRule="atLeast"/>
        <w:rPr>
          <w:rFonts w:ascii="Century Gothic" w:hAnsi="Century Gothic"/>
          <w:color w:val="444444"/>
          <w:sz w:val="16"/>
          <w:szCs w:val="16"/>
        </w:rPr>
      </w:pPr>
      <w:r w:rsidRPr="006D3BCD">
        <w:rPr>
          <w:rFonts w:ascii="Century Gothic" w:hAnsi="Century Gothic"/>
          <w:color w:val="0070C0"/>
          <w:sz w:val="16"/>
          <w:szCs w:val="16"/>
        </w:rPr>
        <w:t> </w:t>
      </w:r>
    </w:p>
    <w:p w:rsidR="00576687" w:rsidRPr="002C13B7" w:rsidRDefault="00576687" w:rsidP="004D2AD2">
      <w:pPr>
        <w:pStyle w:val="ecxmsonormal"/>
        <w:shd w:val="clear" w:color="auto" w:fill="FFFFFF"/>
        <w:spacing w:before="0" w:beforeAutospacing="0" w:after="324" w:afterAutospacing="0" w:line="312" w:lineRule="atLeast"/>
        <w:jc w:val="both"/>
        <w:rPr>
          <w:rFonts w:ascii="Century Gothic" w:hAnsi="Century Gothic"/>
          <w:b/>
          <w:color w:val="444444"/>
          <w:sz w:val="22"/>
          <w:szCs w:val="22"/>
        </w:rPr>
      </w:pPr>
      <w:r w:rsidRPr="002C13B7">
        <w:rPr>
          <w:rFonts w:ascii="Century Gothic" w:hAnsi="Century Gothic"/>
          <w:b/>
          <w:color w:val="0070C0"/>
          <w:sz w:val="22"/>
          <w:szCs w:val="22"/>
        </w:rPr>
        <w:t>Nos termos do Decreto-Lei n.º 172-A/2014, de 14 de novembro, alterado pela Lei n.º 76/2015, de 28 de julho, as IPSS</w:t>
      </w:r>
      <w:r w:rsidRPr="002C13B7">
        <w:rPr>
          <w:rStyle w:val="apple-converted-space"/>
          <w:rFonts w:ascii="Century Gothic" w:hAnsi="Century Gothic"/>
          <w:b/>
          <w:color w:val="0070C0"/>
          <w:sz w:val="22"/>
          <w:szCs w:val="22"/>
        </w:rPr>
        <w:t> </w:t>
      </w:r>
      <w:r w:rsidR="002C13B7">
        <w:rPr>
          <w:rFonts w:ascii="Century Gothic" w:hAnsi="Century Gothic"/>
          <w:b/>
          <w:bCs/>
          <w:color w:val="0070C0"/>
          <w:sz w:val="22"/>
          <w:szCs w:val="22"/>
        </w:rPr>
        <w:t>são obrigadas a</w:t>
      </w:r>
      <w:r w:rsidRPr="002C13B7">
        <w:rPr>
          <w:rFonts w:ascii="Century Gothic" w:hAnsi="Century Gothic"/>
          <w:b/>
          <w:bCs/>
          <w:color w:val="0070C0"/>
          <w:sz w:val="22"/>
          <w:szCs w:val="22"/>
        </w:rPr>
        <w:t xml:space="preserve"> proceder à adequação/alteração dos  respetivos estatutos até 16 de novembro de 2015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>, sob pena de</w:t>
      </w:r>
      <w:r w:rsidRPr="002C13B7">
        <w:rPr>
          <w:rStyle w:val="apple-converted-space"/>
          <w:rFonts w:ascii="Century Gothic" w:hAnsi="Century Gothic"/>
          <w:b/>
          <w:color w:val="0070C0"/>
          <w:sz w:val="22"/>
          <w:szCs w:val="22"/>
        </w:rPr>
        <w:t> </w:t>
      </w:r>
      <w:r w:rsidRPr="002C13B7">
        <w:rPr>
          <w:rFonts w:ascii="Century Gothic" w:hAnsi="Century Gothic"/>
          <w:b/>
          <w:bCs/>
          <w:color w:val="0070C0"/>
          <w:sz w:val="22"/>
          <w:szCs w:val="22"/>
        </w:rPr>
        <w:t xml:space="preserve">“perda de qualificação como Instituição Particular de Solidariedade Social e </w:t>
      </w:r>
      <w:r w:rsidR="004D2AD2" w:rsidRPr="002C13B7">
        <w:rPr>
          <w:rFonts w:ascii="Century Gothic" w:hAnsi="Century Gothic"/>
          <w:b/>
          <w:bCs/>
          <w:color w:val="0070C0"/>
          <w:sz w:val="22"/>
          <w:szCs w:val="22"/>
        </w:rPr>
        <w:t xml:space="preserve">do </w:t>
      </w:r>
      <w:r w:rsidRPr="002C13B7">
        <w:rPr>
          <w:rFonts w:ascii="Century Gothic" w:hAnsi="Century Gothic"/>
          <w:b/>
          <w:bCs/>
          <w:color w:val="0070C0"/>
          <w:sz w:val="22"/>
          <w:szCs w:val="22"/>
        </w:rPr>
        <w:t>respetivo registo ser cancelado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>”.</w:t>
      </w:r>
    </w:p>
    <w:p w:rsidR="00576687" w:rsidRPr="002C13B7" w:rsidRDefault="00576687" w:rsidP="004D2AD2">
      <w:pPr>
        <w:pStyle w:val="ecxmsonormal"/>
        <w:shd w:val="clear" w:color="auto" w:fill="FFFFFF"/>
        <w:spacing w:before="0" w:beforeAutospacing="0" w:after="324" w:afterAutospacing="0" w:line="312" w:lineRule="atLeast"/>
        <w:jc w:val="both"/>
        <w:rPr>
          <w:rFonts w:ascii="Century Gothic" w:hAnsi="Century Gothic"/>
          <w:b/>
          <w:color w:val="444444"/>
          <w:sz w:val="22"/>
          <w:szCs w:val="22"/>
        </w:rPr>
      </w:pPr>
      <w:r w:rsidRPr="002C13B7">
        <w:rPr>
          <w:rFonts w:ascii="Century Gothic" w:hAnsi="Century Gothic"/>
          <w:b/>
          <w:color w:val="0070C0"/>
          <w:sz w:val="22"/>
          <w:szCs w:val="22"/>
        </w:rPr>
        <w:t>Pelo que</w:t>
      </w:r>
      <w:r w:rsidR="006D3BCD">
        <w:rPr>
          <w:rFonts w:ascii="Century Gothic" w:hAnsi="Century Gothic"/>
          <w:b/>
          <w:color w:val="0070C0"/>
          <w:sz w:val="22"/>
          <w:szCs w:val="22"/>
        </w:rPr>
        <w:t>,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 xml:space="preserve"> até à</w:t>
      </w:r>
      <w:r w:rsidR="004D2AD2" w:rsidRPr="002C13B7">
        <w:rPr>
          <w:rFonts w:ascii="Century Gothic" w:hAnsi="Century Gothic"/>
          <w:b/>
          <w:color w:val="0070C0"/>
          <w:sz w:val="22"/>
          <w:szCs w:val="22"/>
        </w:rPr>
        <w:t>quela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 xml:space="preserve"> data (16 de Novembro), todas as IPSS (associações de solidariedade social, centros sociais paroquiais, fundações de solidariedade social, Institutos de organização religiosa e misericórdias) têm de </w:t>
      </w:r>
      <w:r w:rsidR="004D2AD2" w:rsidRPr="002C13B7">
        <w:rPr>
          <w:rFonts w:ascii="Century Gothic" w:hAnsi="Century Gothic"/>
          <w:b/>
          <w:color w:val="0070C0"/>
          <w:sz w:val="22"/>
          <w:szCs w:val="22"/>
        </w:rPr>
        <w:t xml:space="preserve">ter </w:t>
      </w:r>
      <w:r w:rsidR="002C13B7">
        <w:rPr>
          <w:rFonts w:ascii="Century Gothic" w:hAnsi="Century Gothic"/>
          <w:b/>
          <w:color w:val="0070C0"/>
          <w:sz w:val="22"/>
          <w:szCs w:val="22"/>
        </w:rPr>
        <w:t>c</w:t>
      </w:r>
      <w:r w:rsidR="006D3BCD">
        <w:rPr>
          <w:rFonts w:ascii="Century Gothic" w:hAnsi="Century Gothic"/>
          <w:b/>
          <w:color w:val="0070C0"/>
          <w:sz w:val="22"/>
          <w:szCs w:val="22"/>
        </w:rPr>
        <w:t>o</w:t>
      </w:r>
      <w:r w:rsidR="002C13B7">
        <w:rPr>
          <w:rFonts w:ascii="Century Gothic" w:hAnsi="Century Gothic"/>
          <w:b/>
          <w:color w:val="0070C0"/>
          <w:sz w:val="22"/>
          <w:szCs w:val="22"/>
        </w:rPr>
        <w:t>ncluíd</w:t>
      </w:r>
      <w:r w:rsidR="002C13B7" w:rsidRPr="002C13B7">
        <w:rPr>
          <w:rFonts w:ascii="Century Gothic" w:hAnsi="Century Gothic"/>
          <w:b/>
          <w:color w:val="0070C0"/>
          <w:sz w:val="22"/>
          <w:szCs w:val="22"/>
        </w:rPr>
        <w:t xml:space="preserve">o </w:t>
      </w:r>
      <w:r w:rsidR="004D2AD2" w:rsidRPr="002C13B7">
        <w:rPr>
          <w:rFonts w:ascii="Century Gothic" w:hAnsi="Century Gothic"/>
          <w:b/>
          <w:color w:val="0070C0"/>
          <w:sz w:val="22"/>
          <w:szCs w:val="22"/>
        </w:rPr>
        <w:t xml:space="preserve">o processo de alteração/adequação dos seus estatutos e 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>requerer o registo da Alteração no  respetivo Centro Distrital do Instituto da Segurança Social através de impresso próprio acompanhado dos documentos comprovativos das alterações realizadas.</w:t>
      </w:r>
    </w:p>
    <w:p w:rsidR="00576687" w:rsidRPr="002C13B7" w:rsidRDefault="00576687" w:rsidP="004D2AD2">
      <w:pPr>
        <w:pStyle w:val="ecxmsonormal"/>
        <w:shd w:val="clear" w:color="auto" w:fill="FFFFFF"/>
        <w:spacing w:before="0" w:beforeAutospacing="0" w:after="324" w:afterAutospacing="0" w:line="312" w:lineRule="atLeast"/>
        <w:jc w:val="both"/>
        <w:rPr>
          <w:rFonts w:ascii="Century Gothic" w:hAnsi="Century Gothic"/>
          <w:b/>
          <w:color w:val="444444"/>
          <w:sz w:val="22"/>
          <w:szCs w:val="22"/>
        </w:rPr>
      </w:pPr>
      <w:r w:rsidRPr="002C13B7">
        <w:rPr>
          <w:rFonts w:ascii="Century Gothic" w:hAnsi="Century Gothic"/>
          <w:b/>
          <w:bCs/>
          <w:color w:val="0070C0"/>
          <w:sz w:val="22"/>
          <w:szCs w:val="22"/>
        </w:rPr>
        <w:t>A não conformidade dos estatutos com a nova lei ter</w:t>
      </w:r>
      <w:r w:rsidR="002C13B7" w:rsidRPr="002C13B7">
        <w:rPr>
          <w:rFonts w:ascii="Century Gothic" w:hAnsi="Century Gothic"/>
          <w:b/>
          <w:bCs/>
          <w:color w:val="0070C0"/>
          <w:sz w:val="22"/>
          <w:szCs w:val="22"/>
        </w:rPr>
        <w:t>á</w:t>
      </w:r>
      <w:r w:rsidRPr="002C13B7">
        <w:rPr>
          <w:rFonts w:ascii="Century Gothic" w:hAnsi="Century Gothic"/>
          <w:b/>
          <w:bCs/>
          <w:color w:val="0070C0"/>
          <w:sz w:val="22"/>
          <w:szCs w:val="22"/>
        </w:rPr>
        <w:t xml:space="preserve"> repercussões </w:t>
      </w:r>
      <w:r w:rsidR="002C13B7" w:rsidRPr="002C13B7">
        <w:rPr>
          <w:rFonts w:ascii="Century Gothic" w:hAnsi="Century Gothic"/>
          <w:b/>
          <w:bCs/>
          <w:color w:val="0070C0"/>
          <w:sz w:val="22"/>
          <w:szCs w:val="22"/>
        </w:rPr>
        <w:t>nomeadamente na perda do estatuto de utilidade pública</w:t>
      </w:r>
      <w:r w:rsidRPr="002C13B7">
        <w:rPr>
          <w:rFonts w:ascii="Century Gothic" w:hAnsi="Century Gothic"/>
          <w:b/>
          <w:color w:val="0070C0"/>
          <w:sz w:val="22"/>
          <w:szCs w:val="22"/>
        </w:rPr>
        <w:t>.</w:t>
      </w:r>
    </w:p>
    <w:p w:rsidR="00576687" w:rsidRPr="002C13B7" w:rsidRDefault="00576687" w:rsidP="00576687">
      <w:pPr>
        <w:pStyle w:val="ecxmsonormal"/>
        <w:shd w:val="clear" w:color="auto" w:fill="FFFFFF"/>
        <w:spacing w:before="0" w:beforeAutospacing="0" w:after="324" w:afterAutospacing="0" w:line="312" w:lineRule="atLeast"/>
        <w:rPr>
          <w:rFonts w:ascii="Century Gothic" w:hAnsi="Century Gothic"/>
          <w:color w:val="444444"/>
          <w:sz w:val="22"/>
          <w:szCs w:val="22"/>
        </w:rPr>
      </w:pPr>
      <w:r w:rsidRPr="002C13B7">
        <w:rPr>
          <w:rFonts w:ascii="Century Gothic" w:hAnsi="Century Gothic"/>
          <w:color w:val="0070C0"/>
          <w:sz w:val="22"/>
          <w:szCs w:val="22"/>
        </w:rPr>
        <w:t> </w:t>
      </w:r>
    </w:p>
    <w:p w:rsidR="00576687" w:rsidRDefault="004D2AD2">
      <w:pPr>
        <w:rPr>
          <w:rFonts w:ascii="Century Gothic" w:hAnsi="Century Gothic"/>
          <w:color w:val="0070C0"/>
        </w:rPr>
      </w:pPr>
      <w:r w:rsidRPr="002C13B7">
        <w:rPr>
          <w:rFonts w:ascii="Century Gothic" w:hAnsi="Century Gothic"/>
          <w:color w:val="0070C0"/>
        </w:rPr>
        <w:t>Porto, 28 de Setembro</w:t>
      </w:r>
    </w:p>
    <w:p w:rsidR="006D3BCD" w:rsidRPr="006D3BCD" w:rsidRDefault="006D3BCD" w:rsidP="006D3BCD">
      <w:pPr>
        <w:pStyle w:val="SemEspaamento"/>
        <w:jc w:val="both"/>
        <w:rPr>
          <w:sz w:val="24"/>
          <w:szCs w:val="24"/>
        </w:rPr>
      </w:pPr>
      <w:r w:rsidRPr="0094682E">
        <w:tab/>
      </w:r>
    </w:p>
    <w:p w:rsidR="006D3BCD" w:rsidRPr="0094682E" w:rsidRDefault="006D3BCD" w:rsidP="006D3BCD">
      <w:pPr>
        <w:pStyle w:val="SemEspaamento"/>
        <w:jc w:val="both"/>
      </w:pPr>
      <w:r>
        <w:rPr>
          <w:noProof/>
        </w:rPr>
        <w:drawing>
          <wp:anchor distT="0" distB="0" distL="114300" distR="114300" simplePos="0" relativeHeight="251663360" behindDoc="1" locked="1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-107950</wp:posOffset>
            </wp:positionV>
            <wp:extent cx="1388110" cy="400050"/>
            <wp:effectExtent l="19050" t="0" r="2540" b="0"/>
            <wp:wrapNone/>
            <wp:docPr id="5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402" b="7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3BCD" w:rsidRPr="0094682E" w:rsidRDefault="006D3BCD" w:rsidP="006D3BCD">
      <w:pPr>
        <w:pStyle w:val="SemEspaamento"/>
        <w:jc w:val="both"/>
      </w:pPr>
    </w:p>
    <w:p w:rsidR="006D3BCD" w:rsidRDefault="006D3BCD">
      <w:pPr>
        <w:rPr>
          <w:rFonts w:ascii="Century Gothic" w:hAnsi="Century Gothic"/>
          <w:color w:val="0070C0"/>
        </w:rPr>
      </w:pPr>
    </w:p>
    <w:p w:rsidR="006D3BCD" w:rsidRDefault="006D3BCD">
      <w:pPr>
        <w:rPr>
          <w:rFonts w:ascii="Century Gothic" w:hAnsi="Century Gothic"/>
          <w:color w:val="0070C0"/>
        </w:rPr>
      </w:pPr>
      <w:r>
        <w:rPr>
          <w:rFonts w:ascii="Century Gothic" w:hAnsi="Century Gothic"/>
          <w:noProof/>
          <w:color w:val="0070C0"/>
          <w:lang w:eastAsia="pt-PT"/>
        </w:rPr>
        <w:drawing>
          <wp:anchor distT="0" distB="0" distL="114300" distR="114300" simplePos="0" relativeHeight="251661312" behindDoc="1" locked="1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9699625</wp:posOffset>
            </wp:positionV>
            <wp:extent cx="1090930" cy="314325"/>
            <wp:effectExtent l="1905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402" b="7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3BCD" w:rsidRDefault="006D3BCD">
      <w:pPr>
        <w:rPr>
          <w:rFonts w:ascii="Century Gothic" w:hAnsi="Century Gothic"/>
          <w:color w:val="0070C0"/>
        </w:rPr>
      </w:pPr>
      <w:r>
        <w:rPr>
          <w:rFonts w:ascii="Century Gothic" w:hAnsi="Century Gothic"/>
          <w:noProof/>
          <w:color w:val="0070C0"/>
          <w:lang w:eastAsia="pt-PT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9699625</wp:posOffset>
            </wp:positionV>
            <wp:extent cx="1090930" cy="314325"/>
            <wp:effectExtent l="19050" t="0" r="0" b="0"/>
            <wp:wrapNone/>
            <wp:docPr id="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402" b="7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3BCD" w:rsidRDefault="006D3BCD">
      <w:pPr>
        <w:rPr>
          <w:rFonts w:ascii="Century Gothic" w:hAnsi="Century Gothic"/>
          <w:color w:val="0070C0"/>
        </w:rPr>
      </w:pPr>
      <w:r>
        <w:rPr>
          <w:rFonts w:ascii="Century Gothic" w:hAnsi="Century Gothic"/>
          <w:noProof/>
          <w:color w:val="0070C0"/>
          <w:lang w:eastAsia="pt-PT"/>
        </w:rPr>
        <w:drawing>
          <wp:anchor distT="0" distB="0" distL="114300" distR="114300" simplePos="0" relativeHeight="251659264" behindDoc="1" locked="1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9699625</wp:posOffset>
            </wp:positionV>
            <wp:extent cx="1090930" cy="314325"/>
            <wp:effectExtent l="19050" t="0" r="0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402" b="7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13B7" w:rsidRDefault="002C13B7">
      <w:pPr>
        <w:rPr>
          <w:rFonts w:ascii="Century Gothic" w:hAnsi="Century Gothic"/>
          <w:color w:val="0070C0"/>
        </w:rPr>
      </w:pPr>
    </w:p>
    <w:p w:rsidR="002C13B7" w:rsidRPr="002C13B7" w:rsidRDefault="002C13B7">
      <w:pPr>
        <w:rPr>
          <w:rFonts w:ascii="Century Gothic" w:hAnsi="Century Gothic"/>
          <w:color w:val="0070C0"/>
        </w:rPr>
      </w:pPr>
    </w:p>
    <w:p w:rsidR="002C13B7" w:rsidRPr="002C13B7" w:rsidRDefault="002C13B7"/>
    <w:sectPr w:rsidR="002C13B7" w:rsidRPr="002C13B7" w:rsidSect="004D2AD2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6687"/>
    <w:rsid w:val="002C13B7"/>
    <w:rsid w:val="004D2AD2"/>
    <w:rsid w:val="00576687"/>
    <w:rsid w:val="006261E2"/>
    <w:rsid w:val="006D3BCD"/>
    <w:rsid w:val="00EF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C9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576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576687"/>
  </w:style>
  <w:style w:type="paragraph" w:styleId="SemEspaamento">
    <w:name w:val="No Spacing"/>
    <w:uiPriority w:val="1"/>
    <w:qFormat/>
    <w:rsid w:val="006D3BCD"/>
    <w:pPr>
      <w:spacing w:after="0" w:line="240" w:lineRule="auto"/>
    </w:pPr>
    <w:rPr>
      <w:rFonts w:ascii="Calibri" w:eastAsia="Times New Roman" w:hAnsi="Calibri" w:cs="Times New Roman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Padre Lino Maia</dc:creator>
  <cp:lastModifiedBy>Padre Lino Maia</cp:lastModifiedBy>
  <cp:revision>2</cp:revision>
  <dcterms:created xsi:type="dcterms:W3CDTF">2015-09-28T11:47:00Z</dcterms:created>
  <dcterms:modified xsi:type="dcterms:W3CDTF">2015-09-28T13:44:00Z</dcterms:modified>
</cp:coreProperties>
</file>