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4F7" w:rsidRDefault="00E664F7" w:rsidP="00AC277B">
      <w:pPr>
        <w:spacing w:line="360" w:lineRule="auto"/>
        <w:jc w:val="both"/>
        <w:rPr>
          <w:rFonts w:ascii="Arial" w:hAnsi="Arial" w:cs="Arial"/>
          <w:u w:val="single"/>
        </w:rPr>
      </w:pPr>
    </w:p>
    <w:p w:rsidR="00E61CB7" w:rsidRPr="00E664F7" w:rsidRDefault="000434BF" w:rsidP="00AC277B">
      <w:pPr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E664F7">
        <w:rPr>
          <w:rFonts w:ascii="Arial" w:hAnsi="Arial" w:cs="Arial"/>
          <w:sz w:val="28"/>
          <w:szCs w:val="28"/>
          <w:u w:val="single"/>
        </w:rPr>
        <w:t>Proposta de Resolução Questões de Ética e Deontologia, EOTOC e CDOTOC.</w:t>
      </w:r>
    </w:p>
    <w:p w:rsidR="000434BF" w:rsidRPr="00F66197" w:rsidRDefault="000434BF" w:rsidP="00AC277B">
      <w:pPr>
        <w:spacing w:line="360" w:lineRule="auto"/>
        <w:jc w:val="both"/>
        <w:rPr>
          <w:rFonts w:ascii="Arial" w:hAnsi="Arial" w:cs="Arial"/>
        </w:rPr>
      </w:pPr>
      <w:r w:rsidRPr="00F66197">
        <w:rPr>
          <w:rFonts w:ascii="Arial" w:hAnsi="Arial" w:cs="Arial"/>
        </w:rPr>
        <w:t>Esta resolução não é vinculativa, nem se pressupõe correta em toda a sua extensão.</w:t>
      </w:r>
    </w:p>
    <w:p w:rsidR="000434BF" w:rsidRPr="00F66197" w:rsidRDefault="000434BF" w:rsidP="00AC277B">
      <w:pPr>
        <w:spacing w:line="360" w:lineRule="auto"/>
        <w:jc w:val="both"/>
        <w:rPr>
          <w:rFonts w:ascii="Arial" w:hAnsi="Arial" w:cs="Arial"/>
        </w:rPr>
      </w:pPr>
      <w:r w:rsidRPr="00F66197">
        <w:rPr>
          <w:rFonts w:ascii="Arial" w:hAnsi="Arial" w:cs="Arial"/>
        </w:rPr>
        <w:t>Serve apenas para dar a conhecer o meu entendimento, referente às questões colocadas no exame, e não constitui prova de aproveitamento.</w:t>
      </w:r>
    </w:p>
    <w:p w:rsidR="000434BF" w:rsidRPr="00F66197" w:rsidRDefault="000434BF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sdt>
      <w:sdtPr>
        <w:rPr>
          <w:rFonts w:ascii="Arial" w:eastAsia="Times New Roman" w:hAnsi="Arial" w:cs="Arial"/>
          <w:color w:val="auto"/>
          <w:sz w:val="24"/>
          <w:szCs w:val="22"/>
        </w:rPr>
        <w:id w:val="-9584142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F66197" w:rsidRPr="00F66197" w:rsidRDefault="00F66197" w:rsidP="00AC277B">
          <w:pPr>
            <w:pStyle w:val="Cabealhodondice"/>
            <w:spacing w:line="360" w:lineRule="auto"/>
            <w:jc w:val="both"/>
            <w:rPr>
              <w:rFonts w:ascii="Arial" w:hAnsi="Arial" w:cs="Arial"/>
            </w:rPr>
          </w:pPr>
          <w:r w:rsidRPr="00F66197">
            <w:rPr>
              <w:rFonts w:ascii="Arial" w:hAnsi="Arial" w:cs="Arial"/>
            </w:rPr>
            <w:t>Conteúdo</w:t>
          </w:r>
        </w:p>
        <w:p w:rsidR="00302A2C" w:rsidRDefault="00F66197" w:rsidP="00AC277B">
          <w:pPr>
            <w:pStyle w:val="ndice1"/>
            <w:tabs>
              <w:tab w:val="right" w:leader="dot" w:pos="8494"/>
            </w:tabs>
            <w:spacing w:line="360" w:lineRule="auto"/>
            <w:jc w:val="both"/>
            <w:rPr>
              <w:rFonts w:cstheme="minorBidi"/>
              <w:noProof/>
              <w:sz w:val="22"/>
            </w:rPr>
          </w:pPr>
          <w:r w:rsidRPr="00F66197">
            <w:rPr>
              <w:rFonts w:ascii="Arial" w:hAnsi="Arial" w:cs="Arial"/>
            </w:rPr>
            <w:fldChar w:fldCharType="begin"/>
          </w:r>
          <w:r w:rsidRPr="00F66197">
            <w:rPr>
              <w:rFonts w:ascii="Arial" w:hAnsi="Arial" w:cs="Arial"/>
            </w:rPr>
            <w:instrText xml:space="preserve"> TOC \o "1-3" \h \z \u </w:instrText>
          </w:r>
          <w:r w:rsidRPr="00F66197">
            <w:rPr>
              <w:rFonts w:ascii="Arial" w:hAnsi="Arial" w:cs="Arial"/>
            </w:rPr>
            <w:fldChar w:fldCharType="separate"/>
          </w:r>
          <w:hyperlink w:anchor="_Toc432002221" w:history="1">
            <w:r w:rsidR="00302A2C" w:rsidRPr="008230B8">
              <w:rPr>
                <w:rStyle w:val="Hiperligao"/>
                <w:rFonts w:ascii="Arial" w:hAnsi="Arial" w:cs="Arial"/>
                <w:noProof/>
              </w:rPr>
              <w:t>Parte 1</w:t>
            </w:r>
            <w:r w:rsidR="00302A2C">
              <w:rPr>
                <w:noProof/>
                <w:webHidden/>
              </w:rPr>
              <w:tab/>
            </w:r>
            <w:r w:rsidR="00302A2C">
              <w:rPr>
                <w:noProof/>
                <w:webHidden/>
              </w:rPr>
              <w:fldChar w:fldCharType="begin"/>
            </w:r>
            <w:r w:rsidR="00302A2C">
              <w:rPr>
                <w:noProof/>
                <w:webHidden/>
              </w:rPr>
              <w:instrText xml:space="preserve"> PAGEREF _Toc432002221 \h </w:instrText>
            </w:r>
            <w:r w:rsidR="00302A2C">
              <w:rPr>
                <w:noProof/>
                <w:webHidden/>
              </w:rPr>
            </w:r>
            <w:r w:rsidR="00302A2C">
              <w:rPr>
                <w:noProof/>
                <w:webHidden/>
              </w:rPr>
              <w:fldChar w:fldCharType="separate"/>
            </w:r>
            <w:r w:rsidR="00302A2C">
              <w:rPr>
                <w:noProof/>
                <w:webHidden/>
              </w:rPr>
              <w:t>2</w:t>
            </w:r>
            <w:r w:rsidR="00302A2C">
              <w:rPr>
                <w:noProof/>
                <w:webHidden/>
              </w:rPr>
              <w:fldChar w:fldCharType="end"/>
            </w:r>
          </w:hyperlink>
        </w:p>
        <w:p w:rsidR="00302A2C" w:rsidRDefault="00847498" w:rsidP="00AC277B">
          <w:pPr>
            <w:pStyle w:val="ndice1"/>
            <w:tabs>
              <w:tab w:val="right" w:leader="dot" w:pos="8494"/>
            </w:tabs>
            <w:spacing w:line="360" w:lineRule="auto"/>
            <w:jc w:val="both"/>
            <w:rPr>
              <w:rFonts w:cstheme="minorBidi"/>
              <w:noProof/>
              <w:sz w:val="22"/>
            </w:rPr>
          </w:pPr>
          <w:hyperlink w:anchor="_Toc432002222" w:history="1">
            <w:r w:rsidR="00302A2C" w:rsidRPr="008230B8">
              <w:rPr>
                <w:rStyle w:val="Hiperligao"/>
                <w:rFonts w:ascii="Arial" w:hAnsi="Arial" w:cs="Arial"/>
                <w:i/>
                <w:iCs/>
                <w:noProof/>
              </w:rPr>
              <w:t>Questão 1:</w:t>
            </w:r>
            <w:r w:rsidR="00302A2C">
              <w:rPr>
                <w:noProof/>
                <w:webHidden/>
              </w:rPr>
              <w:tab/>
            </w:r>
            <w:r w:rsidR="00302A2C">
              <w:rPr>
                <w:noProof/>
                <w:webHidden/>
              </w:rPr>
              <w:fldChar w:fldCharType="begin"/>
            </w:r>
            <w:r w:rsidR="00302A2C">
              <w:rPr>
                <w:noProof/>
                <w:webHidden/>
              </w:rPr>
              <w:instrText xml:space="preserve"> PAGEREF _Toc432002222 \h </w:instrText>
            </w:r>
            <w:r w:rsidR="00302A2C">
              <w:rPr>
                <w:noProof/>
                <w:webHidden/>
              </w:rPr>
            </w:r>
            <w:r w:rsidR="00302A2C">
              <w:rPr>
                <w:noProof/>
                <w:webHidden/>
              </w:rPr>
              <w:fldChar w:fldCharType="separate"/>
            </w:r>
            <w:r w:rsidR="00302A2C">
              <w:rPr>
                <w:noProof/>
                <w:webHidden/>
              </w:rPr>
              <w:t>2</w:t>
            </w:r>
            <w:r w:rsidR="00302A2C">
              <w:rPr>
                <w:noProof/>
                <w:webHidden/>
              </w:rPr>
              <w:fldChar w:fldCharType="end"/>
            </w:r>
          </w:hyperlink>
        </w:p>
        <w:p w:rsidR="00302A2C" w:rsidRDefault="00847498" w:rsidP="00AC277B">
          <w:pPr>
            <w:pStyle w:val="ndice1"/>
            <w:tabs>
              <w:tab w:val="right" w:leader="dot" w:pos="8494"/>
            </w:tabs>
            <w:spacing w:line="360" w:lineRule="auto"/>
            <w:jc w:val="both"/>
            <w:rPr>
              <w:rFonts w:cstheme="minorBidi"/>
              <w:noProof/>
              <w:sz w:val="22"/>
            </w:rPr>
          </w:pPr>
          <w:hyperlink w:anchor="_Toc432002223" w:history="1">
            <w:r w:rsidR="00302A2C" w:rsidRPr="008230B8">
              <w:rPr>
                <w:rStyle w:val="Hiperligao"/>
                <w:rFonts w:ascii="Arial" w:hAnsi="Arial" w:cs="Arial"/>
                <w:i/>
                <w:iCs/>
                <w:noProof/>
              </w:rPr>
              <w:t>Questão 2:</w:t>
            </w:r>
            <w:r w:rsidR="00302A2C">
              <w:rPr>
                <w:noProof/>
                <w:webHidden/>
              </w:rPr>
              <w:tab/>
            </w:r>
            <w:r w:rsidR="00302A2C">
              <w:rPr>
                <w:noProof/>
                <w:webHidden/>
              </w:rPr>
              <w:fldChar w:fldCharType="begin"/>
            </w:r>
            <w:r w:rsidR="00302A2C">
              <w:rPr>
                <w:noProof/>
                <w:webHidden/>
              </w:rPr>
              <w:instrText xml:space="preserve"> PAGEREF _Toc432002223 \h </w:instrText>
            </w:r>
            <w:r w:rsidR="00302A2C">
              <w:rPr>
                <w:noProof/>
                <w:webHidden/>
              </w:rPr>
            </w:r>
            <w:r w:rsidR="00302A2C">
              <w:rPr>
                <w:noProof/>
                <w:webHidden/>
              </w:rPr>
              <w:fldChar w:fldCharType="separate"/>
            </w:r>
            <w:r w:rsidR="00302A2C">
              <w:rPr>
                <w:noProof/>
                <w:webHidden/>
              </w:rPr>
              <w:t>3</w:t>
            </w:r>
            <w:r w:rsidR="00302A2C">
              <w:rPr>
                <w:noProof/>
                <w:webHidden/>
              </w:rPr>
              <w:fldChar w:fldCharType="end"/>
            </w:r>
          </w:hyperlink>
        </w:p>
        <w:p w:rsidR="00302A2C" w:rsidRDefault="00847498" w:rsidP="00AC277B">
          <w:pPr>
            <w:pStyle w:val="ndice1"/>
            <w:tabs>
              <w:tab w:val="right" w:leader="dot" w:pos="8494"/>
            </w:tabs>
            <w:spacing w:line="360" w:lineRule="auto"/>
            <w:jc w:val="both"/>
            <w:rPr>
              <w:rFonts w:cstheme="minorBidi"/>
              <w:noProof/>
              <w:sz w:val="22"/>
            </w:rPr>
          </w:pPr>
          <w:hyperlink w:anchor="_Toc432002224" w:history="1">
            <w:r w:rsidR="00302A2C" w:rsidRPr="008230B8">
              <w:rPr>
                <w:rStyle w:val="Hiperligao"/>
                <w:rFonts w:ascii="Arial" w:hAnsi="Arial" w:cs="Arial"/>
                <w:i/>
                <w:iCs/>
                <w:noProof/>
              </w:rPr>
              <w:t>Questão 3:</w:t>
            </w:r>
            <w:r w:rsidR="00302A2C">
              <w:rPr>
                <w:noProof/>
                <w:webHidden/>
              </w:rPr>
              <w:tab/>
            </w:r>
            <w:r w:rsidR="00302A2C">
              <w:rPr>
                <w:noProof/>
                <w:webHidden/>
              </w:rPr>
              <w:fldChar w:fldCharType="begin"/>
            </w:r>
            <w:r w:rsidR="00302A2C">
              <w:rPr>
                <w:noProof/>
                <w:webHidden/>
              </w:rPr>
              <w:instrText xml:space="preserve"> PAGEREF _Toc432002224 \h </w:instrText>
            </w:r>
            <w:r w:rsidR="00302A2C">
              <w:rPr>
                <w:noProof/>
                <w:webHidden/>
              </w:rPr>
            </w:r>
            <w:r w:rsidR="00302A2C">
              <w:rPr>
                <w:noProof/>
                <w:webHidden/>
              </w:rPr>
              <w:fldChar w:fldCharType="separate"/>
            </w:r>
            <w:r w:rsidR="00302A2C">
              <w:rPr>
                <w:noProof/>
                <w:webHidden/>
              </w:rPr>
              <w:t>4</w:t>
            </w:r>
            <w:r w:rsidR="00302A2C">
              <w:rPr>
                <w:noProof/>
                <w:webHidden/>
              </w:rPr>
              <w:fldChar w:fldCharType="end"/>
            </w:r>
          </w:hyperlink>
        </w:p>
        <w:p w:rsidR="00302A2C" w:rsidRDefault="00847498" w:rsidP="00AC277B">
          <w:pPr>
            <w:pStyle w:val="ndice1"/>
            <w:tabs>
              <w:tab w:val="right" w:leader="dot" w:pos="8494"/>
            </w:tabs>
            <w:spacing w:line="360" w:lineRule="auto"/>
            <w:jc w:val="both"/>
            <w:rPr>
              <w:rFonts w:cstheme="minorBidi"/>
              <w:noProof/>
              <w:sz w:val="22"/>
            </w:rPr>
          </w:pPr>
          <w:hyperlink w:anchor="_Toc432002225" w:history="1">
            <w:r w:rsidR="00302A2C" w:rsidRPr="008230B8">
              <w:rPr>
                <w:rStyle w:val="Hiperligao"/>
                <w:rFonts w:ascii="Arial" w:hAnsi="Arial" w:cs="Arial"/>
                <w:i/>
                <w:iCs/>
                <w:noProof/>
              </w:rPr>
              <w:t>Questão 4:</w:t>
            </w:r>
            <w:r w:rsidR="00302A2C">
              <w:rPr>
                <w:noProof/>
                <w:webHidden/>
              </w:rPr>
              <w:tab/>
            </w:r>
            <w:r w:rsidR="00302A2C">
              <w:rPr>
                <w:noProof/>
                <w:webHidden/>
              </w:rPr>
              <w:fldChar w:fldCharType="begin"/>
            </w:r>
            <w:r w:rsidR="00302A2C">
              <w:rPr>
                <w:noProof/>
                <w:webHidden/>
              </w:rPr>
              <w:instrText xml:space="preserve"> PAGEREF _Toc432002225 \h </w:instrText>
            </w:r>
            <w:r w:rsidR="00302A2C">
              <w:rPr>
                <w:noProof/>
                <w:webHidden/>
              </w:rPr>
            </w:r>
            <w:r w:rsidR="00302A2C">
              <w:rPr>
                <w:noProof/>
                <w:webHidden/>
              </w:rPr>
              <w:fldChar w:fldCharType="separate"/>
            </w:r>
            <w:r w:rsidR="00302A2C">
              <w:rPr>
                <w:noProof/>
                <w:webHidden/>
              </w:rPr>
              <w:t>5</w:t>
            </w:r>
            <w:r w:rsidR="00302A2C">
              <w:rPr>
                <w:noProof/>
                <w:webHidden/>
              </w:rPr>
              <w:fldChar w:fldCharType="end"/>
            </w:r>
          </w:hyperlink>
        </w:p>
        <w:p w:rsidR="00302A2C" w:rsidRDefault="00847498" w:rsidP="00AC277B">
          <w:pPr>
            <w:pStyle w:val="ndice1"/>
            <w:tabs>
              <w:tab w:val="right" w:leader="dot" w:pos="8494"/>
            </w:tabs>
            <w:spacing w:line="360" w:lineRule="auto"/>
            <w:jc w:val="both"/>
            <w:rPr>
              <w:rFonts w:cstheme="minorBidi"/>
              <w:noProof/>
              <w:sz w:val="22"/>
            </w:rPr>
          </w:pPr>
          <w:hyperlink w:anchor="_Toc432002226" w:history="1">
            <w:r w:rsidR="00302A2C" w:rsidRPr="008230B8">
              <w:rPr>
                <w:rStyle w:val="Hiperligao"/>
                <w:rFonts w:ascii="Arial" w:hAnsi="Arial" w:cs="Arial"/>
                <w:noProof/>
              </w:rPr>
              <w:t>Parte 2</w:t>
            </w:r>
            <w:r w:rsidR="00302A2C">
              <w:rPr>
                <w:noProof/>
                <w:webHidden/>
              </w:rPr>
              <w:tab/>
            </w:r>
            <w:r w:rsidR="00302A2C">
              <w:rPr>
                <w:noProof/>
                <w:webHidden/>
              </w:rPr>
              <w:fldChar w:fldCharType="begin"/>
            </w:r>
            <w:r w:rsidR="00302A2C">
              <w:rPr>
                <w:noProof/>
                <w:webHidden/>
              </w:rPr>
              <w:instrText xml:space="preserve"> PAGEREF _Toc432002226 \h </w:instrText>
            </w:r>
            <w:r w:rsidR="00302A2C">
              <w:rPr>
                <w:noProof/>
                <w:webHidden/>
              </w:rPr>
            </w:r>
            <w:r w:rsidR="00302A2C">
              <w:rPr>
                <w:noProof/>
                <w:webHidden/>
              </w:rPr>
              <w:fldChar w:fldCharType="separate"/>
            </w:r>
            <w:r w:rsidR="00302A2C">
              <w:rPr>
                <w:noProof/>
                <w:webHidden/>
              </w:rPr>
              <w:t>6</w:t>
            </w:r>
            <w:r w:rsidR="00302A2C">
              <w:rPr>
                <w:noProof/>
                <w:webHidden/>
              </w:rPr>
              <w:fldChar w:fldCharType="end"/>
            </w:r>
          </w:hyperlink>
        </w:p>
        <w:p w:rsidR="00302A2C" w:rsidRDefault="00847498" w:rsidP="00AC277B">
          <w:pPr>
            <w:pStyle w:val="ndice1"/>
            <w:tabs>
              <w:tab w:val="right" w:leader="dot" w:pos="8494"/>
            </w:tabs>
            <w:spacing w:line="360" w:lineRule="auto"/>
            <w:jc w:val="both"/>
            <w:rPr>
              <w:rFonts w:cstheme="minorBidi"/>
              <w:noProof/>
              <w:sz w:val="22"/>
            </w:rPr>
          </w:pPr>
          <w:hyperlink w:anchor="_Toc432002227" w:history="1">
            <w:r w:rsidR="00302A2C" w:rsidRPr="008230B8">
              <w:rPr>
                <w:rStyle w:val="Hiperligao"/>
                <w:rFonts w:ascii="Arial" w:hAnsi="Arial" w:cs="Arial"/>
                <w:i/>
                <w:iCs/>
                <w:noProof/>
              </w:rPr>
              <w:t>Questão 47:</w:t>
            </w:r>
            <w:r w:rsidR="00302A2C">
              <w:rPr>
                <w:noProof/>
                <w:webHidden/>
              </w:rPr>
              <w:tab/>
            </w:r>
            <w:r w:rsidR="00302A2C">
              <w:rPr>
                <w:noProof/>
                <w:webHidden/>
              </w:rPr>
              <w:fldChar w:fldCharType="begin"/>
            </w:r>
            <w:r w:rsidR="00302A2C">
              <w:rPr>
                <w:noProof/>
                <w:webHidden/>
              </w:rPr>
              <w:instrText xml:space="preserve"> PAGEREF _Toc432002227 \h </w:instrText>
            </w:r>
            <w:r w:rsidR="00302A2C">
              <w:rPr>
                <w:noProof/>
                <w:webHidden/>
              </w:rPr>
            </w:r>
            <w:r w:rsidR="00302A2C">
              <w:rPr>
                <w:noProof/>
                <w:webHidden/>
              </w:rPr>
              <w:fldChar w:fldCharType="separate"/>
            </w:r>
            <w:r w:rsidR="00302A2C">
              <w:rPr>
                <w:noProof/>
                <w:webHidden/>
              </w:rPr>
              <w:t>6</w:t>
            </w:r>
            <w:r w:rsidR="00302A2C">
              <w:rPr>
                <w:noProof/>
                <w:webHidden/>
              </w:rPr>
              <w:fldChar w:fldCharType="end"/>
            </w:r>
          </w:hyperlink>
        </w:p>
        <w:p w:rsidR="00302A2C" w:rsidRDefault="00847498" w:rsidP="00AC277B">
          <w:pPr>
            <w:pStyle w:val="ndice1"/>
            <w:tabs>
              <w:tab w:val="right" w:leader="dot" w:pos="8494"/>
            </w:tabs>
            <w:spacing w:line="360" w:lineRule="auto"/>
            <w:jc w:val="both"/>
            <w:rPr>
              <w:rFonts w:cstheme="minorBidi"/>
              <w:noProof/>
              <w:sz w:val="22"/>
            </w:rPr>
          </w:pPr>
          <w:hyperlink w:anchor="_Toc432002228" w:history="1">
            <w:r w:rsidR="00302A2C" w:rsidRPr="008230B8">
              <w:rPr>
                <w:rStyle w:val="Hiperligao"/>
                <w:rFonts w:ascii="Arial" w:hAnsi="Arial" w:cs="Arial"/>
                <w:i/>
                <w:iCs/>
                <w:noProof/>
              </w:rPr>
              <w:t>Questão 48:</w:t>
            </w:r>
            <w:r w:rsidR="00302A2C">
              <w:rPr>
                <w:noProof/>
                <w:webHidden/>
              </w:rPr>
              <w:tab/>
            </w:r>
            <w:r w:rsidR="00302A2C">
              <w:rPr>
                <w:noProof/>
                <w:webHidden/>
              </w:rPr>
              <w:fldChar w:fldCharType="begin"/>
            </w:r>
            <w:r w:rsidR="00302A2C">
              <w:rPr>
                <w:noProof/>
                <w:webHidden/>
              </w:rPr>
              <w:instrText xml:space="preserve"> PAGEREF _Toc432002228 \h </w:instrText>
            </w:r>
            <w:r w:rsidR="00302A2C">
              <w:rPr>
                <w:noProof/>
                <w:webHidden/>
              </w:rPr>
            </w:r>
            <w:r w:rsidR="00302A2C">
              <w:rPr>
                <w:noProof/>
                <w:webHidden/>
              </w:rPr>
              <w:fldChar w:fldCharType="separate"/>
            </w:r>
            <w:r w:rsidR="00302A2C">
              <w:rPr>
                <w:noProof/>
                <w:webHidden/>
              </w:rPr>
              <w:t>6</w:t>
            </w:r>
            <w:r w:rsidR="00302A2C">
              <w:rPr>
                <w:noProof/>
                <w:webHidden/>
              </w:rPr>
              <w:fldChar w:fldCharType="end"/>
            </w:r>
          </w:hyperlink>
        </w:p>
        <w:p w:rsidR="00302A2C" w:rsidRDefault="00847498" w:rsidP="00AC277B">
          <w:pPr>
            <w:pStyle w:val="ndice1"/>
            <w:tabs>
              <w:tab w:val="right" w:leader="dot" w:pos="8494"/>
            </w:tabs>
            <w:spacing w:line="360" w:lineRule="auto"/>
            <w:jc w:val="both"/>
            <w:rPr>
              <w:rFonts w:cstheme="minorBidi"/>
              <w:noProof/>
              <w:sz w:val="22"/>
            </w:rPr>
          </w:pPr>
          <w:hyperlink w:anchor="_Toc432002229" w:history="1">
            <w:r w:rsidR="00302A2C" w:rsidRPr="008230B8">
              <w:rPr>
                <w:rStyle w:val="Hiperligao"/>
                <w:i/>
                <w:iCs/>
                <w:noProof/>
              </w:rPr>
              <w:t>Questão 49:</w:t>
            </w:r>
            <w:r w:rsidR="00302A2C">
              <w:rPr>
                <w:noProof/>
                <w:webHidden/>
              </w:rPr>
              <w:tab/>
            </w:r>
            <w:r w:rsidR="00302A2C">
              <w:rPr>
                <w:noProof/>
                <w:webHidden/>
              </w:rPr>
              <w:fldChar w:fldCharType="begin"/>
            </w:r>
            <w:r w:rsidR="00302A2C">
              <w:rPr>
                <w:noProof/>
                <w:webHidden/>
              </w:rPr>
              <w:instrText xml:space="preserve"> PAGEREF _Toc432002229 \h </w:instrText>
            </w:r>
            <w:r w:rsidR="00302A2C">
              <w:rPr>
                <w:noProof/>
                <w:webHidden/>
              </w:rPr>
            </w:r>
            <w:r w:rsidR="00302A2C">
              <w:rPr>
                <w:noProof/>
                <w:webHidden/>
              </w:rPr>
              <w:fldChar w:fldCharType="separate"/>
            </w:r>
            <w:r w:rsidR="00302A2C">
              <w:rPr>
                <w:noProof/>
                <w:webHidden/>
              </w:rPr>
              <w:t>7</w:t>
            </w:r>
            <w:r w:rsidR="00302A2C">
              <w:rPr>
                <w:noProof/>
                <w:webHidden/>
              </w:rPr>
              <w:fldChar w:fldCharType="end"/>
            </w:r>
          </w:hyperlink>
        </w:p>
        <w:p w:rsidR="00302A2C" w:rsidRDefault="00847498" w:rsidP="00AC277B">
          <w:pPr>
            <w:pStyle w:val="ndice1"/>
            <w:tabs>
              <w:tab w:val="right" w:leader="dot" w:pos="8494"/>
            </w:tabs>
            <w:spacing w:line="360" w:lineRule="auto"/>
            <w:jc w:val="both"/>
            <w:rPr>
              <w:rFonts w:cstheme="minorBidi"/>
              <w:noProof/>
              <w:sz w:val="22"/>
            </w:rPr>
          </w:pPr>
          <w:hyperlink w:anchor="_Toc432002230" w:history="1">
            <w:r w:rsidR="00302A2C" w:rsidRPr="008230B8">
              <w:rPr>
                <w:rStyle w:val="Hiperligao"/>
                <w:i/>
                <w:iCs/>
                <w:noProof/>
              </w:rPr>
              <w:t>Questão 50</w:t>
            </w:r>
            <w:r w:rsidR="00302A2C">
              <w:rPr>
                <w:noProof/>
                <w:webHidden/>
              </w:rPr>
              <w:tab/>
            </w:r>
            <w:r w:rsidR="00302A2C">
              <w:rPr>
                <w:noProof/>
                <w:webHidden/>
              </w:rPr>
              <w:fldChar w:fldCharType="begin"/>
            </w:r>
            <w:r w:rsidR="00302A2C">
              <w:rPr>
                <w:noProof/>
                <w:webHidden/>
              </w:rPr>
              <w:instrText xml:space="preserve"> PAGEREF _Toc432002230 \h </w:instrText>
            </w:r>
            <w:r w:rsidR="00302A2C">
              <w:rPr>
                <w:noProof/>
                <w:webHidden/>
              </w:rPr>
            </w:r>
            <w:r w:rsidR="00302A2C">
              <w:rPr>
                <w:noProof/>
                <w:webHidden/>
              </w:rPr>
              <w:fldChar w:fldCharType="separate"/>
            </w:r>
            <w:r w:rsidR="00302A2C">
              <w:rPr>
                <w:noProof/>
                <w:webHidden/>
              </w:rPr>
              <w:t>7</w:t>
            </w:r>
            <w:r w:rsidR="00302A2C">
              <w:rPr>
                <w:noProof/>
                <w:webHidden/>
              </w:rPr>
              <w:fldChar w:fldCharType="end"/>
            </w:r>
          </w:hyperlink>
        </w:p>
        <w:p w:rsidR="00F66197" w:rsidRPr="00F66197" w:rsidRDefault="00F66197" w:rsidP="00AC277B">
          <w:pPr>
            <w:spacing w:line="360" w:lineRule="auto"/>
            <w:jc w:val="both"/>
            <w:rPr>
              <w:rFonts w:ascii="Arial" w:hAnsi="Arial" w:cs="Arial"/>
            </w:rPr>
          </w:pPr>
          <w:r w:rsidRPr="00F66197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:rsidR="00C71908" w:rsidRPr="00F66197" w:rsidRDefault="00C71908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C71908" w:rsidRPr="00F66197" w:rsidRDefault="00C71908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C71908" w:rsidRPr="00F66197" w:rsidRDefault="00C71908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C71908" w:rsidRPr="00F66197" w:rsidRDefault="00C71908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C71908" w:rsidRPr="00F66197" w:rsidRDefault="00C71908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C71908" w:rsidRPr="00F66197" w:rsidRDefault="00C71908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C71908" w:rsidRPr="00F66197" w:rsidRDefault="00C71908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C71908" w:rsidRPr="00F66197" w:rsidRDefault="00F66197" w:rsidP="00AC277B">
      <w:pPr>
        <w:pStyle w:val="Cabealho1"/>
        <w:spacing w:line="360" w:lineRule="auto"/>
        <w:jc w:val="both"/>
        <w:rPr>
          <w:rFonts w:ascii="Arial" w:hAnsi="Arial" w:cs="Arial"/>
        </w:rPr>
      </w:pPr>
      <w:r w:rsidRPr="00F66197">
        <w:rPr>
          <w:rFonts w:ascii="Arial" w:hAnsi="Arial" w:cs="Arial"/>
        </w:rPr>
        <w:lastRenderedPageBreak/>
        <w:tab/>
      </w:r>
      <w:r w:rsidRPr="00F66197">
        <w:rPr>
          <w:rFonts w:ascii="Arial" w:hAnsi="Arial" w:cs="Arial"/>
        </w:rPr>
        <w:tab/>
      </w:r>
      <w:r w:rsidRPr="00F66197">
        <w:rPr>
          <w:rFonts w:ascii="Arial" w:hAnsi="Arial" w:cs="Arial"/>
        </w:rPr>
        <w:tab/>
      </w:r>
      <w:r w:rsidRPr="00F66197">
        <w:rPr>
          <w:rFonts w:ascii="Arial" w:hAnsi="Arial" w:cs="Arial"/>
        </w:rPr>
        <w:tab/>
      </w:r>
      <w:r w:rsidRPr="00F66197">
        <w:rPr>
          <w:rFonts w:ascii="Arial" w:hAnsi="Arial" w:cs="Arial"/>
        </w:rPr>
        <w:tab/>
      </w:r>
      <w:bookmarkStart w:id="0" w:name="_Toc432002221"/>
      <w:r w:rsidRPr="00F66197">
        <w:rPr>
          <w:rFonts w:ascii="Arial" w:hAnsi="Arial" w:cs="Arial"/>
        </w:rPr>
        <w:t>Parte 1</w:t>
      </w:r>
      <w:bookmarkEnd w:id="0"/>
    </w:p>
    <w:p w:rsidR="00C71908" w:rsidRPr="00F66197" w:rsidRDefault="00C71908" w:rsidP="00AC277B">
      <w:pPr>
        <w:spacing w:line="360" w:lineRule="auto"/>
        <w:jc w:val="both"/>
        <w:rPr>
          <w:rFonts w:ascii="Arial" w:hAnsi="Arial" w:cs="Arial"/>
        </w:rPr>
      </w:pPr>
      <w:r w:rsidRPr="00F66197">
        <w:rPr>
          <w:rFonts w:ascii="Arial" w:hAnsi="Arial" w:cs="Arial"/>
        </w:rPr>
        <w:t>A ABC, Lda. é uma sociedade por quotas que desenvolve a atividade de farmácia e farmácia de oficina. O período de tributação da ABC, Lda. coincide com o ano civil.</w:t>
      </w:r>
    </w:p>
    <w:p w:rsidR="00C71908" w:rsidRPr="00F66197" w:rsidRDefault="00C71908" w:rsidP="00AC277B">
      <w:pPr>
        <w:spacing w:line="360" w:lineRule="auto"/>
        <w:jc w:val="both"/>
        <w:rPr>
          <w:rFonts w:ascii="Arial" w:hAnsi="Arial" w:cs="Arial"/>
        </w:rPr>
      </w:pPr>
      <w:r w:rsidRPr="00F66197">
        <w:rPr>
          <w:rFonts w:ascii="Arial" w:hAnsi="Arial" w:cs="Arial"/>
        </w:rPr>
        <w:t>Maria Teles tem 49 anos e é técnica oficial de contas desde 1997. Foi TOC da ABC, Lda. desde a constituição e até 31 de dezembro de 2014, data em que cessou funções, tendo sido substituída por Luís Moutinho. Ambos têm dúvidas acerca de quando termina o dever de colaboração daquela para com este, quanto a assuntos de responsabilidade e de competência enquanto TOC da ABC, Lda.</w:t>
      </w:r>
    </w:p>
    <w:p w:rsidR="00C71908" w:rsidRDefault="00C71908" w:rsidP="00AC277B">
      <w:pPr>
        <w:pStyle w:val="Cabealho1"/>
        <w:spacing w:line="360" w:lineRule="auto"/>
        <w:jc w:val="both"/>
        <w:rPr>
          <w:rStyle w:val="nfaseIntenso"/>
          <w:rFonts w:ascii="Arial" w:hAnsi="Arial" w:cs="Arial"/>
        </w:rPr>
      </w:pPr>
      <w:bookmarkStart w:id="1" w:name="_Toc432002222"/>
      <w:r w:rsidRPr="00F66197">
        <w:rPr>
          <w:rStyle w:val="nfaseIntenso"/>
          <w:rFonts w:ascii="Arial" w:hAnsi="Arial" w:cs="Arial"/>
        </w:rPr>
        <w:t>Questão 1:</w:t>
      </w:r>
      <w:bookmarkEnd w:id="1"/>
    </w:p>
    <w:p w:rsidR="00C71908" w:rsidRPr="00F66197" w:rsidRDefault="00C71908" w:rsidP="00AC277B">
      <w:pPr>
        <w:spacing w:line="360" w:lineRule="auto"/>
        <w:jc w:val="both"/>
        <w:rPr>
          <w:rFonts w:ascii="Arial" w:hAnsi="Arial" w:cs="Arial"/>
        </w:rPr>
      </w:pPr>
      <w:r w:rsidRPr="00F66197">
        <w:rPr>
          <w:rFonts w:ascii="Arial" w:hAnsi="Arial" w:cs="Arial"/>
        </w:rPr>
        <w:t>Quanto à responsabilidade de TOC e no âmbito dos assuntos da ABC, Lda., o dever de</w:t>
      </w:r>
      <w:r w:rsidR="00F66197">
        <w:rPr>
          <w:rFonts w:ascii="Arial" w:hAnsi="Arial" w:cs="Arial"/>
        </w:rPr>
        <w:t xml:space="preserve"> </w:t>
      </w:r>
      <w:r w:rsidRPr="00F66197">
        <w:rPr>
          <w:rFonts w:ascii="Arial" w:hAnsi="Arial" w:cs="Arial"/>
        </w:rPr>
        <w:t>colaboração de Maria Teles para com Luís Moutinho:</w:t>
      </w:r>
    </w:p>
    <w:p w:rsidR="00C71908" w:rsidRPr="006318BE" w:rsidRDefault="00C71908" w:rsidP="00AC277B">
      <w:pPr>
        <w:spacing w:line="360" w:lineRule="auto"/>
        <w:jc w:val="both"/>
        <w:rPr>
          <w:rFonts w:ascii="Arial" w:hAnsi="Arial" w:cs="Arial"/>
          <w:b/>
        </w:rPr>
      </w:pPr>
      <w:r w:rsidRPr="00F66197">
        <w:rPr>
          <w:rFonts w:ascii="Arial" w:hAnsi="Arial" w:cs="Arial"/>
        </w:rPr>
        <w:t>a</w:t>
      </w:r>
      <w:r w:rsidRPr="006318BE">
        <w:rPr>
          <w:rFonts w:ascii="Arial" w:hAnsi="Arial" w:cs="Arial"/>
        </w:rPr>
        <w:t>) Mantém-se mesmo depois de cessar funções na ABC, Lda., nomeadamente quanto à</w:t>
      </w:r>
      <w:r w:rsidR="00F66197" w:rsidRPr="006318BE">
        <w:rPr>
          <w:rFonts w:ascii="Arial" w:hAnsi="Arial" w:cs="Arial"/>
        </w:rPr>
        <w:t xml:space="preserve"> </w:t>
      </w:r>
      <w:r w:rsidRPr="006318BE">
        <w:rPr>
          <w:rFonts w:ascii="Arial" w:hAnsi="Arial" w:cs="Arial"/>
        </w:rPr>
        <w:t>entrega da IES em Julho de 2015.</w:t>
      </w:r>
    </w:p>
    <w:p w:rsidR="00C71908" w:rsidRPr="00F66197" w:rsidRDefault="00C71908" w:rsidP="00AC277B">
      <w:pPr>
        <w:spacing w:line="360" w:lineRule="auto"/>
        <w:jc w:val="both"/>
        <w:rPr>
          <w:rFonts w:ascii="Arial" w:hAnsi="Arial" w:cs="Arial"/>
        </w:rPr>
      </w:pPr>
      <w:r w:rsidRPr="00F66197">
        <w:rPr>
          <w:rFonts w:ascii="Arial" w:hAnsi="Arial" w:cs="Arial"/>
        </w:rPr>
        <w:t>b) Terminou no dia em que Luís Moutinho iniciou</w:t>
      </w:r>
      <w:r w:rsidR="006318BE">
        <w:rPr>
          <w:rFonts w:ascii="Arial" w:hAnsi="Arial" w:cs="Arial"/>
        </w:rPr>
        <w:t xml:space="preserve"> as funções de TOC na ABC, Lda.</w:t>
      </w:r>
    </w:p>
    <w:p w:rsidR="00C71908" w:rsidRPr="00F66197" w:rsidRDefault="00C71908" w:rsidP="00AC277B">
      <w:pPr>
        <w:spacing w:line="360" w:lineRule="auto"/>
        <w:jc w:val="both"/>
        <w:rPr>
          <w:rFonts w:ascii="Arial" w:hAnsi="Arial" w:cs="Arial"/>
        </w:rPr>
      </w:pPr>
      <w:r w:rsidRPr="00F66197">
        <w:rPr>
          <w:rFonts w:ascii="Arial" w:hAnsi="Arial" w:cs="Arial"/>
        </w:rPr>
        <w:t>c) Cessou incondicional e totalmente em 31 de dezembro de 2014, coincidindo com o</w:t>
      </w:r>
      <w:r w:rsidR="00F66197">
        <w:rPr>
          <w:rFonts w:ascii="Arial" w:hAnsi="Arial" w:cs="Arial"/>
        </w:rPr>
        <w:t xml:space="preserve"> </w:t>
      </w:r>
      <w:r w:rsidRPr="00F66197">
        <w:rPr>
          <w:rFonts w:ascii="Arial" w:hAnsi="Arial" w:cs="Arial"/>
        </w:rPr>
        <w:t>último dia do exercício fiscal.</w:t>
      </w:r>
    </w:p>
    <w:p w:rsidR="00C71908" w:rsidRPr="00F66197" w:rsidRDefault="00C71908" w:rsidP="00AC277B">
      <w:pPr>
        <w:spacing w:line="360" w:lineRule="auto"/>
        <w:jc w:val="both"/>
        <w:rPr>
          <w:rFonts w:ascii="Arial" w:hAnsi="Arial" w:cs="Arial"/>
        </w:rPr>
      </w:pPr>
      <w:r w:rsidRPr="00F66197">
        <w:rPr>
          <w:rFonts w:ascii="Arial" w:hAnsi="Arial" w:cs="Arial"/>
        </w:rPr>
        <w:t>d) Foi obrigatoriamente objeto de acordo escrito entre os dois técnicos oficiais de</w:t>
      </w:r>
      <w:r w:rsidR="00F66197">
        <w:rPr>
          <w:rFonts w:ascii="Arial" w:hAnsi="Arial" w:cs="Arial"/>
        </w:rPr>
        <w:t xml:space="preserve"> </w:t>
      </w:r>
      <w:r w:rsidRPr="00F66197">
        <w:rPr>
          <w:rFonts w:ascii="Arial" w:hAnsi="Arial" w:cs="Arial"/>
        </w:rPr>
        <w:t>contas, Maria Teles e Luís Moutinho, mas nunca antes de terem decorrido 30 dias da</w:t>
      </w:r>
      <w:r w:rsidR="00F66197">
        <w:rPr>
          <w:rFonts w:ascii="Arial" w:hAnsi="Arial" w:cs="Arial"/>
        </w:rPr>
        <w:t xml:space="preserve"> </w:t>
      </w:r>
      <w:r w:rsidRPr="00F66197">
        <w:rPr>
          <w:rFonts w:ascii="Arial" w:hAnsi="Arial" w:cs="Arial"/>
        </w:rPr>
        <w:t>data de cessação de funções na ABC, Lda..</w:t>
      </w:r>
    </w:p>
    <w:p w:rsidR="00C71908" w:rsidRPr="006318BE" w:rsidRDefault="00C71908" w:rsidP="00AC277B">
      <w:pPr>
        <w:spacing w:line="360" w:lineRule="auto"/>
        <w:jc w:val="both"/>
        <w:rPr>
          <w:rFonts w:ascii="Arial" w:hAnsi="Arial" w:cs="Arial"/>
          <w:b/>
        </w:rPr>
      </w:pPr>
      <w:r w:rsidRPr="006318BE">
        <w:rPr>
          <w:rFonts w:ascii="Arial" w:hAnsi="Arial" w:cs="Arial"/>
          <w:b/>
        </w:rPr>
        <w:t>Resposta: a)</w:t>
      </w:r>
      <w:r w:rsidR="006318BE" w:rsidRPr="006318BE">
        <w:rPr>
          <w:rFonts w:ascii="Arial" w:hAnsi="Arial" w:cs="Arial"/>
          <w:b/>
        </w:rPr>
        <w:t xml:space="preserve"> Art.º 56 n.º 1 EOTOC</w:t>
      </w:r>
    </w:p>
    <w:p w:rsidR="00F66197" w:rsidRDefault="00F66197" w:rsidP="00AC277B">
      <w:pPr>
        <w:spacing w:line="360" w:lineRule="auto"/>
        <w:jc w:val="both"/>
        <w:rPr>
          <w:rFonts w:ascii="Arial" w:hAnsi="Arial" w:cs="Arial"/>
        </w:rPr>
      </w:pPr>
    </w:p>
    <w:p w:rsidR="00F66197" w:rsidRDefault="00F66197" w:rsidP="00AC277B">
      <w:pPr>
        <w:spacing w:line="360" w:lineRule="auto"/>
        <w:jc w:val="both"/>
        <w:rPr>
          <w:rFonts w:ascii="Arial" w:hAnsi="Arial" w:cs="Arial"/>
        </w:rPr>
      </w:pPr>
    </w:p>
    <w:p w:rsidR="00F66197" w:rsidRDefault="00F66197" w:rsidP="00AC277B">
      <w:pPr>
        <w:spacing w:line="360" w:lineRule="auto"/>
        <w:jc w:val="both"/>
        <w:rPr>
          <w:rFonts w:ascii="Arial" w:hAnsi="Arial" w:cs="Arial"/>
        </w:rPr>
      </w:pPr>
    </w:p>
    <w:p w:rsidR="00AC277B" w:rsidRDefault="00AC277B" w:rsidP="00AC277B">
      <w:pPr>
        <w:spacing w:line="360" w:lineRule="auto"/>
        <w:jc w:val="both"/>
        <w:rPr>
          <w:rFonts w:ascii="Arial" w:hAnsi="Arial" w:cs="Arial"/>
        </w:rPr>
      </w:pPr>
    </w:p>
    <w:p w:rsidR="00F66197" w:rsidRPr="00F66197" w:rsidRDefault="00F66197" w:rsidP="00AC277B">
      <w:pPr>
        <w:spacing w:line="360" w:lineRule="auto"/>
        <w:jc w:val="both"/>
        <w:rPr>
          <w:rFonts w:ascii="Arial" w:hAnsi="Arial" w:cs="Arial"/>
        </w:rPr>
      </w:pPr>
    </w:p>
    <w:p w:rsidR="00C71908" w:rsidRPr="00F66197" w:rsidRDefault="00C71908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C71908" w:rsidRDefault="00C71908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en-US"/>
        </w:rPr>
      </w:pPr>
      <w:r w:rsidRPr="00F66197">
        <w:rPr>
          <w:rFonts w:ascii="Arial" w:hAnsi="Arial" w:cs="Arial"/>
          <w:lang w:eastAsia="en-US"/>
        </w:rPr>
        <w:t>Por motivos que não lhe podem ser imputáveis, Maria Teles não submeteu até ao final de maio a declaração modelo 22 do IRC da ABC, Lda. relativa ao período fiscal de 2014, tendo essa declaração sido enviada em 25 de junho de 2015, já fora de prazo.</w:t>
      </w:r>
    </w:p>
    <w:p w:rsidR="00C71908" w:rsidRDefault="00C71908" w:rsidP="00AC277B">
      <w:pPr>
        <w:pStyle w:val="Cabealho1"/>
        <w:spacing w:line="360" w:lineRule="auto"/>
        <w:jc w:val="both"/>
        <w:rPr>
          <w:rStyle w:val="nfaseIntenso"/>
          <w:rFonts w:ascii="Arial" w:hAnsi="Arial" w:cs="Arial"/>
        </w:rPr>
      </w:pPr>
      <w:bookmarkStart w:id="2" w:name="_Toc432002223"/>
      <w:r w:rsidRPr="00F66197">
        <w:rPr>
          <w:rStyle w:val="nfaseIntenso"/>
          <w:rFonts w:ascii="Arial" w:hAnsi="Arial" w:cs="Arial"/>
        </w:rPr>
        <w:t>Questão 2:</w:t>
      </w:r>
      <w:bookmarkEnd w:id="2"/>
    </w:p>
    <w:p w:rsidR="00C71908" w:rsidRPr="00F66197" w:rsidRDefault="00C71908" w:rsidP="00AC277B">
      <w:pPr>
        <w:spacing w:line="360" w:lineRule="auto"/>
        <w:jc w:val="both"/>
        <w:rPr>
          <w:rFonts w:ascii="Arial" w:hAnsi="Arial" w:cs="Arial"/>
        </w:rPr>
      </w:pPr>
      <w:r w:rsidRPr="00F66197">
        <w:rPr>
          <w:rFonts w:ascii="Arial" w:hAnsi="Arial" w:cs="Arial"/>
        </w:rPr>
        <w:t>Perante a entrega fora de prazo da declaração modelo 22 e na qualidade de técnica oficial de contas da ABC, Lda., Maria Teles, até 30 dias após o termo do prazo de entrega dessa declaração:</w:t>
      </w:r>
    </w:p>
    <w:p w:rsidR="00C71908" w:rsidRPr="00F66197" w:rsidRDefault="00C71908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en-US"/>
        </w:rPr>
      </w:pPr>
    </w:p>
    <w:p w:rsidR="00C71908" w:rsidRPr="00F66197" w:rsidRDefault="00C71908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en-US"/>
        </w:rPr>
      </w:pPr>
      <w:r w:rsidRPr="00F66197">
        <w:rPr>
          <w:rFonts w:ascii="Arial" w:hAnsi="Arial" w:cs="Arial"/>
          <w:lang w:eastAsia="en-US"/>
        </w:rPr>
        <w:t xml:space="preserve">a) Tem a obrigação legal de comunicar aos sócios da sociedade, de que a ABC, Lda. </w:t>
      </w:r>
      <w:r w:rsidR="00F66197" w:rsidRPr="00F66197">
        <w:rPr>
          <w:rFonts w:ascii="Arial" w:hAnsi="Arial" w:cs="Arial"/>
          <w:lang w:eastAsia="en-US"/>
        </w:rPr>
        <w:t>I</w:t>
      </w:r>
      <w:r w:rsidRPr="00F66197">
        <w:rPr>
          <w:rFonts w:ascii="Arial" w:hAnsi="Arial" w:cs="Arial"/>
          <w:lang w:eastAsia="en-US"/>
        </w:rPr>
        <w:t>rá</w:t>
      </w:r>
      <w:r w:rsidR="00F66197">
        <w:rPr>
          <w:rFonts w:ascii="Arial" w:hAnsi="Arial" w:cs="Arial"/>
          <w:lang w:eastAsia="en-US"/>
        </w:rPr>
        <w:t xml:space="preserve"> </w:t>
      </w:r>
      <w:r w:rsidRPr="00F66197">
        <w:rPr>
          <w:rFonts w:ascii="Arial" w:hAnsi="Arial" w:cs="Arial"/>
          <w:lang w:eastAsia="en-US"/>
        </w:rPr>
        <w:t>ser condenada a pagar uma coima e informá-los do montante estimado da mesma.</w:t>
      </w:r>
    </w:p>
    <w:p w:rsidR="00C71908" w:rsidRPr="00F66197" w:rsidRDefault="00C71908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en-US"/>
        </w:rPr>
      </w:pPr>
      <w:r w:rsidRPr="00F66197">
        <w:rPr>
          <w:rFonts w:ascii="Arial" w:hAnsi="Arial" w:cs="Arial"/>
          <w:lang w:eastAsia="en-US"/>
        </w:rPr>
        <w:t>b) Não tem qualquer obrigação de comunicar a situação descrita à gerência nem aos</w:t>
      </w:r>
      <w:r w:rsidR="00F66197">
        <w:rPr>
          <w:rFonts w:ascii="Arial" w:hAnsi="Arial" w:cs="Arial"/>
          <w:lang w:eastAsia="en-US"/>
        </w:rPr>
        <w:t xml:space="preserve"> </w:t>
      </w:r>
      <w:r w:rsidRPr="00F66197">
        <w:rPr>
          <w:rFonts w:ascii="Arial" w:hAnsi="Arial" w:cs="Arial"/>
          <w:lang w:eastAsia="en-US"/>
        </w:rPr>
        <w:t>sócios da sociedade.</w:t>
      </w:r>
    </w:p>
    <w:p w:rsidR="00C71908" w:rsidRPr="00F66197" w:rsidRDefault="00C71908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>c) Tem a obrigação legal de comunicar à Autoridade Tributária e Aduaneira as razões</w:t>
      </w:r>
      <w:r w:rsidR="00F66197"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que impediram o cumprimento atempado dessa obrigação.</w:t>
      </w:r>
    </w:p>
    <w:p w:rsidR="00C71908" w:rsidRPr="00F66197" w:rsidRDefault="00C71908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>d) Tem o dever de comunicar a irregularidade ao Conselho disciplinar da OTOC.</w:t>
      </w:r>
    </w:p>
    <w:p w:rsidR="00E664F7" w:rsidRPr="006318BE" w:rsidRDefault="00C71908" w:rsidP="00AC277B">
      <w:pPr>
        <w:pStyle w:val="Default"/>
        <w:spacing w:line="360" w:lineRule="auto"/>
        <w:jc w:val="both"/>
        <w:rPr>
          <w:rFonts w:ascii="Arial" w:hAnsi="Arial" w:cs="Arial"/>
          <w:b/>
        </w:rPr>
      </w:pPr>
      <w:r w:rsidRPr="006318BE">
        <w:rPr>
          <w:rFonts w:ascii="Arial" w:hAnsi="Arial" w:cs="Arial"/>
          <w:b/>
        </w:rPr>
        <w:t xml:space="preserve">Resposta: c), de acordo com o </w:t>
      </w:r>
      <w:r w:rsidR="006318BE" w:rsidRPr="006318BE">
        <w:rPr>
          <w:rFonts w:ascii="Arial" w:hAnsi="Arial" w:cs="Arial"/>
          <w:b/>
        </w:rPr>
        <w:t>Art.º 8º n.º 3 RGIT</w:t>
      </w:r>
    </w:p>
    <w:p w:rsidR="00E664F7" w:rsidRDefault="00E664F7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664F7" w:rsidRDefault="00E664F7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664F7" w:rsidRDefault="00E664F7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664F7" w:rsidRDefault="00E664F7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AC277B" w:rsidRDefault="00AC277B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AC277B" w:rsidRDefault="00AC277B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AC277B" w:rsidRDefault="00AC277B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664F7" w:rsidRDefault="00E664F7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664F7" w:rsidRDefault="00E664F7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664F7" w:rsidRDefault="00E664F7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E664F7" w:rsidRDefault="00E664F7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10282A" w:rsidRDefault="0010282A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10282A" w:rsidRPr="00F66197" w:rsidRDefault="0010282A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F66197" w:rsidRPr="00F66197" w:rsidRDefault="00F66197" w:rsidP="00AC277B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>Maria Teles tem tido ultimamente vários contratempos. Em julho de 2015, foi constituída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arguida num processo disciplinar instaurado pela Ordem (OTOC). Neste momento está a</w:t>
      </w:r>
      <w:r w:rsidRPr="00F66197">
        <w:rPr>
          <w:rFonts w:ascii="Arial" w:hAnsi="Arial" w:cs="Arial"/>
          <w:szCs w:val="24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decorrer o prazo para defesa, no seguimento de ter sido deduzido o despacho de acusação. Ela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está pois a preparar a defesa. Um dos aspetos que a preocupa é não ter a certeza de qual é o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prazo em que pode apresentar defesa, tanto mais que ouviu dizer ser curtíssimo.</w:t>
      </w:r>
    </w:p>
    <w:p w:rsidR="00F66197" w:rsidRPr="00F66197" w:rsidRDefault="00F66197" w:rsidP="00AC277B">
      <w:pPr>
        <w:pStyle w:val="Cabealho1"/>
        <w:spacing w:line="360" w:lineRule="auto"/>
        <w:jc w:val="both"/>
      </w:pPr>
      <w:bookmarkStart w:id="3" w:name="_Toc432002224"/>
      <w:r w:rsidRPr="00F66197">
        <w:rPr>
          <w:rStyle w:val="nfaseIntenso"/>
          <w:rFonts w:ascii="Arial" w:hAnsi="Arial" w:cs="Arial"/>
        </w:rPr>
        <w:t>Questão 3:</w:t>
      </w:r>
      <w:bookmarkEnd w:id="3"/>
    </w:p>
    <w:p w:rsid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>No seguimento da dedução do despacho de acusação no âmbito do processo disciplinar em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que é arguida, Maria Teles deve apresentar defesa no prazo máximo de:</w:t>
      </w:r>
    </w:p>
    <w:p w:rsidR="00F66197" w:rsidRP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F66197" w:rsidRP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 xml:space="preserve">a) 15 </w:t>
      </w:r>
      <w:r w:rsidR="00847498" w:rsidRPr="00F66197">
        <w:rPr>
          <w:rFonts w:ascii="Arial" w:hAnsi="Arial" w:cs="Arial"/>
          <w:szCs w:val="24"/>
          <w:lang w:eastAsia="en-US"/>
        </w:rPr>
        <w:t>Dias</w:t>
      </w:r>
      <w:r w:rsidRPr="00F66197">
        <w:rPr>
          <w:rFonts w:ascii="Arial" w:hAnsi="Arial" w:cs="Arial"/>
          <w:szCs w:val="24"/>
          <w:lang w:eastAsia="en-US"/>
        </w:rPr>
        <w:t>.</w:t>
      </w:r>
    </w:p>
    <w:p w:rsidR="00F66197" w:rsidRP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 xml:space="preserve">b) 20 </w:t>
      </w:r>
      <w:r w:rsidR="00847498" w:rsidRPr="00F66197">
        <w:rPr>
          <w:rFonts w:ascii="Arial" w:hAnsi="Arial" w:cs="Arial"/>
          <w:szCs w:val="24"/>
          <w:lang w:eastAsia="en-US"/>
        </w:rPr>
        <w:t>Dias</w:t>
      </w:r>
      <w:r w:rsidRPr="00F66197">
        <w:rPr>
          <w:rFonts w:ascii="Arial" w:hAnsi="Arial" w:cs="Arial"/>
          <w:szCs w:val="24"/>
          <w:lang w:eastAsia="en-US"/>
        </w:rPr>
        <w:t>.</w:t>
      </w:r>
    </w:p>
    <w:p w:rsidR="00F66197" w:rsidRP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>c) Não existe limite de prazo para apresentação da defesa.</w:t>
      </w:r>
    </w:p>
    <w:p w:rsidR="00F66197" w:rsidRP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 xml:space="preserve">d) 60 </w:t>
      </w:r>
      <w:r w:rsidR="00847498" w:rsidRPr="00F66197">
        <w:rPr>
          <w:rFonts w:ascii="Arial" w:hAnsi="Arial" w:cs="Arial"/>
          <w:szCs w:val="24"/>
          <w:lang w:eastAsia="en-US"/>
        </w:rPr>
        <w:t>Dias</w:t>
      </w:r>
      <w:r w:rsidRPr="00F66197">
        <w:rPr>
          <w:rFonts w:ascii="Arial" w:hAnsi="Arial" w:cs="Arial"/>
          <w:szCs w:val="24"/>
          <w:lang w:eastAsia="en-US"/>
        </w:rPr>
        <w:t>.</w:t>
      </w:r>
    </w:p>
    <w:p w:rsid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6318BE">
        <w:rPr>
          <w:rFonts w:ascii="Arial" w:hAnsi="Arial" w:cs="Arial"/>
          <w:b/>
          <w:szCs w:val="24"/>
          <w:lang w:eastAsia="en-US"/>
        </w:rPr>
        <w:t xml:space="preserve">Resposta: b), de acordo com o </w:t>
      </w:r>
      <w:r w:rsidR="006318BE" w:rsidRPr="006318BE">
        <w:rPr>
          <w:rFonts w:ascii="Arial" w:hAnsi="Arial" w:cs="Arial"/>
          <w:b/>
          <w:szCs w:val="24"/>
          <w:lang w:eastAsia="en-US"/>
        </w:rPr>
        <w:t>A</w:t>
      </w:r>
      <w:r w:rsidRPr="006318BE">
        <w:rPr>
          <w:rFonts w:ascii="Arial" w:hAnsi="Arial" w:cs="Arial"/>
          <w:b/>
          <w:szCs w:val="24"/>
          <w:lang w:eastAsia="en-US"/>
        </w:rPr>
        <w:t>rt.</w:t>
      </w:r>
      <w:r w:rsidR="006318BE" w:rsidRPr="006318BE">
        <w:rPr>
          <w:rFonts w:ascii="Arial" w:hAnsi="Arial" w:cs="Arial"/>
          <w:b/>
          <w:szCs w:val="24"/>
          <w:lang w:eastAsia="en-US"/>
        </w:rPr>
        <w:t>º</w:t>
      </w:r>
      <w:r w:rsidRPr="006318BE">
        <w:rPr>
          <w:rFonts w:ascii="Arial" w:hAnsi="Arial" w:cs="Arial"/>
          <w:b/>
          <w:szCs w:val="24"/>
          <w:lang w:eastAsia="en-US"/>
        </w:rPr>
        <w:t xml:space="preserve"> 77.º </w:t>
      </w:r>
      <w:r w:rsidR="006318BE" w:rsidRPr="006318BE">
        <w:rPr>
          <w:rFonts w:ascii="Arial" w:hAnsi="Arial" w:cs="Arial"/>
          <w:b/>
          <w:szCs w:val="24"/>
          <w:lang w:eastAsia="en-US"/>
        </w:rPr>
        <w:t xml:space="preserve">n.º 1 </w:t>
      </w:r>
      <w:r w:rsidRPr="006318BE">
        <w:rPr>
          <w:rFonts w:ascii="Arial" w:hAnsi="Arial" w:cs="Arial"/>
          <w:b/>
          <w:szCs w:val="24"/>
          <w:lang w:eastAsia="en-US"/>
        </w:rPr>
        <w:t>do EOTOC</w:t>
      </w:r>
      <w:r w:rsidRPr="00F66197">
        <w:rPr>
          <w:rFonts w:ascii="Arial" w:hAnsi="Arial" w:cs="Arial"/>
          <w:szCs w:val="24"/>
          <w:lang w:eastAsia="en-US"/>
        </w:rPr>
        <w:t>.</w:t>
      </w:r>
    </w:p>
    <w:p w:rsid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10282A" w:rsidRDefault="0010282A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F66197" w:rsidRP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>Entretanto, Maria Teles repensou a sua vida profissional e equaciona constituir, com o marido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– Inácio Salinas – uma sociedade por quotas, cujo objeto social será exclusivamente a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prestação de serviços de contabilidade. Inácio Salinas é farmacêutico e tem uma farmácia,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onde trabalha como diretor técnico. Os dois decidiram que cada um ficará com uma quota de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50 por cento no capital da sociedade a constituir, para a qual escolheram a denominação social</w:t>
      </w:r>
      <w:r w:rsidR="00302A2C"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de ATIS, Serviços de Contabilidade e Consultoria Fiscal, Lda., abreviadamente ATIS, Lda</w:t>
      </w:r>
      <w:r w:rsidR="0010282A">
        <w:rPr>
          <w:rFonts w:ascii="Arial" w:hAnsi="Arial" w:cs="Arial"/>
          <w:lang w:eastAsia="en-US"/>
        </w:rPr>
        <w:t>.</w:t>
      </w:r>
    </w:p>
    <w:p w:rsidR="00F66197" w:rsidRPr="00F66197" w:rsidRDefault="00F66197" w:rsidP="00AC277B">
      <w:pPr>
        <w:pStyle w:val="Cabealho1"/>
        <w:spacing w:line="360" w:lineRule="auto"/>
        <w:jc w:val="both"/>
      </w:pPr>
      <w:bookmarkStart w:id="4" w:name="_Toc432002225"/>
      <w:r w:rsidRPr="00F66197">
        <w:rPr>
          <w:rStyle w:val="nfaseIntenso"/>
          <w:rFonts w:ascii="Arial" w:hAnsi="Arial" w:cs="Arial"/>
        </w:rPr>
        <w:t>Questão 4:</w:t>
      </w:r>
      <w:bookmarkEnd w:id="4"/>
    </w:p>
    <w:p w:rsidR="00F66197" w:rsidRP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>De acordo com o que de descreveu, a ATIS, Lda.:</w:t>
      </w:r>
    </w:p>
    <w:p w:rsidR="00F66197" w:rsidRP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>a) Deverá registar o seu responsável técnico da sociedade de contabilidade.</w:t>
      </w:r>
    </w:p>
    <w:p w:rsidR="00F66197" w:rsidRP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>b) Terá de solicitar confirmação escrita à OTOC sobre a inexistência de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incompatibilidade profissional para Inácio Salinas, entre a posição na sociedade de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F66197">
        <w:rPr>
          <w:rFonts w:ascii="Arial" w:hAnsi="Arial" w:cs="Arial"/>
          <w:szCs w:val="24"/>
          <w:lang w:eastAsia="en-US"/>
        </w:rPr>
        <w:t>prestação de serviços de contabilidade e a atividade de farmacêutico.</w:t>
      </w:r>
    </w:p>
    <w:p w:rsidR="00F66197" w:rsidRP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>c) Terá obrigatoriamente como gerente exclusivo e TOC Inácio Salinas.</w:t>
      </w:r>
    </w:p>
    <w:p w:rsidR="00F66197" w:rsidRDefault="00F66197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F66197">
        <w:rPr>
          <w:rFonts w:ascii="Arial" w:hAnsi="Arial" w:cs="Arial"/>
          <w:szCs w:val="24"/>
          <w:lang w:eastAsia="en-US"/>
        </w:rPr>
        <w:t>d) Só poderá prestar serviços de consultoria se estiver inscrita na OTOC.</w:t>
      </w:r>
    </w:p>
    <w:p w:rsidR="006318BE" w:rsidRPr="00F66197" w:rsidRDefault="006318BE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302A2C" w:rsidRDefault="006318BE" w:rsidP="00AC277B">
      <w:pPr>
        <w:pStyle w:val="Default"/>
        <w:spacing w:line="360" w:lineRule="auto"/>
        <w:jc w:val="both"/>
        <w:rPr>
          <w:rFonts w:ascii="Arial" w:hAnsi="Arial" w:cs="Arial"/>
          <w:b/>
          <w:color w:val="auto"/>
        </w:rPr>
      </w:pPr>
      <w:r w:rsidRPr="006318BE">
        <w:rPr>
          <w:rFonts w:ascii="Arial" w:hAnsi="Arial" w:cs="Arial"/>
          <w:b/>
        </w:rPr>
        <w:t xml:space="preserve">Resposta: a) </w:t>
      </w:r>
      <w:r>
        <w:rPr>
          <w:rFonts w:ascii="Arial" w:hAnsi="Arial" w:cs="Arial"/>
          <w:b/>
          <w:color w:val="auto"/>
        </w:rPr>
        <w:t>Art.º</w:t>
      </w:r>
      <w:r w:rsidRPr="006318BE">
        <w:rPr>
          <w:rFonts w:ascii="Arial" w:hAnsi="Arial" w:cs="Arial"/>
          <w:b/>
          <w:color w:val="auto"/>
        </w:rPr>
        <w:t xml:space="preserve"> 17.º-B</w:t>
      </w:r>
      <w:r w:rsidRPr="006318BE">
        <w:rPr>
          <w:rFonts w:ascii="Arial" w:hAnsi="Arial" w:cs="Arial"/>
          <w:b/>
          <w:color w:val="auto"/>
        </w:rPr>
        <w:t xml:space="preserve"> do </w:t>
      </w:r>
      <w:r w:rsidR="00847498" w:rsidRPr="006318BE">
        <w:rPr>
          <w:rFonts w:ascii="Arial" w:hAnsi="Arial" w:cs="Arial"/>
          <w:b/>
          <w:color w:val="auto"/>
        </w:rPr>
        <w:t>EOTOC,</w:t>
      </w:r>
      <w:r w:rsidRPr="006318BE">
        <w:rPr>
          <w:rFonts w:ascii="Arial" w:hAnsi="Arial" w:cs="Arial"/>
          <w:b/>
          <w:color w:val="auto"/>
        </w:rPr>
        <w:t xml:space="preserve"> a sociedade</w:t>
      </w:r>
      <w:r w:rsidRPr="006318BE">
        <w:rPr>
          <w:rFonts w:ascii="Arial" w:hAnsi="Arial" w:cs="Arial"/>
          <w:b/>
          <w:color w:val="auto"/>
        </w:rPr>
        <w:t xml:space="preserve"> em causa, é uma sociedade de contabilidade, logo deve proceder ao registo do responsável técnico junto a Ordem conforme art.º 13 n.º 1 do Regulamento de Inscrição e S. Profissionais de TOC e nomeação pelas </w:t>
      </w:r>
      <w:r w:rsidRPr="006318BE">
        <w:rPr>
          <w:rFonts w:ascii="Arial" w:hAnsi="Arial" w:cs="Arial"/>
          <w:b/>
          <w:color w:val="auto"/>
        </w:rPr>
        <w:t>S</w:t>
      </w:r>
      <w:r w:rsidRPr="006318BE">
        <w:rPr>
          <w:rFonts w:ascii="Arial" w:hAnsi="Arial" w:cs="Arial"/>
          <w:b/>
          <w:color w:val="auto"/>
        </w:rPr>
        <w:t>oc. de contabilidade do responsável técnico.</w:t>
      </w:r>
    </w:p>
    <w:p w:rsidR="006318BE" w:rsidRDefault="006318BE" w:rsidP="00AC277B">
      <w:pPr>
        <w:pStyle w:val="Default"/>
        <w:spacing w:line="360" w:lineRule="auto"/>
        <w:jc w:val="both"/>
        <w:rPr>
          <w:rFonts w:ascii="Arial" w:hAnsi="Arial" w:cs="Arial"/>
          <w:b/>
          <w:color w:val="auto"/>
        </w:rPr>
      </w:pPr>
      <w:r w:rsidRPr="006318BE">
        <w:rPr>
          <w:rFonts w:ascii="Arial" w:hAnsi="Arial" w:cs="Arial"/>
          <w:color w:val="auto"/>
        </w:rPr>
        <w:t>b) Não podia ser pois não existe incompatibilidade de funções, o Sr. é farmacêutico</w:t>
      </w:r>
      <w:r>
        <w:rPr>
          <w:rFonts w:ascii="Arial" w:hAnsi="Arial" w:cs="Arial"/>
          <w:b/>
          <w:color w:val="auto"/>
        </w:rPr>
        <w:t>…</w:t>
      </w:r>
    </w:p>
    <w:p w:rsidR="006318BE" w:rsidRDefault="006318BE" w:rsidP="00AC277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6318BE">
        <w:rPr>
          <w:rFonts w:ascii="Arial" w:hAnsi="Arial" w:cs="Arial"/>
          <w:color w:val="auto"/>
        </w:rPr>
        <w:t>c) Falsa, o Sr. é farmacêutico e não TOC.</w:t>
      </w:r>
    </w:p>
    <w:p w:rsidR="00DE426C" w:rsidRPr="006318BE" w:rsidRDefault="00DE426C" w:rsidP="00AC277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d) As sociedades de contabilidades procedem ao seu registo na ordem, nunca à sua inscrição.</w:t>
      </w:r>
    </w:p>
    <w:p w:rsidR="00302A2C" w:rsidRDefault="00302A2C" w:rsidP="00AC277B">
      <w:pPr>
        <w:spacing w:line="360" w:lineRule="auto"/>
        <w:jc w:val="both"/>
      </w:pPr>
    </w:p>
    <w:p w:rsidR="00302A2C" w:rsidRDefault="00302A2C" w:rsidP="00AC277B">
      <w:pPr>
        <w:spacing w:line="360" w:lineRule="auto"/>
        <w:jc w:val="both"/>
      </w:pPr>
    </w:p>
    <w:p w:rsidR="00302A2C" w:rsidRDefault="00302A2C" w:rsidP="00AC277B">
      <w:pPr>
        <w:spacing w:line="360" w:lineRule="auto"/>
        <w:jc w:val="both"/>
      </w:pPr>
    </w:p>
    <w:p w:rsidR="00302A2C" w:rsidRDefault="00302A2C" w:rsidP="00AC277B">
      <w:pPr>
        <w:pStyle w:val="Cabealho1"/>
        <w:spacing w:line="360" w:lineRule="auto"/>
        <w:jc w:val="center"/>
        <w:rPr>
          <w:rFonts w:ascii="Arial" w:hAnsi="Arial" w:cs="Arial"/>
        </w:rPr>
      </w:pPr>
      <w:bookmarkStart w:id="5" w:name="_Toc432002226"/>
      <w:r>
        <w:rPr>
          <w:rFonts w:ascii="Arial" w:hAnsi="Arial" w:cs="Arial"/>
        </w:rPr>
        <w:lastRenderedPageBreak/>
        <w:t>Parte 2</w:t>
      </w:r>
      <w:bookmarkEnd w:id="5"/>
    </w:p>
    <w:p w:rsidR="00302A2C" w:rsidRPr="00302A2C" w:rsidRDefault="00302A2C" w:rsidP="00AC277B">
      <w:pPr>
        <w:pStyle w:val="Cabealho1"/>
        <w:spacing w:line="360" w:lineRule="auto"/>
        <w:jc w:val="both"/>
        <w:rPr>
          <w:rStyle w:val="nfaseIntenso"/>
          <w:rFonts w:ascii="Arial" w:hAnsi="Arial" w:cs="Arial"/>
        </w:rPr>
      </w:pPr>
      <w:bookmarkStart w:id="6" w:name="_Toc432002227"/>
      <w:r w:rsidRPr="00302A2C">
        <w:rPr>
          <w:rStyle w:val="nfaseIntenso"/>
          <w:rFonts w:ascii="Arial" w:hAnsi="Arial" w:cs="Arial"/>
        </w:rPr>
        <w:t>Questão 47:</w:t>
      </w:r>
      <w:bookmarkEnd w:id="6"/>
    </w:p>
    <w:p w:rsidR="00DE426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É da exclusiva responsabilidade dos técnicos oficiais de contas inscritos na Ordem e enquanto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membros efetivos desta: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a) Preencher as declarações de rendimentos mensalmente (DMR).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b) Submeter anualmente todos os anexos do relatório único e a IES.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c) Emitir mensalmente as guias para pagamento das retenções de IRS.</w:t>
      </w:r>
    </w:p>
    <w:p w:rsid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d) Submeter as declarações de informação fiscal e contabilísticas previstas na legislação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em vigor.</w:t>
      </w:r>
    </w:p>
    <w:p w:rsidR="00AC277B" w:rsidRPr="00302A2C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DE426C" w:rsidRPr="00DE426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Cs w:val="24"/>
          <w:lang w:eastAsia="en-US"/>
        </w:rPr>
      </w:pPr>
      <w:r w:rsidRPr="00AC277B">
        <w:rPr>
          <w:rFonts w:ascii="Arial" w:hAnsi="Arial" w:cs="Arial"/>
          <w:b/>
          <w:szCs w:val="24"/>
          <w:lang w:eastAsia="en-US"/>
        </w:rPr>
        <w:t>Resposta:</w:t>
      </w:r>
      <w:r w:rsidR="00DE426C" w:rsidRPr="00AC277B">
        <w:rPr>
          <w:rFonts w:ascii="Arial" w:hAnsi="Arial" w:cs="Arial"/>
          <w:b/>
          <w:szCs w:val="24"/>
          <w:lang w:eastAsia="en-US"/>
        </w:rPr>
        <w:t xml:space="preserve"> </w:t>
      </w:r>
      <w:r w:rsidR="00DE426C" w:rsidRPr="00AC277B">
        <w:rPr>
          <w:rFonts w:ascii="Arial" w:hAnsi="Arial" w:cs="Arial"/>
          <w:b/>
          <w:szCs w:val="24"/>
          <w:lang w:eastAsia="en-US"/>
        </w:rPr>
        <w:t>d) penso</w:t>
      </w:r>
      <w:r w:rsidR="00DE426C" w:rsidRPr="00DE426C">
        <w:rPr>
          <w:rFonts w:ascii="Arial" w:hAnsi="Arial" w:cs="Arial"/>
          <w:b/>
          <w:szCs w:val="24"/>
          <w:lang w:eastAsia="en-US"/>
        </w:rPr>
        <w:t xml:space="preserve"> que todas as respostas são verdadeiras pelo que a escolha recaia: Submeter as declarações de informação fiscal e contabilísticas previstas na legislação em vigor</w:t>
      </w:r>
    </w:p>
    <w:p w:rsidR="00DE426C" w:rsidRPr="00AC277B" w:rsidRDefault="00DE426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AC277B">
        <w:rPr>
          <w:rFonts w:ascii="Arial" w:hAnsi="Arial" w:cs="Arial"/>
          <w:szCs w:val="24"/>
          <w:lang w:eastAsia="en-US"/>
        </w:rPr>
        <w:t xml:space="preserve">a) Verdadeira </w:t>
      </w:r>
    </w:p>
    <w:p w:rsidR="00DE426C" w:rsidRPr="00AC277B" w:rsidRDefault="00DE426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AC277B">
        <w:rPr>
          <w:rFonts w:ascii="Arial" w:hAnsi="Arial" w:cs="Arial"/>
          <w:szCs w:val="24"/>
          <w:lang w:eastAsia="en-US"/>
        </w:rPr>
        <w:t xml:space="preserve">b) Verdadeira </w:t>
      </w:r>
    </w:p>
    <w:p w:rsidR="00DE426C" w:rsidRPr="00AC277B" w:rsidRDefault="00DE426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AC277B">
        <w:rPr>
          <w:rFonts w:ascii="Arial" w:hAnsi="Arial" w:cs="Arial"/>
          <w:szCs w:val="24"/>
          <w:lang w:eastAsia="en-US"/>
        </w:rPr>
        <w:t xml:space="preserve">c) Verdadeira </w:t>
      </w:r>
    </w:p>
    <w:p w:rsidR="00DE426C" w:rsidRDefault="00DE426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  <w:r w:rsidRPr="00DE426C">
        <w:rPr>
          <w:rFonts w:ascii="Arial" w:hAnsi="Arial" w:cs="Arial"/>
          <w:color w:val="00B0F0"/>
          <w:szCs w:val="24"/>
          <w:lang w:eastAsia="en-US"/>
        </w:rPr>
        <w:t xml:space="preserve">Sugiro a leitura do artigo: </w:t>
      </w:r>
      <w:hyperlink r:id="rId8" w:history="1">
        <w:r w:rsidRPr="00AB1C06">
          <w:rPr>
            <w:rStyle w:val="Hiperligao"/>
            <w:rFonts w:ascii="Arial" w:hAnsi="Arial" w:cs="Arial"/>
            <w:szCs w:val="24"/>
            <w:lang w:eastAsia="en-US"/>
          </w:rPr>
          <w:t>http://www.otoc.pt/fotos/downloads/files/1166694436_11a18.pdf</w:t>
        </w:r>
      </w:hyperlink>
    </w:p>
    <w:p w:rsidR="00DE426C" w:rsidRDefault="00DE426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AC277B" w:rsidRPr="00DE426C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B0F0"/>
          <w:szCs w:val="24"/>
          <w:lang w:eastAsia="en-US"/>
        </w:rPr>
      </w:pPr>
    </w:p>
    <w:p w:rsidR="00302A2C" w:rsidRPr="00302A2C" w:rsidRDefault="00302A2C" w:rsidP="00AC277B">
      <w:pPr>
        <w:pStyle w:val="Cabealho1"/>
        <w:spacing w:line="360" w:lineRule="auto"/>
        <w:jc w:val="both"/>
        <w:rPr>
          <w:rStyle w:val="nfaseIntenso"/>
          <w:rFonts w:ascii="Arial" w:hAnsi="Arial" w:cs="Arial"/>
        </w:rPr>
      </w:pPr>
      <w:bookmarkStart w:id="7" w:name="_Toc432002228"/>
      <w:r w:rsidRPr="00302A2C">
        <w:rPr>
          <w:rStyle w:val="nfaseIntenso"/>
          <w:rFonts w:ascii="Arial" w:hAnsi="Arial" w:cs="Arial"/>
        </w:rPr>
        <w:t>Questão 48:</w:t>
      </w:r>
      <w:bookmarkEnd w:id="7"/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João Maria é o técnico oficial de contas da ABC, Lda. desde Janeiro de 2015. Propôs que uma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parte dos seus honorários fosse função do resultado líquido do período dessa sociedade: um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valor de 2% a cobrar após a aprovação em assembleia geral da proposta de aplicação dos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resultados da ABC, Lda., argumentando que a elevada qualidade do trabalho que desenvolve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contribui muito para o êxito da empresa.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a) A proposta do João Maria não respeita o que se dispõe no CDTOC e no EOTOC.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b) A validade da proposta do João Maria depende exclusivamente do acordo entre este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Técnico oficial de contas e os gerentes da ABC, Lda.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c) O EOTOC e o CDTOC são omissos quanto ao assunto objeto desta questão.</w:t>
      </w:r>
    </w:p>
    <w:p w:rsid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d) Nenhuma das anteriores.</w:t>
      </w:r>
    </w:p>
    <w:p w:rsidR="00AC277B" w:rsidRPr="00302A2C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302A2C" w:rsidRPr="00AC277B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Cs w:val="24"/>
          <w:lang w:eastAsia="en-US"/>
        </w:rPr>
      </w:pPr>
      <w:r w:rsidRPr="00AC277B">
        <w:rPr>
          <w:rFonts w:ascii="Arial" w:hAnsi="Arial" w:cs="Arial"/>
          <w:b/>
          <w:szCs w:val="24"/>
          <w:lang w:eastAsia="en-US"/>
        </w:rPr>
        <w:t xml:space="preserve">Resposta: a), de acordo com </w:t>
      </w:r>
      <w:r w:rsidR="00AC277B" w:rsidRPr="00AC277B">
        <w:rPr>
          <w:rFonts w:ascii="Arial" w:hAnsi="Arial" w:cs="Arial"/>
          <w:b/>
          <w:szCs w:val="24"/>
          <w:lang w:eastAsia="en-US"/>
        </w:rPr>
        <w:t xml:space="preserve">Art.º 52 n.º 65 EOTOC e </w:t>
      </w:r>
      <w:r w:rsidRPr="00AC277B">
        <w:rPr>
          <w:rFonts w:ascii="Arial" w:hAnsi="Arial" w:cs="Arial"/>
          <w:b/>
          <w:szCs w:val="24"/>
          <w:lang w:eastAsia="en-US"/>
        </w:rPr>
        <w:t xml:space="preserve">o n.º 4 do </w:t>
      </w:r>
      <w:r w:rsidR="00AC277B" w:rsidRPr="00AC277B">
        <w:rPr>
          <w:rFonts w:ascii="Arial" w:hAnsi="Arial" w:cs="Arial"/>
          <w:b/>
          <w:szCs w:val="24"/>
          <w:lang w:eastAsia="en-US"/>
        </w:rPr>
        <w:t>A</w:t>
      </w:r>
      <w:r w:rsidRPr="00AC277B">
        <w:rPr>
          <w:rFonts w:ascii="Arial" w:hAnsi="Arial" w:cs="Arial"/>
          <w:b/>
          <w:szCs w:val="24"/>
          <w:lang w:eastAsia="en-US"/>
        </w:rPr>
        <w:t>rt.º 15.º do CDTOC.</w:t>
      </w:r>
    </w:p>
    <w:p w:rsidR="00302A2C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>
        <w:rPr>
          <w:rFonts w:ascii="Arial" w:hAnsi="Arial" w:cs="Arial"/>
          <w:szCs w:val="24"/>
          <w:lang w:eastAsia="en-US"/>
        </w:rPr>
        <w:t>6 -</w:t>
      </w:r>
      <w:r w:rsidRPr="00AC277B">
        <w:rPr>
          <w:rFonts w:ascii="Arial" w:hAnsi="Arial" w:cs="Arial"/>
          <w:szCs w:val="24"/>
          <w:lang w:eastAsia="en-US"/>
        </w:rPr>
        <w:t xml:space="preserve"> No exercício das suas funções, os técnicos oficiais</w:t>
      </w:r>
      <w:r w:rsidRPr="00AC277B">
        <w:rPr>
          <w:rFonts w:ascii="Arial" w:hAnsi="Arial" w:cs="Arial"/>
          <w:szCs w:val="24"/>
          <w:lang w:eastAsia="en-US"/>
        </w:rPr>
        <w:br/>
        <w:t xml:space="preserve">de contas </w:t>
      </w:r>
      <w:r w:rsidRPr="00AC277B">
        <w:rPr>
          <w:rFonts w:ascii="Arial" w:hAnsi="Arial" w:cs="Arial"/>
          <w:szCs w:val="24"/>
          <w:lang w:eastAsia="en-US"/>
        </w:rPr>
        <w:t>devem cobrar honorários adequados à complexidade,</w:t>
      </w:r>
      <w:r w:rsidRPr="00AC277B">
        <w:rPr>
          <w:rFonts w:ascii="Arial" w:hAnsi="Arial" w:cs="Arial"/>
          <w:szCs w:val="24"/>
          <w:lang w:eastAsia="en-US"/>
        </w:rPr>
        <w:br/>
      </w:r>
      <w:r w:rsidRPr="00AC277B">
        <w:rPr>
          <w:rFonts w:ascii="Arial" w:hAnsi="Arial" w:cs="Arial"/>
          <w:szCs w:val="24"/>
          <w:lang w:eastAsia="en-US"/>
        </w:rPr>
        <w:t>ao volume de trabalho, à amplitude da informação</w:t>
      </w:r>
      <w:r w:rsidRPr="00AC277B">
        <w:rPr>
          <w:rFonts w:ascii="Arial" w:hAnsi="Arial" w:cs="Arial"/>
          <w:szCs w:val="24"/>
          <w:lang w:eastAsia="en-US"/>
        </w:rPr>
        <w:br/>
      </w:r>
      <w:r w:rsidRPr="00AC277B">
        <w:rPr>
          <w:rFonts w:ascii="Arial" w:hAnsi="Arial" w:cs="Arial"/>
          <w:szCs w:val="24"/>
          <w:lang w:eastAsia="en-US"/>
        </w:rPr>
        <w:t>a prestar e à responsabilidade de assumida pelo trabalho</w:t>
      </w:r>
      <w:r w:rsidRPr="00AC277B">
        <w:rPr>
          <w:rFonts w:ascii="Arial" w:hAnsi="Arial" w:cs="Arial"/>
          <w:szCs w:val="24"/>
          <w:lang w:eastAsia="en-US"/>
        </w:rPr>
        <w:br/>
      </w:r>
      <w:r w:rsidRPr="00AC277B">
        <w:rPr>
          <w:rFonts w:ascii="Arial" w:hAnsi="Arial" w:cs="Arial"/>
          <w:szCs w:val="24"/>
          <w:lang w:eastAsia="en-US"/>
        </w:rPr>
        <w:t>executado.</w:t>
      </w:r>
      <w:r w:rsidRPr="00AC277B">
        <w:rPr>
          <w:rFonts w:ascii="Arial" w:hAnsi="Arial" w:cs="Arial"/>
          <w:szCs w:val="24"/>
          <w:lang w:eastAsia="en-US"/>
        </w:rPr>
        <w:br/>
        <w:t>Não fala diretamente sobre os honorários em função do RL, mas fala que devem cobra</w:t>
      </w:r>
      <w:r>
        <w:rPr>
          <w:rFonts w:ascii="Arial" w:hAnsi="Arial" w:cs="Arial"/>
          <w:szCs w:val="24"/>
          <w:lang w:eastAsia="en-US"/>
        </w:rPr>
        <w:t>r em função de "à complexidade, a</w:t>
      </w:r>
      <w:r w:rsidRPr="00AC277B">
        <w:rPr>
          <w:rFonts w:ascii="Arial" w:hAnsi="Arial" w:cs="Arial"/>
          <w:szCs w:val="24"/>
          <w:lang w:eastAsia="en-US"/>
        </w:rPr>
        <w:t>o</w:t>
      </w:r>
      <w:r w:rsidRPr="00AC277B">
        <w:rPr>
          <w:rFonts w:ascii="Arial" w:hAnsi="Arial" w:cs="Arial"/>
          <w:szCs w:val="24"/>
          <w:lang w:eastAsia="en-US"/>
        </w:rPr>
        <w:t xml:space="preserve"> volume de trabalho, à amplitude da informação a prestar e à </w:t>
      </w:r>
      <w:r w:rsidRPr="00AC277B">
        <w:rPr>
          <w:rFonts w:ascii="Arial" w:hAnsi="Arial" w:cs="Arial"/>
          <w:szCs w:val="24"/>
          <w:lang w:eastAsia="en-US"/>
        </w:rPr>
        <w:t>responsabilidade</w:t>
      </w:r>
      <w:r w:rsidRPr="00AC277B">
        <w:rPr>
          <w:rFonts w:ascii="Arial" w:hAnsi="Arial" w:cs="Arial"/>
          <w:szCs w:val="24"/>
          <w:lang w:eastAsia="en-US"/>
        </w:rPr>
        <w:t xml:space="preserve"> de assumida"</w:t>
      </w:r>
      <w:r w:rsidRPr="00AC277B">
        <w:rPr>
          <w:rFonts w:ascii="Arial" w:hAnsi="Arial" w:cs="Arial"/>
          <w:szCs w:val="24"/>
          <w:lang w:eastAsia="en-US"/>
        </w:rPr>
        <w:t>...</w:t>
      </w:r>
      <w:r w:rsidRPr="00AC277B">
        <w:rPr>
          <w:rFonts w:ascii="Arial" w:hAnsi="Arial" w:cs="Arial"/>
          <w:szCs w:val="24"/>
          <w:lang w:eastAsia="en-US"/>
        </w:rPr>
        <w:t xml:space="preserve"> </w:t>
      </w:r>
      <w:r w:rsidRPr="00AC277B">
        <w:rPr>
          <w:rFonts w:ascii="Arial" w:hAnsi="Arial" w:cs="Arial"/>
          <w:szCs w:val="24"/>
          <w:lang w:eastAsia="en-US"/>
        </w:rPr>
        <w:t>Logo</w:t>
      </w:r>
      <w:r w:rsidRPr="00AC277B">
        <w:rPr>
          <w:rFonts w:ascii="Arial" w:hAnsi="Arial" w:cs="Arial"/>
          <w:szCs w:val="24"/>
          <w:lang w:eastAsia="en-US"/>
        </w:rPr>
        <w:t xml:space="preserve"> não está aqui em função do volume de negócios ou resultado </w:t>
      </w:r>
      <w:r w:rsidRPr="00AC277B">
        <w:rPr>
          <w:rFonts w:ascii="Arial" w:hAnsi="Arial" w:cs="Arial"/>
          <w:szCs w:val="24"/>
          <w:lang w:eastAsia="en-US"/>
        </w:rPr>
        <w:t>líquido</w:t>
      </w:r>
      <w:r w:rsidRPr="00AC277B">
        <w:rPr>
          <w:rFonts w:ascii="Arial" w:hAnsi="Arial" w:cs="Arial"/>
          <w:szCs w:val="24"/>
          <w:lang w:eastAsia="en-US"/>
        </w:rPr>
        <w:t>, pelo que será uma delimitação pela negativa do respetivo artigo.</w:t>
      </w: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302A2C" w:rsidRPr="00AC277B" w:rsidRDefault="00302A2C" w:rsidP="00AC277B">
      <w:pPr>
        <w:pStyle w:val="Cabealho1"/>
        <w:spacing w:line="360" w:lineRule="auto"/>
        <w:jc w:val="both"/>
        <w:rPr>
          <w:rStyle w:val="nfaseIntenso"/>
          <w:rFonts w:ascii="Arial" w:hAnsi="Arial" w:cs="Arial"/>
        </w:rPr>
      </w:pPr>
      <w:bookmarkStart w:id="8" w:name="_Toc432002229"/>
      <w:r w:rsidRPr="00AC277B">
        <w:rPr>
          <w:rStyle w:val="nfaseIntenso"/>
          <w:rFonts w:ascii="Arial" w:hAnsi="Arial" w:cs="Arial"/>
        </w:rPr>
        <w:t>Questão 49:</w:t>
      </w:r>
      <w:bookmarkEnd w:id="8"/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Maria Manuela é TOC e tem a inscrição na OTOC em vigor. Embora sempre tenha pago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pontualmente as quotas à Ordem, não exerceu efetivamente a profissão nos últimos dois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anos, por limitações familiares ligadas com a maternidade. Equaciona agora ceder a pontuação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a um colega.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 xml:space="preserve">a) A pontuação </w:t>
      </w:r>
      <w:r w:rsidRPr="00AC277B">
        <w:rPr>
          <w:rFonts w:ascii="Arial" w:hAnsi="Arial" w:cs="Arial"/>
          <w:b/>
          <w:szCs w:val="24"/>
          <w:lang w:eastAsia="en-US"/>
        </w:rPr>
        <w:t>nunca</w:t>
      </w:r>
      <w:r w:rsidRPr="00302A2C">
        <w:rPr>
          <w:rFonts w:ascii="Arial" w:hAnsi="Arial" w:cs="Arial"/>
          <w:szCs w:val="24"/>
          <w:lang w:eastAsia="en-US"/>
        </w:rPr>
        <w:t xml:space="preserve"> é transmissível quando o TOC presta serviços como trabalhador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dependente.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b) A pontuação é transmissível quando o TOC exerce atividade através de uma sociedade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de profissionais, mas não se exercer a atividade através de uma sociedade de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contabilidade.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c) A pontuação de um TOC é intransmissível em qualquer circunstância.</w:t>
      </w:r>
    </w:p>
    <w:p w:rsid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d) Nenhuma das anteriores.</w:t>
      </w:r>
    </w:p>
    <w:p w:rsidR="00AC277B" w:rsidRPr="00302A2C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302A2C" w:rsidRPr="00AC277B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Cs w:val="24"/>
          <w:lang w:eastAsia="en-US"/>
        </w:rPr>
      </w:pPr>
      <w:r w:rsidRPr="00AC277B">
        <w:rPr>
          <w:rFonts w:ascii="Arial" w:hAnsi="Arial" w:cs="Arial"/>
          <w:b/>
          <w:szCs w:val="24"/>
          <w:lang w:eastAsia="en-US"/>
        </w:rPr>
        <w:t xml:space="preserve">Resposta: d), de acordo com o n.º 6 do </w:t>
      </w:r>
      <w:r w:rsidR="00AC277B" w:rsidRPr="00AC277B">
        <w:rPr>
          <w:rFonts w:ascii="Arial" w:hAnsi="Arial" w:cs="Arial"/>
          <w:b/>
          <w:szCs w:val="24"/>
          <w:lang w:eastAsia="en-US"/>
        </w:rPr>
        <w:t>A</w:t>
      </w:r>
      <w:r w:rsidRPr="00AC277B">
        <w:rPr>
          <w:rFonts w:ascii="Arial" w:hAnsi="Arial" w:cs="Arial"/>
          <w:b/>
          <w:szCs w:val="24"/>
          <w:lang w:eastAsia="en-US"/>
        </w:rPr>
        <w:t>rt.º 8.º do EOTOC.</w:t>
      </w: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P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AC277B">
        <w:rPr>
          <w:rFonts w:ascii="Arial" w:hAnsi="Arial" w:cs="Arial"/>
          <w:szCs w:val="24"/>
          <w:lang w:eastAsia="en-US"/>
        </w:rPr>
        <w:t>a)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AC277B">
        <w:rPr>
          <w:rFonts w:ascii="Arial" w:hAnsi="Arial" w:cs="Arial"/>
          <w:szCs w:val="24"/>
          <w:lang w:eastAsia="en-US"/>
        </w:rPr>
        <w:t>Falsa</w:t>
      </w: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AC277B">
        <w:rPr>
          <w:rFonts w:ascii="Arial" w:hAnsi="Arial" w:cs="Arial"/>
          <w:sz w:val="26"/>
          <w:szCs w:val="24"/>
          <w:lang w:eastAsia="en-US"/>
        </w:rPr>
        <w:t>b</w:t>
      </w:r>
      <w:r>
        <w:rPr>
          <w:rFonts w:ascii="Arial" w:hAnsi="Arial" w:cs="Arial"/>
          <w:sz w:val="26"/>
          <w:szCs w:val="24"/>
          <w:lang w:eastAsia="en-US"/>
        </w:rPr>
        <w:t xml:space="preserve">) </w:t>
      </w:r>
      <w:r w:rsidRPr="00AC277B">
        <w:rPr>
          <w:rFonts w:ascii="Arial" w:hAnsi="Arial" w:cs="Arial"/>
          <w:sz w:val="26"/>
          <w:szCs w:val="24"/>
          <w:lang w:eastAsia="en-US"/>
        </w:rPr>
        <w:t>Falsa</w:t>
      </w:r>
      <w:r>
        <w:rPr>
          <w:rFonts w:ascii="Arial" w:hAnsi="Arial" w:cs="Arial"/>
          <w:szCs w:val="24"/>
          <w:lang w:eastAsia="en-US"/>
        </w:rPr>
        <w:t>, é transmissível em ambos os tipos de sociedades desde que o TOC concorde</w:t>
      </w:r>
    </w:p>
    <w:p w:rsidR="00AC277B" w:rsidRP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>
        <w:rPr>
          <w:rFonts w:ascii="Arial" w:hAnsi="Arial" w:cs="Arial"/>
          <w:szCs w:val="24"/>
          <w:lang w:eastAsia="en-US"/>
        </w:rPr>
        <w:t>c) Falsa, idem b)</w:t>
      </w: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Default="00AC277B" w:rsidP="00AC277B">
      <w:pPr>
        <w:pStyle w:val="Cabealho1"/>
        <w:spacing w:line="360" w:lineRule="auto"/>
        <w:jc w:val="both"/>
        <w:rPr>
          <w:rFonts w:ascii="Arial" w:hAnsi="Arial" w:cs="Arial"/>
          <w:szCs w:val="24"/>
          <w:lang w:eastAsia="en-US"/>
        </w:rPr>
      </w:pPr>
    </w:p>
    <w:p w:rsidR="00AC277B" w:rsidRDefault="00AC277B" w:rsidP="00AC277B">
      <w:pPr>
        <w:rPr>
          <w:lang w:eastAsia="en-US"/>
        </w:rPr>
      </w:pPr>
    </w:p>
    <w:p w:rsidR="00AC277B" w:rsidRDefault="00AC277B" w:rsidP="00AC277B">
      <w:pPr>
        <w:rPr>
          <w:lang w:eastAsia="en-US"/>
        </w:rPr>
      </w:pPr>
    </w:p>
    <w:p w:rsidR="00AC277B" w:rsidRDefault="00AC277B" w:rsidP="00AC277B">
      <w:pPr>
        <w:rPr>
          <w:lang w:eastAsia="en-US"/>
        </w:rPr>
      </w:pPr>
    </w:p>
    <w:p w:rsidR="00AC277B" w:rsidRDefault="00AC277B" w:rsidP="00AC277B">
      <w:pPr>
        <w:rPr>
          <w:lang w:eastAsia="en-US"/>
        </w:rPr>
      </w:pPr>
    </w:p>
    <w:p w:rsidR="00AC277B" w:rsidRDefault="00AC277B" w:rsidP="00AC277B">
      <w:pPr>
        <w:rPr>
          <w:lang w:eastAsia="en-US"/>
        </w:rPr>
      </w:pP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302A2C" w:rsidRDefault="00302A2C" w:rsidP="00AC277B">
      <w:pPr>
        <w:pStyle w:val="Cabealho1"/>
        <w:spacing w:line="360" w:lineRule="auto"/>
        <w:jc w:val="both"/>
        <w:rPr>
          <w:rStyle w:val="nfaseIntenso"/>
          <w:rFonts w:ascii="Arial" w:hAnsi="Arial" w:cs="Arial"/>
        </w:rPr>
      </w:pPr>
      <w:r w:rsidRPr="00AC277B">
        <w:rPr>
          <w:rStyle w:val="nfaseIntenso"/>
          <w:rFonts w:ascii="Arial" w:hAnsi="Arial" w:cs="Arial"/>
        </w:rPr>
        <w:t>Questão 50: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Elizete Silva é técnica oficial de contas da SSS, Lda. desde 1 de janeiro de 2011. O gerente desta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sociedade está confundido quanto às possibilidades da TOC representar a sociedade em juízo e</w:t>
      </w:r>
      <w:r w:rsidRPr="00302A2C">
        <w:rPr>
          <w:rFonts w:ascii="Arial" w:hAnsi="Arial" w:cs="Arial"/>
          <w:szCs w:val="24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fora dele. Daqui para o futuro gostaria que Elizete Silva representasse a SSS, Lda., quer</w:t>
      </w:r>
      <w:r>
        <w:rPr>
          <w:rFonts w:ascii="Arial" w:hAnsi="Arial" w:cs="Arial"/>
          <w:szCs w:val="24"/>
          <w:lang w:eastAsia="en-US"/>
        </w:rPr>
        <w:t xml:space="preserve"> j</w:t>
      </w:r>
      <w:r w:rsidRPr="00302A2C">
        <w:rPr>
          <w:rFonts w:ascii="Arial" w:hAnsi="Arial" w:cs="Arial"/>
          <w:szCs w:val="24"/>
          <w:lang w:eastAsia="en-US"/>
        </w:rPr>
        <w:t>udicialmente, quer junto da Segurança Social e também junto da Autoridade Tributária e</w:t>
      </w:r>
      <w:r w:rsidR="00847498">
        <w:rPr>
          <w:rFonts w:ascii="Arial" w:hAnsi="Arial" w:cs="Arial"/>
          <w:szCs w:val="24"/>
          <w:lang w:eastAsia="en-US"/>
        </w:rPr>
        <w:t xml:space="preserve"> </w:t>
      </w:r>
      <w:bookmarkStart w:id="9" w:name="_GoBack"/>
      <w:bookmarkEnd w:id="9"/>
      <w:r w:rsidRPr="00302A2C">
        <w:rPr>
          <w:rFonts w:ascii="Arial" w:hAnsi="Arial" w:cs="Arial"/>
          <w:szCs w:val="24"/>
          <w:lang w:eastAsia="en-US"/>
        </w:rPr>
        <w:t>Aduaneira. Elizete Silva tratou de esclarecer a sua cliente de imediato.</w:t>
      </w:r>
    </w:p>
    <w:p w:rsid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Enquanto TOC da SSS, Lda., Elizete Silva poderá:</w:t>
      </w:r>
    </w:p>
    <w:p w:rsidR="00AC277B" w:rsidRPr="00302A2C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a) Representar judicialmente esta sociedade nos processos fiscais.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b) Representar esta sociedade no procedimento gracioso tributário.</w:t>
      </w:r>
    </w:p>
    <w:p w:rsidR="00302A2C" w:rsidRP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c) Delegar a entrega da IES num colega TOC, alegando por escrito o motivo da doença.</w:t>
      </w:r>
    </w:p>
    <w:p w:rsidR="00302A2C" w:rsidRDefault="00302A2C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  <w:r w:rsidRPr="00302A2C">
        <w:rPr>
          <w:rFonts w:ascii="Arial" w:hAnsi="Arial" w:cs="Arial"/>
          <w:szCs w:val="24"/>
          <w:lang w:eastAsia="en-US"/>
        </w:rPr>
        <w:t>d) Entregar a declaração modelo 22 fora de prazo, desde que o atraso não ultrapasse 60</w:t>
      </w:r>
      <w:r>
        <w:rPr>
          <w:rFonts w:ascii="Arial" w:hAnsi="Arial" w:cs="Arial"/>
          <w:szCs w:val="24"/>
          <w:lang w:eastAsia="en-US"/>
        </w:rPr>
        <w:t xml:space="preserve"> </w:t>
      </w:r>
      <w:r w:rsidRPr="00302A2C">
        <w:rPr>
          <w:rFonts w:ascii="Arial" w:hAnsi="Arial" w:cs="Arial"/>
          <w:szCs w:val="24"/>
          <w:lang w:eastAsia="en-US"/>
        </w:rPr>
        <w:t>dias e seja apresentada justificação com atestado médico.</w:t>
      </w:r>
    </w:p>
    <w:p w:rsidR="00AC277B" w:rsidRDefault="00AC277B" w:rsidP="00AC277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Cs w:val="24"/>
          <w:lang w:eastAsia="en-US"/>
        </w:rPr>
      </w:pPr>
    </w:p>
    <w:p w:rsidR="00302A2C" w:rsidRDefault="00302A2C" w:rsidP="00AC277B">
      <w:pPr>
        <w:pStyle w:val="Default"/>
        <w:spacing w:line="360" w:lineRule="auto"/>
        <w:jc w:val="both"/>
        <w:rPr>
          <w:rFonts w:ascii="Arial" w:hAnsi="Arial" w:cs="Arial"/>
          <w:b/>
        </w:rPr>
      </w:pPr>
      <w:r w:rsidRPr="00AC277B">
        <w:rPr>
          <w:rFonts w:ascii="Arial" w:hAnsi="Arial" w:cs="Arial"/>
          <w:b/>
        </w:rPr>
        <w:t xml:space="preserve">Resposta: b), de acordo com </w:t>
      </w:r>
      <w:r w:rsidR="00AC277B">
        <w:rPr>
          <w:rFonts w:ascii="Arial" w:hAnsi="Arial" w:cs="Arial"/>
          <w:b/>
        </w:rPr>
        <w:t>b) do n.º 2 do A</w:t>
      </w:r>
      <w:r w:rsidRPr="00AC277B">
        <w:rPr>
          <w:rFonts w:ascii="Arial" w:hAnsi="Arial" w:cs="Arial"/>
          <w:b/>
        </w:rPr>
        <w:t>rt.º 6.º do EOTOC.</w:t>
      </w:r>
    </w:p>
    <w:sectPr w:rsidR="00302A2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4BF" w:rsidRDefault="000434BF" w:rsidP="000434BF">
      <w:pPr>
        <w:spacing w:after="0" w:line="240" w:lineRule="auto"/>
      </w:pPr>
      <w:r>
        <w:separator/>
      </w:r>
    </w:p>
  </w:endnote>
  <w:endnote w:type="continuationSeparator" w:id="0">
    <w:p w:rsidR="000434BF" w:rsidRDefault="000434BF" w:rsidP="00043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4BF" w:rsidRDefault="000434BF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-1495425</wp:posOffset>
              </wp:positionH>
              <wp:positionV relativeFrom="bottomMargin">
                <wp:posOffset>218440</wp:posOffset>
              </wp:positionV>
              <wp:extent cx="9058275" cy="369570"/>
              <wp:effectExtent l="0" t="0" r="0" b="0"/>
              <wp:wrapNone/>
              <wp:docPr id="164" name="Grupo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58275" cy="369570"/>
                        <a:chOff x="-2886075" y="-95250"/>
                        <a:chExt cx="9058275" cy="369570"/>
                      </a:xfrm>
                    </wpg:grpSpPr>
                    <wps:wsp>
                      <wps:cNvPr id="165" name="Retângulo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058A" w:rsidRDefault="0075058A" w:rsidP="0075058A">
                            <w:pPr>
                              <w:ind w:left="6372" w:firstLine="708"/>
                              <w:jc w:val="center"/>
                            </w:pPr>
                            <w:r>
                              <w:rPr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Página 1 de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Caixa de Texto 166"/>
                      <wps:cNvSpPr txBox="1"/>
                      <wps:spPr>
                        <a:xfrm>
                          <a:off x="-2886075" y="-95250"/>
                          <a:ext cx="5943600" cy="274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34BF" w:rsidRDefault="00847498">
                            <w:pPr>
                              <w:pStyle w:val="Rodap"/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0"/>
                                  <w:szCs w:val="20"/>
                                </w:rPr>
                                <w:alias w:val="Título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5058A">
                                  <w:rPr>
                                    <w:caps/>
                                    <w:color w:val="5B9BD5" w:themeColor="accent1"/>
                                    <w:sz w:val="20"/>
                                    <w:szCs w:val="20"/>
                                  </w:rPr>
                                  <w:t>Exame 03 Outubro 2015 Versão A</w:t>
                                </w:r>
                              </w:sdtContent>
                            </w:sdt>
                            <w:r w:rsidR="000434BF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ítulo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C71908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Realizado por Rita Ferreira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o 164" o:spid="_x0000_s1026" style="position:absolute;margin-left:-117.75pt;margin-top:17.2pt;width:713.25pt;height:29.1pt;z-index:251661312;mso-position-horizontal-relative:page;mso-position-vertical-relative:bottom-margin-area;mso-width-relative:margin;mso-height-relative:margin" coordorigin="-28860,-952" coordsize="90582,3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">
              <v:rect id="Retângulo 165" o:spid="_x0000_s1027" style="position:absolute;left:2286;width:59436;height:27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1gk8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sd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YJPEAAAA3AAAAA8AAAAAAAAAAAAAAAAAmAIAAGRycy9k&#10;b3ducmV2LnhtbFBLBQYAAAAABAAEAPUAAACJAwAAAAA=&#10;" fillcolor="white [3212]" stroked="f" strokeweight="1pt">
                <v:fill opacity="0"/>
                <v:textbox>
                  <w:txbxContent>
                    <w:p w:rsidR="0075058A" w:rsidRDefault="0075058A" w:rsidP="0075058A">
                      <w:pPr>
                        <w:ind w:left="6372" w:firstLine="708"/>
                        <w:jc w:val="center"/>
                      </w:pPr>
                      <w:r>
                        <w:rPr>
                          <w:color w:val="808080" w:themeColor="background1" w:themeShade="80"/>
                          <w:sz w:val="20"/>
                          <w:szCs w:val="20"/>
                        </w:rPr>
                        <w:t>Página 1 de 3</w:t>
                      </w:r>
                    </w:p>
                  </w:txbxContent>
                </v:textbox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66" o:spid="_x0000_s1028" type="#_x0000_t202" style="position:absolute;left:-28860;top:-952;width:59435;height:2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wMEcIA&#10;AADcAAAADwAAAGRycy9kb3ducmV2LnhtbERPzWrCQBC+F3yHZQRvdVMPoURXEWuhJ2mtDzBkxyRt&#10;djbubpLVp+8KQm/z8f3OahNNKwZyvrGs4GWegSAurW64UnD6fn9+BeEDssbWMim4kofNevK0wkLb&#10;kb9oOIZKpBD2BSqoQ+gKKX1Zk0E/tx1x4s7WGQwJukpqh2MKN61cZFkuDTacGmrsaFdT+XvsjYLP&#10;QZehX4xvt0N2if1tf/hxsVdqNo3bJYhAMfyLH+4PnebnOdyfSR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AwRwgAAANwAAAAPAAAAAAAAAAAAAAAAAJgCAABkcnMvZG93&#10;bnJldi54bWxQSwUGAAAAAAQABAD1AAAAhwMAAAAA&#10;" filled="f" stroked="f" strokeweight=".5pt">
                <v:textbox style="mso-fit-shape-to-text:t" inset="0,,0">
                  <w:txbxContent>
                    <w:p w:rsidR="000434BF" w:rsidRDefault="00847498">
                      <w:pPr>
                        <w:pStyle w:val="Rodap"/>
                        <w:jc w:val="right"/>
                      </w:pPr>
                      <w:sdt>
                        <w:sdtPr>
                          <w:rPr>
                            <w:caps/>
                            <w:color w:val="5B9BD5" w:themeColor="accent1"/>
                            <w:sz w:val="20"/>
                            <w:szCs w:val="20"/>
                          </w:rPr>
                          <w:alias w:val="Título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75058A">
                            <w:rPr>
                              <w:caps/>
                              <w:color w:val="5B9BD5" w:themeColor="accent1"/>
                              <w:sz w:val="20"/>
                              <w:szCs w:val="20"/>
                            </w:rPr>
                            <w:t>Exame 03 Outubro 2015 Versão A</w:t>
                          </w:r>
                        </w:sdtContent>
                      </w:sdt>
                      <w:r w:rsidR="000434BF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ítulo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C71908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Realizado por Rita Ferreira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4BF" w:rsidRDefault="000434BF" w:rsidP="000434BF">
      <w:pPr>
        <w:spacing w:after="0" w:line="240" w:lineRule="auto"/>
      </w:pPr>
      <w:r>
        <w:separator/>
      </w:r>
    </w:p>
  </w:footnote>
  <w:footnote w:type="continuationSeparator" w:id="0">
    <w:p w:rsidR="000434BF" w:rsidRDefault="000434BF" w:rsidP="000434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4BF" w:rsidRDefault="000434BF" w:rsidP="000434BF">
    <w:pPr>
      <w:pStyle w:val="Cabealho2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tâ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8E48B3C" id="Retângulo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" filled="f" strokecolor="#747070 [1614]" strokeweight="1.25pt">
              <w10:wrap anchorx="page" anchory="page"/>
            </v:rect>
          </w:pict>
        </mc:Fallback>
      </mc:AlternateContent>
    </w:r>
    <w:sdt>
      <w:sdtPr>
        <w:alias w:val="Título"/>
        <w:id w:val="15524250"/>
        <w:placeholder>
          <w:docPart w:val="F2E319F19FBD4BE58F4AB3B5F9E821B7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5058A">
          <w:t>Exame 03 Outubro 2015 Versão A</w:t>
        </w:r>
      </w:sdtContent>
    </w:sdt>
  </w:p>
  <w:p w:rsidR="000434BF" w:rsidRDefault="000434B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197AEF"/>
    <w:multiLevelType w:val="hybridMultilevel"/>
    <w:tmpl w:val="F0FEC68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95BB1"/>
    <w:multiLevelType w:val="hybridMultilevel"/>
    <w:tmpl w:val="83FE199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51D31"/>
    <w:multiLevelType w:val="hybridMultilevel"/>
    <w:tmpl w:val="3D80A05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4BF"/>
    <w:rsid w:val="000434BF"/>
    <w:rsid w:val="0010282A"/>
    <w:rsid w:val="00302A2C"/>
    <w:rsid w:val="004730AB"/>
    <w:rsid w:val="006318BE"/>
    <w:rsid w:val="0075058A"/>
    <w:rsid w:val="00847498"/>
    <w:rsid w:val="00AC277B"/>
    <w:rsid w:val="00C71908"/>
    <w:rsid w:val="00CC712E"/>
    <w:rsid w:val="00DE426C"/>
    <w:rsid w:val="00E61CB7"/>
    <w:rsid w:val="00E664F7"/>
    <w:rsid w:val="00F6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F333F4BC-D90B-42AE-B462-57A6C544A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197"/>
    <w:pPr>
      <w:spacing w:after="160" w:line="259" w:lineRule="auto"/>
    </w:pPr>
    <w:rPr>
      <w:rFonts w:ascii="Comic Sans MS" w:hAnsi="Comic Sans MS"/>
      <w:sz w:val="24"/>
      <w:szCs w:val="22"/>
      <w:lang w:eastAsia="pt-PT"/>
    </w:rPr>
  </w:style>
  <w:style w:type="paragraph" w:styleId="Cabealho1">
    <w:name w:val="heading 1"/>
    <w:basedOn w:val="Normal"/>
    <w:next w:val="Normal"/>
    <w:link w:val="Cabealho1Carter"/>
    <w:uiPriority w:val="9"/>
    <w:qFormat/>
    <w:rsid w:val="00C719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0434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0434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434BF"/>
    <w:rPr>
      <w:sz w:val="22"/>
      <w:szCs w:val="22"/>
      <w:lang w:eastAsia="pt-PT"/>
    </w:rPr>
  </w:style>
  <w:style w:type="paragraph" w:styleId="Rodap">
    <w:name w:val="footer"/>
    <w:basedOn w:val="Normal"/>
    <w:link w:val="RodapCarter"/>
    <w:uiPriority w:val="99"/>
    <w:unhideWhenUsed/>
    <w:rsid w:val="000434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0434BF"/>
    <w:rPr>
      <w:sz w:val="22"/>
      <w:szCs w:val="22"/>
      <w:lang w:eastAsia="pt-PT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0434B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PT"/>
    </w:rPr>
  </w:style>
  <w:style w:type="paragraph" w:customStyle="1" w:styleId="Default">
    <w:name w:val="Default"/>
    <w:rsid w:val="000434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C7190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PT"/>
    </w:rPr>
  </w:style>
  <w:style w:type="character" w:styleId="nfaseIntenso">
    <w:name w:val="Intense Emphasis"/>
    <w:basedOn w:val="Tipodeletrapredefinidodopargrafo"/>
    <w:uiPriority w:val="21"/>
    <w:qFormat/>
    <w:rsid w:val="00F66197"/>
    <w:rPr>
      <w:i/>
      <w:iCs/>
      <w:color w:val="5B9BD5" w:themeColor="accent1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F66197"/>
    <w:pPr>
      <w:outlineLvl w:val="9"/>
    </w:pPr>
  </w:style>
  <w:style w:type="paragraph" w:styleId="ndice2">
    <w:name w:val="toc 2"/>
    <w:basedOn w:val="Normal"/>
    <w:next w:val="Normal"/>
    <w:autoRedefine/>
    <w:uiPriority w:val="39"/>
    <w:unhideWhenUsed/>
    <w:rsid w:val="00F66197"/>
    <w:pPr>
      <w:spacing w:after="100"/>
      <w:ind w:left="220"/>
    </w:pPr>
    <w:rPr>
      <w:rFonts w:asciiTheme="minorHAnsi" w:eastAsiaTheme="minorEastAsia" w:hAnsiTheme="minorHAnsi"/>
    </w:rPr>
  </w:style>
  <w:style w:type="paragraph" w:styleId="ndice1">
    <w:name w:val="toc 1"/>
    <w:basedOn w:val="Normal"/>
    <w:next w:val="Normal"/>
    <w:autoRedefine/>
    <w:uiPriority w:val="39"/>
    <w:unhideWhenUsed/>
    <w:rsid w:val="00F66197"/>
    <w:pPr>
      <w:spacing w:after="100"/>
    </w:pPr>
    <w:rPr>
      <w:rFonts w:asciiTheme="minorHAnsi" w:eastAsiaTheme="minorEastAsia" w:hAnsiTheme="minorHAnsi"/>
    </w:rPr>
  </w:style>
  <w:style w:type="paragraph" w:styleId="ndice3">
    <w:name w:val="toc 3"/>
    <w:basedOn w:val="Normal"/>
    <w:next w:val="Normal"/>
    <w:autoRedefine/>
    <w:uiPriority w:val="39"/>
    <w:unhideWhenUsed/>
    <w:rsid w:val="00F66197"/>
    <w:pPr>
      <w:spacing w:after="100"/>
      <w:ind w:left="440"/>
    </w:pPr>
    <w:rPr>
      <w:rFonts w:asciiTheme="minorHAnsi" w:eastAsiaTheme="minorEastAsia" w:hAnsiTheme="minorHAnsi"/>
    </w:rPr>
  </w:style>
  <w:style w:type="character" w:styleId="Hiperligao">
    <w:name w:val="Hyperlink"/>
    <w:basedOn w:val="Tipodeletrapredefinidodopargrafo"/>
    <w:uiPriority w:val="99"/>
    <w:unhideWhenUsed/>
    <w:rsid w:val="00F66197"/>
    <w:rPr>
      <w:color w:val="0563C1" w:themeColor="hyperlink"/>
      <w:u w:val="single"/>
    </w:rPr>
  </w:style>
  <w:style w:type="character" w:styleId="Forte">
    <w:name w:val="Strong"/>
    <w:basedOn w:val="Tipodeletrapredefinidodopargrafo"/>
    <w:uiPriority w:val="22"/>
    <w:qFormat/>
    <w:rsid w:val="00AC277B"/>
    <w:rPr>
      <w:b/>
      <w:bCs/>
    </w:rPr>
  </w:style>
  <w:style w:type="paragraph" w:styleId="PargrafodaLista">
    <w:name w:val="List Paragraph"/>
    <w:basedOn w:val="Normal"/>
    <w:uiPriority w:val="34"/>
    <w:qFormat/>
    <w:rsid w:val="00AC27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toc.pt/fotos/downloads/files/1166694436_11a1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2E319F19FBD4BE58F4AB3B5F9E821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E6C959-C9EF-4B91-807F-83EA562454B7}"/>
      </w:docPartPr>
      <w:docPartBody>
        <w:p w:rsidR="00363B97" w:rsidRDefault="00A10F6C" w:rsidP="00A10F6C">
          <w:pPr>
            <w:pStyle w:val="F2E319F19FBD4BE58F4AB3B5F9E821B7"/>
          </w:pPr>
          <w:r>
            <w:rPr>
              <w:color w:val="5B9BD5" w:themeColor="accent1"/>
              <w:sz w:val="20"/>
              <w:szCs w:val="20"/>
            </w:rPr>
            <w:t>[Título do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6C"/>
    <w:rsid w:val="00363B97"/>
    <w:rsid w:val="00A1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2E319F19FBD4BE58F4AB3B5F9E821B7">
    <w:name w:val="F2E319F19FBD4BE58F4AB3B5F9E821B7"/>
    <w:rsid w:val="00A10F6C"/>
  </w:style>
  <w:style w:type="paragraph" w:customStyle="1" w:styleId="FC467D1E7EFC48F1803E93A4820529D5">
    <w:name w:val="FC467D1E7EFC48F1803E93A4820529D5"/>
    <w:rsid w:val="00A10F6C"/>
  </w:style>
  <w:style w:type="paragraph" w:customStyle="1" w:styleId="0E28B6BC78D04D36923B3C6F979FB471">
    <w:name w:val="0E28B6BC78D04D36923B3C6F979FB471"/>
    <w:rsid w:val="00363B97"/>
  </w:style>
  <w:style w:type="paragraph" w:customStyle="1" w:styleId="E6BD962A0D544FE6984CAF6805B675C5">
    <w:name w:val="E6BD962A0D544FE6984CAF6805B675C5"/>
    <w:rsid w:val="00363B97"/>
  </w:style>
  <w:style w:type="paragraph" w:customStyle="1" w:styleId="60B21CB9006C4695BA593564143943C0">
    <w:name w:val="60B21CB9006C4695BA593564143943C0"/>
    <w:rsid w:val="00363B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5699A-2423-4FA1-B0DA-B621E9F92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9</Pages>
  <Words>1516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Exame 03 Outubro 2015 Versão A</vt:lpstr>
    </vt:vector>
  </TitlesOfParts>
  <Company/>
  <LinksUpToDate>false</LinksUpToDate>
  <CharactersWithSpaces>9689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 03 Outubro 2015 Versão A</dc:title>
  <dc:subject>Realizado por Rita Ferreira</dc:subject>
  <dc:creator>Rita Ferreira</dc:creator>
  <cp:keywords/>
  <dc:description/>
  <cp:lastModifiedBy>Rita Ferreira</cp:lastModifiedBy>
  <cp:revision>8</cp:revision>
  <dcterms:created xsi:type="dcterms:W3CDTF">2015-10-05T12:40:00Z</dcterms:created>
  <dcterms:modified xsi:type="dcterms:W3CDTF">2015-10-08T13:05:00Z</dcterms:modified>
</cp:coreProperties>
</file>